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5C45F2" w:rsidRPr="005C45F2" w14:paraId="6E591D56" w14:textId="77777777" w:rsidTr="6522A6B5">
        <w:trPr>
          <w:trHeight w:hRule="exact" w:val="1440"/>
        </w:trPr>
        <w:tc>
          <w:tcPr>
            <w:tcW w:w="8640" w:type="dxa"/>
            <w:tcMar>
              <w:top w:w="288" w:type="dxa"/>
              <w:left w:w="360" w:type="dxa"/>
              <w:right w:w="0" w:type="dxa"/>
            </w:tcMar>
          </w:tcPr>
          <w:p w14:paraId="1832CBE5" w14:textId="6D06EC54" w:rsidR="005C45F2" w:rsidRPr="005C45F2" w:rsidRDefault="003907A3" w:rsidP="003907A3">
            <w:bookmarkStart w:id="0" w:name="_top"/>
            <w:bookmarkEnd w:id="0"/>
            <w:r w:rsidRPr="005C45F2">
              <w:rPr>
                <w:noProof/>
              </w:rPr>
              <w:drawing>
                <wp:anchor distT="0" distB="0" distL="114300" distR="114300" simplePos="0" relativeHeight="251657216" behindDoc="0" locked="0" layoutInCell="1" allowOverlap="1" wp14:anchorId="3A984882" wp14:editId="6EC422B5">
                  <wp:simplePos x="0" y="0"/>
                  <wp:positionH relativeFrom="page">
                    <wp:posOffset>474734</wp:posOffset>
                  </wp:positionH>
                  <wp:positionV relativeFrom="page">
                    <wp:posOffset>-111760</wp:posOffset>
                  </wp:positionV>
                  <wp:extent cx="2331720" cy="549650"/>
                  <wp:effectExtent l="0" t="0" r="0" b="3175"/>
                  <wp:wrapNone/>
                  <wp:docPr id="7" name="Picture 7"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r w:rsidR="005C45F2" w:rsidRPr="005C45F2">
              <w:br w:type="page"/>
            </w:r>
          </w:p>
        </w:tc>
        <w:tc>
          <w:tcPr>
            <w:tcW w:w="3600" w:type="dxa"/>
            <w:vMerge w:val="restart"/>
            <w:shd w:val="clear" w:color="auto" w:fill="576F7F" w:themeFill="text2"/>
            <w:noWrap/>
            <w:tcMar>
              <w:top w:w="461" w:type="dxa"/>
              <w:left w:w="360" w:type="dxa"/>
              <w:right w:w="360" w:type="dxa"/>
            </w:tcMar>
          </w:tcPr>
          <w:p w14:paraId="6FC4DCD7" w14:textId="77777777" w:rsidR="005C45F2" w:rsidRPr="005C45F2" w:rsidRDefault="005C45F2" w:rsidP="0018212B">
            <w:pPr>
              <w:pStyle w:val="ProgramName"/>
              <w:rPr>
                <w:rFonts w:ascii="Publico Text" w:hAnsi="Publico Text" w:cs="Arial"/>
              </w:rPr>
            </w:pPr>
            <w:r w:rsidRPr="005C45F2">
              <w:rPr>
                <w:rFonts w:ascii="Publico Text" w:hAnsi="Publico Text" w:cs="Arial"/>
              </w:rPr>
              <w:t>Request for Applications</w:t>
            </w:r>
          </w:p>
        </w:tc>
      </w:tr>
      <w:tr w:rsidR="005C45F2" w:rsidRPr="005C45F2" w14:paraId="6D3C3A03" w14:textId="77777777" w:rsidTr="6522A6B5">
        <w:trPr>
          <w:trHeight w:hRule="exact" w:val="2160"/>
        </w:trPr>
        <w:tc>
          <w:tcPr>
            <w:tcW w:w="8640" w:type="dxa"/>
            <w:shd w:val="clear" w:color="auto" w:fill="FBB03B" w:themeFill="background2"/>
            <w:tcMar>
              <w:top w:w="360" w:type="dxa"/>
              <w:left w:w="547" w:type="dxa"/>
              <w:bottom w:w="0" w:type="dxa"/>
              <w:right w:w="547" w:type="dxa"/>
            </w:tcMar>
          </w:tcPr>
          <w:p w14:paraId="6BC7688C" w14:textId="64605494" w:rsidR="005C45F2" w:rsidRPr="005C45F2" w:rsidRDefault="005C45F2" w:rsidP="0018212B">
            <w:pPr>
              <w:spacing w:line="560" w:lineRule="exact"/>
              <w:rPr>
                <w:rFonts w:cs="Arial"/>
                <w:bCs/>
                <w:sz w:val="28"/>
              </w:rPr>
            </w:pPr>
            <w:r w:rsidRPr="005C45F2">
              <w:rPr>
                <w:rFonts w:cs="Arial"/>
                <w:bCs/>
                <w:sz w:val="48"/>
                <w:szCs w:val="36"/>
              </w:rPr>
              <w:t>Education Research Grant</w:t>
            </w:r>
            <w:r w:rsidR="004A0693">
              <w:rPr>
                <w:rFonts w:cs="Arial"/>
                <w:bCs/>
                <w:sz w:val="48"/>
                <w:szCs w:val="36"/>
              </w:rPr>
              <w:t>s</w:t>
            </w:r>
            <w:r w:rsidRPr="005C45F2">
              <w:rPr>
                <w:rFonts w:cs="Arial"/>
                <w:bCs/>
                <w:sz w:val="48"/>
                <w:szCs w:val="36"/>
              </w:rPr>
              <w:t xml:space="preserve"> Program</w:t>
            </w:r>
          </w:p>
        </w:tc>
        <w:tc>
          <w:tcPr>
            <w:tcW w:w="3600" w:type="dxa"/>
            <w:vMerge/>
          </w:tcPr>
          <w:p w14:paraId="5C02A9E2" w14:textId="77777777" w:rsidR="005C45F2" w:rsidRPr="005C45F2" w:rsidRDefault="005C45F2" w:rsidP="0018212B">
            <w:pPr>
              <w:rPr>
                <w:rFonts w:cs="Arial"/>
                <w:color w:val="FFFFFF" w:themeColor="background1"/>
              </w:rPr>
            </w:pPr>
          </w:p>
        </w:tc>
      </w:tr>
      <w:tr w:rsidR="005C45F2" w:rsidRPr="005C45F2" w14:paraId="1500258E" w14:textId="77777777" w:rsidTr="6522A6B5">
        <w:trPr>
          <w:trHeight w:hRule="exact" w:val="360"/>
        </w:trPr>
        <w:tc>
          <w:tcPr>
            <w:tcW w:w="8640" w:type="dxa"/>
            <w:shd w:val="clear" w:color="auto" w:fill="FBB03B" w:themeFill="background2"/>
            <w:noWrap/>
            <w:tcMar>
              <w:left w:w="547" w:type="dxa"/>
              <w:right w:w="547" w:type="dxa"/>
            </w:tcMar>
            <w:vAlign w:val="bottom"/>
          </w:tcPr>
          <w:p w14:paraId="3A8A690B" w14:textId="394F3E42" w:rsidR="005C45F2" w:rsidRPr="005C45F2" w:rsidRDefault="00027FF8" w:rsidP="0018212B">
            <w:pPr>
              <w:pStyle w:val="ReportType"/>
              <w:rPr>
                <w:rFonts w:ascii="Publico Text" w:hAnsi="Publico Text" w:cs="Arial"/>
                <w:color w:val="auto"/>
              </w:rPr>
            </w:pPr>
            <w:r w:rsidRPr="5F26BAA8">
              <w:rPr>
                <w:rFonts w:ascii="Publico Text" w:hAnsi="Publico Text" w:cs="Arial"/>
                <w:color w:val="auto"/>
              </w:rPr>
              <w:t>A</w:t>
            </w:r>
            <w:r w:rsidR="0F4E93D4" w:rsidRPr="5F26BAA8">
              <w:rPr>
                <w:rFonts w:ascii="Publico Text" w:hAnsi="Publico Text" w:cs="Arial"/>
                <w:color w:val="auto"/>
              </w:rPr>
              <w:t xml:space="preserve">ssistance Listing Number </w:t>
            </w:r>
            <w:r w:rsidR="00D85FB2">
              <w:rPr>
                <w:rFonts w:ascii="Publico Text" w:hAnsi="Publico Text" w:cs="Arial"/>
                <w:color w:val="auto"/>
              </w:rPr>
              <w:t>(</w:t>
            </w:r>
            <w:r w:rsidR="7740A234" w:rsidRPr="2F84FD0D">
              <w:rPr>
                <w:rFonts w:ascii="Publico Text" w:hAnsi="Publico Text" w:cs="Arial"/>
                <w:color w:val="auto"/>
              </w:rPr>
              <w:t>ALN</w:t>
            </w:r>
            <w:r w:rsidR="00A26D6D">
              <w:rPr>
                <w:rFonts w:ascii="Publico Text" w:hAnsi="Publico Text" w:cs="Arial"/>
                <w:color w:val="auto"/>
              </w:rPr>
              <w:t>)</w:t>
            </w:r>
            <w:r w:rsidR="005C45F2" w:rsidRPr="005C45F2">
              <w:rPr>
                <w:rFonts w:ascii="Publico Text" w:hAnsi="Publico Text" w:cs="Arial"/>
                <w:color w:val="auto"/>
              </w:rPr>
              <w:t xml:space="preserve">: 84.305A </w:t>
            </w:r>
          </w:p>
        </w:tc>
        <w:tc>
          <w:tcPr>
            <w:tcW w:w="3600" w:type="dxa"/>
            <w:shd w:val="clear" w:color="auto" w:fill="576F7F" w:themeFill="text2"/>
            <w:tcMar>
              <w:left w:w="360" w:type="dxa"/>
              <w:right w:w="360" w:type="dxa"/>
            </w:tcMar>
            <w:vAlign w:val="bottom"/>
          </w:tcPr>
          <w:p w14:paraId="6AECB0D2" w14:textId="77777777" w:rsidR="005C45F2" w:rsidRPr="005C45F2" w:rsidRDefault="005C45F2" w:rsidP="0018212B">
            <w:pPr>
              <w:pStyle w:val="PublicationNumberandDepartment"/>
              <w:rPr>
                <w:rFonts w:ascii="Publico Text" w:hAnsi="Publico Text" w:cs="Arial"/>
                <w:sz w:val="16"/>
                <w:szCs w:val="16"/>
              </w:rPr>
            </w:pPr>
          </w:p>
          <w:p w14:paraId="154862BA" w14:textId="77777777" w:rsidR="005C45F2" w:rsidRPr="005C45F2" w:rsidRDefault="005C45F2" w:rsidP="0018212B">
            <w:pPr>
              <w:pStyle w:val="PublicationNumberandDepartment"/>
              <w:rPr>
                <w:rFonts w:ascii="Publico Text" w:hAnsi="Publico Text" w:cs="Arial"/>
                <w:sz w:val="16"/>
                <w:szCs w:val="16"/>
              </w:rPr>
            </w:pPr>
            <w:r w:rsidRPr="005C45F2">
              <w:rPr>
                <w:rFonts w:ascii="Publico Text" w:hAnsi="Publico Text" w:cs="Arial"/>
                <w:sz w:val="16"/>
                <w:szCs w:val="16"/>
              </w:rPr>
              <w:t>U.S. DEPARTMENT OF EDUCATION</w:t>
            </w:r>
          </w:p>
        </w:tc>
      </w:tr>
      <w:tr w:rsidR="005C45F2" w:rsidRPr="005C45F2" w14:paraId="4974288F" w14:textId="77777777" w:rsidTr="6522A6B5">
        <w:trPr>
          <w:trHeight w:val="360"/>
        </w:trPr>
        <w:tc>
          <w:tcPr>
            <w:tcW w:w="8640" w:type="dxa"/>
            <w:shd w:val="clear" w:color="auto" w:fill="FBB03B" w:themeFill="background2"/>
          </w:tcPr>
          <w:p w14:paraId="41AD83F7" w14:textId="77777777" w:rsidR="005C45F2" w:rsidRPr="005C45F2" w:rsidRDefault="005C45F2" w:rsidP="0018212B"/>
        </w:tc>
        <w:tc>
          <w:tcPr>
            <w:tcW w:w="3600" w:type="dxa"/>
            <w:shd w:val="clear" w:color="auto" w:fill="576F7F" w:themeFill="text2"/>
          </w:tcPr>
          <w:p w14:paraId="38AC6A3B" w14:textId="77777777" w:rsidR="005C45F2" w:rsidRPr="005C45F2" w:rsidRDefault="005C45F2" w:rsidP="0018212B">
            <w:pPr>
              <w:rPr>
                <w:color w:val="FFFFFF" w:themeColor="background1"/>
              </w:rPr>
            </w:pPr>
          </w:p>
        </w:tc>
      </w:tr>
      <w:tr w:rsidR="005C45F2" w:rsidRPr="005C45F2" w14:paraId="51D05678" w14:textId="77777777" w:rsidTr="6522A6B5">
        <w:trPr>
          <w:trHeight w:val="360"/>
        </w:trPr>
        <w:tc>
          <w:tcPr>
            <w:tcW w:w="12240" w:type="dxa"/>
            <w:gridSpan w:val="2"/>
            <w:shd w:val="clear" w:color="auto" w:fill="84329B" w:themeFill="accent1"/>
            <w:tcMar>
              <w:left w:w="540" w:type="dxa"/>
              <w:right w:w="540" w:type="dxa"/>
            </w:tcMar>
            <w:vAlign w:val="center"/>
          </w:tcPr>
          <w:p w14:paraId="0844C899" w14:textId="77777777" w:rsidR="005C45F2" w:rsidRPr="005C45F2" w:rsidRDefault="005C45F2" w:rsidP="0018212B">
            <w:pPr>
              <w:pStyle w:val="CenterName"/>
              <w:rPr>
                <w:rFonts w:ascii="Publico Text" w:hAnsi="Publico Text" w:cs="Arial"/>
              </w:rPr>
            </w:pPr>
            <w:r w:rsidRPr="005C45F2">
              <w:rPr>
                <w:rFonts w:ascii="Publico Text" w:hAnsi="Publico Text" w:cs="Arial"/>
                <w:color w:val="FFFFFF" w:themeColor="background1"/>
              </w:rPr>
              <w:t>A Product of the National Center for Education Research</w:t>
            </w:r>
          </w:p>
        </w:tc>
      </w:tr>
    </w:tbl>
    <w:p w14:paraId="40921EF9" w14:textId="77777777" w:rsidR="005C45F2" w:rsidRPr="005C45F2" w:rsidRDefault="005C45F2" w:rsidP="0018212B">
      <w:pPr>
        <w:tabs>
          <w:tab w:val="left" w:pos="1110"/>
        </w:tabs>
      </w:pPr>
    </w:p>
    <w:tbl>
      <w:tblPr>
        <w:tblStyle w:val="TableGridLight1"/>
        <w:tblpPr w:leftFromText="180" w:rightFromText="180" w:vertAnchor="text" w:horzAnchor="page" w:tblpX="690" w:tblpY="84"/>
        <w:tblW w:w="11060" w:type="dxa"/>
        <w:tblLook w:val="04A0" w:firstRow="1" w:lastRow="0" w:firstColumn="1" w:lastColumn="0" w:noHBand="0" w:noVBand="1"/>
      </w:tblPr>
      <w:tblGrid>
        <w:gridCol w:w="2690"/>
        <w:gridCol w:w="3124"/>
        <w:gridCol w:w="5246"/>
      </w:tblGrid>
      <w:tr w:rsidR="005822AA" w:rsidRPr="002E3EA0" w14:paraId="2CE4FD14" w14:textId="77777777" w:rsidTr="006A6D60">
        <w:trPr>
          <w:trHeight w:val="1054"/>
        </w:trPr>
        <w:tc>
          <w:tcPr>
            <w:tcW w:w="2690" w:type="dxa"/>
            <w:hideMark/>
          </w:tcPr>
          <w:p w14:paraId="080A4B70" w14:textId="77777777" w:rsidR="005822AA" w:rsidRPr="002E3EA0" w:rsidRDefault="005822AA" w:rsidP="005822AA">
            <w:pPr>
              <w:pStyle w:val="NoSpacing"/>
              <w:jc w:val="left"/>
              <w:rPr>
                <w:rFonts w:cs="Arial"/>
                <w:b/>
                <w:sz w:val="24"/>
                <w:szCs w:val="24"/>
                <w:lang w:eastAsia="ja-JP"/>
              </w:rPr>
            </w:pPr>
            <w:r w:rsidRPr="002E3EA0">
              <w:rPr>
                <w:rFonts w:cs="Arial"/>
                <w:b/>
                <w:sz w:val="24"/>
                <w:szCs w:val="24"/>
                <w:lang w:eastAsia="ja-JP"/>
              </w:rPr>
              <w:t>Letter of Intent Due:</w:t>
            </w:r>
          </w:p>
        </w:tc>
        <w:tc>
          <w:tcPr>
            <w:tcW w:w="3124" w:type="dxa"/>
            <w:hideMark/>
          </w:tcPr>
          <w:p w14:paraId="0DFCAD4E" w14:textId="77777777" w:rsidR="005822AA" w:rsidRPr="002E3EA0" w:rsidRDefault="005822AA" w:rsidP="005822AA">
            <w:pPr>
              <w:pStyle w:val="NoSpacing"/>
              <w:jc w:val="left"/>
              <w:rPr>
                <w:rFonts w:cs="Arial"/>
                <w:sz w:val="24"/>
                <w:szCs w:val="24"/>
                <w:lang w:eastAsia="ja-JP"/>
              </w:rPr>
            </w:pPr>
            <w:r>
              <w:rPr>
                <w:rFonts w:cs="Arial"/>
                <w:sz w:val="24"/>
                <w:szCs w:val="24"/>
                <w:lang w:eastAsia="ja-JP"/>
              </w:rPr>
              <w:t>August 10, 2023</w:t>
            </w:r>
          </w:p>
        </w:tc>
        <w:tc>
          <w:tcPr>
            <w:tcW w:w="5246" w:type="dxa"/>
            <w:hideMark/>
          </w:tcPr>
          <w:p w14:paraId="319143DB" w14:textId="77777777" w:rsidR="005822AA" w:rsidRPr="00513BB3" w:rsidRDefault="00000000" w:rsidP="005822AA">
            <w:pPr>
              <w:pStyle w:val="NoSpacing"/>
              <w:jc w:val="left"/>
              <w:rPr>
                <w:rFonts w:cs="Arial"/>
                <w:sz w:val="24"/>
                <w:szCs w:val="24"/>
                <w:lang w:eastAsia="ja-JP"/>
              </w:rPr>
            </w:pPr>
            <w:hyperlink r:id="rId13" w:history="1">
              <w:r w:rsidR="005822AA" w:rsidRPr="00513BB3">
                <w:rPr>
                  <w:rStyle w:val="Hyperlink"/>
                  <w:sz w:val="24"/>
                  <w:szCs w:val="24"/>
                </w:rPr>
                <w:t>https://iesreview.ed.gov/LOI/LOISubmit</w:t>
              </w:r>
            </w:hyperlink>
            <w:r w:rsidR="005822AA" w:rsidRPr="00513BB3">
              <w:rPr>
                <w:sz w:val="24"/>
                <w:szCs w:val="24"/>
              </w:rPr>
              <w:t xml:space="preserve"> </w:t>
            </w:r>
          </w:p>
        </w:tc>
      </w:tr>
      <w:tr w:rsidR="005822AA" w:rsidRPr="002E3EA0" w14:paraId="246692C6" w14:textId="77777777" w:rsidTr="006A6D60">
        <w:trPr>
          <w:cnfStyle w:val="000000010000" w:firstRow="0" w:lastRow="0" w:firstColumn="0" w:lastColumn="0" w:oddVBand="0" w:evenVBand="0" w:oddHBand="0" w:evenHBand="1" w:firstRowFirstColumn="0" w:firstRowLastColumn="0" w:lastRowFirstColumn="0" w:lastRowLastColumn="0"/>
          <w:trHeight w:val="1054"/>
        </w:trPr>
        <w:tc>
          <w:tcPr>
            <w:tcW w:w="2690" w:type="dxa"/>
            <w:hideMark/>
          </w:tcPr>
          <w:p w14:paraId="67CDBDE8" w14:textId="77777777" w:rsidR="005822AA" w:rsidRPr="002E3EA0" w:rsidRDefault="005822AA" w:rsidP="005822AA">
            <w:pPr>
              <w:pStyle w:val="NoSpacing"/>
              <w:jc w:val="left"/>
              <w:rPr>
                <w:rFonts w:cs="Arial"/>
                <w:b/>
                <w:sz w:val="24"/>
                <w:szCs w:val="24"/>
                <w:lang w:eastAsia="ja-JP"/>
              </w:rPr>
            </w:pPr>
            <w:r w:rsidRPr="002E3EA0">
              <w:rPr>
                <w:rFonts w:cs="Arial"/>
                <w:b/>
                <w:sz w:val="24"/>
                <w:szCs w:val="24"/>
                <w:lang w:eastAsia="ja-JP"/>
              </w:rPr>
              <w:t>Application Package Available:</w:t>
            </w:r>
            <w:r>
              <w:rPr>
                <w:rFonts w:cs="Arial"/>
                <w:b/>
                <w:sz w:val="24"/>
                <w:szCs w:val="24"/>
                <w:lang w:eastAsia="ja-JP"/>
              </w:rPr>
              <w:t xml:space="preserve"> </w:t>
            </w:r>
          </w:p>
        </w:tc>
        <w:tc>
          <w:tcPr>
            <w:tcW w:w="3124" w:type="dxa"/>
            <w:hideMark/>
          </w:tcPr>
          <w:p w14:paraId="5AFB5EB9" w14:textId="77777777" w:rsidR="005822AA" w:rsidRPr="002E3EA0" w:rsidRDefault="005822AA" w:rsidP="005822AA">
            <w:pPr>
              <w:pStyle w:val="NoSpacing"/>
              <w:jc w:val="left"/>
              <w:rPr>
                <w:rFonts w:cs="Arial"/>
                <w:sz w:val="24"/>
                <w:szCs w:val="24"/>
                <w:lang w:eastAsia="ja-JP"/>
              </w:rPr>
            </w:pPr>
            <w:r>
              <w:rPr>
                <w:rFonts w:cs="Arial"/>
                <w:sz w:val="24"/>
                <w:szCs w:val="24"/>
                <w:lang w:eastAsia="ja-JP"/>
              </w:rPr>
              <w:t>July 20, 2023</w:t>
            </w:r>
          </w:p>
        </w:tc>
        <w:tc>
          <w:tcPr>
            <w:tcW w:w="5246" w:type="dxa"/>
            <w:hideMark/>
          </w:tcPr>
          <w:p w14:paraId="786DB931" w14:textId="77777777" w:rsidR="005822AA" w:rsidRPr="002E3EA0" w:rsidRDefault="00000000" w:rsidP="005822AA">
            <w:pPr>
              <w:pStyle w:val="NoSpacing"/>
              <w:jc w:val="left"/>
              <w:rPr>
                <w:rFonts w:cs="Arial"/>
                <w:sz w:val="24"/>
                <w:szCs w:val="24"/>
                <w:lang w:eastAsia="ja-JP"/>
              </w:rPr>
            </w:pPr>
            <w:hyperlink r:id="rId14" w:history="1">
              <w:r w:rsidR="005822AA" w:rsidRPr="002E3EA0">
                <w:rPr>
                  <w:rStyle w:val="Hyperlink"/>
                  <w:rFonts w:cs="Arial"/>
                  <w:sz w:val="24"/>
                  <w:szCs w:val="24"/>
                  <w:lang w:eastAsia="ja-JP"/>
                </w:rPr>
                <w:t>https://www.grants.gov/</w:t>
              </w:r>
            </w:hyperlink>
          </w:p>
        </w:tc>
      </w:tr>
      <w:tr w:rsidR="005822AA" w:rsidRPr="002E3EA0" w14:paraId="3E495ABA" w14:textId="77777777" w:rsidTr="006A6D60">
        <w:trPr>
          <w:trHeight w:val="1054"/>
        </w:trPr>
        <w:tc>
          <w:tcPr>
            <w:tcW w:w="2690" w:type="dxa"/>
            <w:shd w:val="clear" w:color="auto" w:fill="auto"/>
            <w:hideMark/>
          </w:tcPr>
          <w:p w14:paraId="0E198715" w14:textId="77777777" w:rsidR="005822AA" w:rsidRPr="002E3EA0" w:rsidRDefault="005822AA" w:rsidP="005822AA">
            <w:pPr>
              <w:pStyle w:val="NoSpacing"/>
              <w:jc w:val="left"/>
              <w:rPr>
                <w:rFonts w:cs="Arial"/>
                <w:b/>
                <w:sz w:val="24"/>
                <w:szCs w:val="24"/>
                <w:lang w:eastAsia="ja-JP"/>
              </w:rPr>
            </w:pPr>
            <w:r w:rsidRPr="002E3EA0">
              <w:rPr>
                <w:rFonts w:cs="Arial"/>
                <w:b/>
                <w:sz w:val="24"/>
                <w:szCs w:val="24"/>
                <w:lang w:eastAsia="ja-JP"/>
              </w:rPr>
              <w:t>Application D</w:t>
            </w:r>
            <w:r>
              <w:rPr>
                <w:rFonts w:cs="Arial"/>
                <w:b/>
                <w:sz w:val="24"/>
                <w:szCs w:val="24"/>
                <w:lang w:eastAsia="ja-JP"/>
              </w:rPr>
              <w:t>ue</w:t>
            </w:r>
            <w:r w:rsidRPr="002E3EA0">
              <w:rPr>
                <w:rFonts w:cs="Arial"/>
                <w:b/>
                <w:sz w:val="24"/>
                <w:szCs w:val="24"/>
                <w:lang w:eastAsia="ja-JP"/>
              </w:rPr>
              <w:t xml:space="preserve">: </w:t>
            </w:r>
          </w:p>
        </w:tc>
        <w:tc>
          <w:tcPr>
            <w:tcW w:w="3124" w:type="dxa"/>
            <w:shd w:val="clear" w:color="auto" w:fill="auto"/>
            <w:hideMark/>
          </w:tcPr>
          <w:p w14:paraId="045FD93E" w14:textId="77777777" w:rsidR="005822AA" w:rsidRDefault="005822AA" w:rsidP="005822AA">
            <w:pPr>
              <w:pStyle w:val="NoSpacing"/>
              <w:jc w:val="left"/>
              <w:rPr>
                <w:rFonts w:cs="Arial"/>
                <w:sz w:val="24"/>
                <w:szCs w:val="24"/>
                <w:lang w:eastAsia="ja-JP"/>
              </w:rPr>
            </w:pPr>
            <w:r>
              <w:rPr>
                <w:rFonts w:cs="Arial"/>
                <w:sz w:val="24"/>
                <w:szCs w:val="24"/>
                <w:lang w:eastAsia="ja-JP"/>
              </w:rPr>
              <w:t>No later than 11:59:59 p.m. Eastern Time on September 21, 2023</w:t>
            </w:r>
          </w:p>
          <w:p w14:paraId="6C1DE43B" w14:textId="77777777" w:rsidR="005822AA" w:rsidRPr="002E3EA0" w:rsidRDefault="005822AA" w:rsidP="005822AA">
            <w:pPr>
              <w:pStyle w:val="NoSpacing"/>
              <w:jc w:val="left"/>
              <w:rPr>
                <w:rFonts w:cs="Arial"/>
                <w:sz w:val="24"/>
                <w:szCs w:val="24"/>
                <w:lang w:eastAsia="ja-JP"/>
              </w:rPr>
            </w:pPr>
          </w:p>
        </w:tc>
        <w:tc>
          <w:tcPr>
            <w:tcW w:w="5246" w:type="dxa"/>
            <w:shd w:val="clear" w:color="auto" w:fill="auto"/>
            <w:hideMark/>
          </w:tcPr>
          <w:p w14:paraId="51C99AED" w14:textId="77777777" w:rsidR="005822AA" w:rsidRPr="002E3EA0" w:rsidRDefault="00000000" w:rsidP="005822AA">
            <w:pPr>
              <w:pStyle w:val="NoSpacing"/>
              <w:jc w:val="left"/>
              <w:rPr>
                <w:rFonts w:cs="Arial"/>
                <w:sz w:val="24"/>
                <w:szCs w:val="24"/>
                <w:lang w:eastAsia="ja-JP"/>
              </w:rPr>
            </w:pPr>
            <w:hyperlink r:id="rId15" w:history="1">
              <w:r w:rsidR="005822AA" w:rsidRPr="002E3EA0">
                <w:rPr>
                  <w:rStyle w:val="Hyperlink"/>
                  <w:rFonts w:cs="Arial"/>
                  <w:sz w:val="24"/>
                  <w:szCs w:val="24"/>
                  <w:lang w:eastAsia="ja-JP"/>
                </w:rPr>
                <w:t>https://www.grants.gov/</w:t>
              </w:r>
            </w:hyperlink>
            <w:r w:rsidR="005822AA" w:rsidRPr="002E3EA0">
              <w:rPr>
                <w:rFonts w:cs="Arial"/>
                <w:sz w:val="24"/>
                <w:szCs w:val="24"/>
                <w:lang w:eastAsia="ja-JP"/>
              </w:rPr>
              <w:t xml:space="preserve"> </w:t>
            </w:r>
          </w:p>
        </w:tc>
      </w:tr>
      <w:tr w:rsidR="005822AA" w:rsidRPr="002E3EA0" w14:paraId="29D146C6" w14:textId="77777777" w:rsidTr="006A6D60">
        <w:trPr>
          <w:cnfStyle w:val="000000010000" w:firstRow="0" w:lastRow="0" w:firstColumn="0" w:lastColumn="0" w:oddVBand="0" w:evenVBand="0" w:oddHBand="0" w:evenHBand="1" w:firstRowFirstColumn="0" w:firstRowLastColumn="0" w:lastRowFirstColumn="0" w:lastRowLastColumn="0"/>
          <w:trHeight w:val="1054"/>
        </w:trPr>
        <w:tc>
          <w:tcPr>
            <w:tcW w:w="2690" w:type="dxa"/>
          </w:tcPr>
          <w:p w14:paraId="1F2A693D" w14:textId="77777777" w:rsidR="005822AA" w:rsidRPr="002E3EA0" w:rsidRDefault="005822AA" w:rsidP="005822AA">
            <w:pPr>
              <w:pStyle w:val="NoSpacing"/>
              <w:jc w:val="left"/>
              <w:rPr>
                <w:rFonts w:cs="Arial"/>
                <w:b/>
                <w:sz w:val="24"/>
                <w:szCs w:val="24"/>
                <w:lang w:eastAsia="ja-JP"/>
              </w:rPr>
            </w:pPr>
            <w:r w:rsidRPr="002E3EA0">
              <w:rPr>
                <w:rFonts w:cs="Arial"/>
                <w:b/>
                <w:sz w:val="24"/>
                <w:szCs w:val="24"/>
                <w:lang w:eastAsia="ja-JP"/>
              </w:rPr>
              <w:t>Possible Start Dates:</w:t>
            </w:r>
          </w:p>
        </w:tc>
        <w:tc>
          <w:tcPr>
            <w:tcW w:w="3124" w:type="dxa"/>
          </w:tcPr>
          <w:p w14:paraId="39141091" w14:textId="77777777" w:rsidR="005822AA" w:rsidRPr="002E3EA0" w:rsidRDefault="005822AA" w:rsidP="005822AA">
            <w:pPr>
              <w:pStyle w:val="NoSpacing"/>
              <w:jc w:val="left"/>
              <w:rPr>
                <w:rFonts w:cs="Arial"/>
                <w:sz w:val="24"/>
                <w:szCs w:val="24"/>
                <w:lang w:eastAsia="ja-JP"/>
              </w:rPr>
            </w:pPr>
            <w:r>
              <w:rPr>
                <w:rFonts w:cs="Arial"/>
                <w:sz w:val="24"/>
                <w:szCs w:val="24"/>
                <w:lang w:eastAsia="ja-JP"/>
              </w:rPr>
              <w:t>July</w:t>
            </w:r>
            <w:r w:rsidRPr="002E3EA0">
              <w:rPr>
                <w:rFonts w:cs="Arial"/>
                <w:sz w:val="24"/>
                <w:szCs w:val="24"/>
                <w:lang w:eastAsia="ja-JP"/>
              </w:rPr>
              <w:t xml:space="preserve"> 1 – September 1, 202</w:t>
            </w:r>
            <w:r>
              <w:rPr>
                <w:rFonts w:cs="Arial"/>
                <w:sz w:val="24"/>
                <w:szCs w:val="24"/>
                <w:lang w:eastAsia="ja-JP"/>
              </w:rPr>
              <w:t>4</w:t>
            </w:r>
          </w:p>
        </w:tc>
        <w:tc>
          <w:tcPr>
            <w:tcW w:w="5246" w:type="dxa"/>
          </w:tcPr>
          <w:p w14:paraId="51CC687C" w14:textId="77777777" w:rsidR="005822AA" w:rsidRPr="002E3EA0" w:rsidRDefault="005822AA" w:rsidP="005822AA">
            <w:pPr>
              <w:pStyle w:val="NormalWeb"/>
            </w:pPr>
          </w:p>
        </w:tc>
      </w:tr>
      <w:tr w:rsidR="005822AA" w:rsidRPr="002E3EA0" w14:paraId="36701105" w14:textId="77777777" w:rsidTr="006A6D60">
        <w:trPr>
          <w:trHeight w:val="2342"/>
        </w:trPr>
        <w:tc>
          <w:tcPr>
            <w:tcW w:w="11060" w:type="dxa"/>
            <w:gridSpan w:val="3"/>
            <w:shd w:val="clear" w:color="auto" w:fill="auto"/>
          </w:tcPr>
          <w:p w14:paraId="554AECED" w14:textId="6E85C779" w:rsidR="005822AA" w:rsidRPr="002E3EA0" w:rsidRDefault="005822AA" w:rsidP="005822AA">
            <w:pPr>
              <w:pStyle w:val="NormalWeb"/>
              <w:spacing w:before="0" w:beforeAutospacing="0" w:after="0" w:afterAutospacing="0"/>
              <w:jc w:val="center"/>
            </w:pPr>
            <w:bookmarkStart w:id="1" w:name="Submision_Guide_Links"/>
            <w:bookmarkEnd w:id="1"/>
            <w:r w:rsidRPr="005822AA">
              <w:t xml:space="preserve">See the companion IES Application Submission Guide </w:t>
            </w:r>
            <w:r>
              <w:t>(</w:t>
            </w:r>
            <w:hyperlink r:id="rId16" w:history="1">
              <w:r w:rsidR="00540F8E" w:rsidRPr="00C6428B">
                <w:rPr>
                  <w:rStyle w:val="Hyperlink"/>
                </w:rPr>
                <w:t>https://ies.ed.gov/funding/submission_guide.asp</w:t>
              </w:r>
            </w:hyperlink>
            <w:r w:rsidR="00540F8E">
              <w:t xml:space="preserve">) </w:t>
            </w:r>
            <w:r w:rsidRPr="005822AA">
              <w:t>for guidance on preparing and submitting applications through Grants.gov.</w:t>
            </w:r>
          </w:p>
        </w:tc>
      </w:tr>
    </w:tbl>
    <w:p w14:paraId="40BB0715" w14:textId="77777777" w:rsidR="005C45F2" w:rsidRPr="005C45F2" w:rsidRDefault="005C45F2" w:rsidP="0018212B">
      <w:pPr>
        <w:tabs>
          <w:tab w:val="left" w:pos="1110"/>
        </w:tabs>
      </w:pPr>
    </w:p>
    <w:p w14:paraId="620B7530" w14:textId="77777777" w:rsidR="005C45F2" w:rsidRPr="005C45F2" w:rsidRDefault="005C45F2" w:rsidP="0018212B">
      <w:pPr>
        <w:tabs>
          <w:tab w:val="left" w:pos="1110"/>
        </w:tabs>
      </w:pPr>
    </w:p>
    <w:p w14:paraId="6C9B93FE" w14:textId="77777777" w:rsidR="005C45F2" w:rsidRPr="005C45F2" w:rsidRDefault="005C45F2" w:rsidP="0018212B">
      <w:pPr>
        <w:tabs>
          <w:tab w:val="left" w:pos="1110"/>
        </w:tabs>
      </w:pPr>
    </w:p>
    <w:p w14:paraId="76B7B500" w14:textId="77777777" w:rsidR="005C45F2" w:rsidRDefault="005C45F2" w:rsidP="0018212B">
      <w:pPr>
        <w:tabs>
          <w:tab w:val="left" w:pos="1110"/>
        </w:tabs>
        <w:sectPr w:rsidR="005C45F2" w:rsidSect="00E4342A">
          <w:headerReference w:type="default" r:id="rId17"/>
          <w:footerReference w:type="default" r:id="rId18"/>
          <w:pgSz w:w="12240" w:h="15840"/>
          <w:pgMar w:top="0" w:right="0" w:bottom="0" w:left="0" w:header="720" w:footer="720" w:gutter="0"/>
          <w:pgNumType w:fmt="lowerRoman" w:start="1"/>
          <w:cols w:space="720"/>
          <w:docGrid w:linePitch="360"/>
        </w:sectPr>
      </w:pPr>
    </w:p>
    <w:sdt>
      <w:sdtPr>
        <w:rPr>
          <w:rFonts w:eastAsiaTheme="minorHAnsi" w:cstheme="minorBidi"/>
          <w:b w:val="0"/>
          <w:bCs w:val="0"/>
          <w:noProof/>
          <w:color w:val="auto"/>
          <w:sz w:val="22"/>
          <w:szCs w:val="22"/>
          <w:lang w:eastAsia="en-US"/>
        </w:rPr>
        <w:id w:val="-906752483"/>
        <w:docPartObj>
          <w:docPartGallery w:val="Table of Contents"/>
          <w:docPartUnique/>
        </w:docPartObj>
      </w:sdtPr>
      <w:sdtEndPr>
        <w:rPr>
          <w:rFonts w:cs="Tahoma"/>
          <w:b/>
          <w:sz w:val="20"/>
          <w:szCs w:val="20"/>
        </w:rPr>
      </w:sdtEndPr>
      <w:sdtContent>
        <w:p w14:paraId="30C6CD3A" w14:textId="77777777" w:rsidR="0084703A" w:rsidRPr="0041675A" w:rsidRDefault="0084703A" w:rsidP="00ED7308">
          <w:pPr>
            <w:pStyle w:val="TOCHeading"/>
            <w:pageBreakBefore w:val="0"/>
            <w:spacing w:after="360"/>
          </w:pPr>
          <w:r w:rsidRPr="0041675A">
            <w:t>Table of Contents</w:t>
          </w:r>
        </w:p>
        <w:p w14:paraId="77DC4209" w14:textId="17EEF2F7" w:rsidR="00847205" w:rsidRDefault="0084703A">
          <w:pPr>
            <w:pStyle w:val="TOC1"/>
            <w:rPr>
              <w:rFonts w:asciiTheme="minorHAnsi" w:eastAsiaTheme="minorEastAsia" w:hAnsiTheme="minorHAnsi" w:cstheme="minorBidi"/>
              <w:b w:val="0"/>
              <w:sz w:val="22"/>
              <w:szCs w:val="22"/>
            </w:rPr>
          </w:pPr>
          <w:r w:rsidRPr="0041675A">
            <w:rPr>
              <w:noProof w:val="0"/>
            </w:rPr>
            <w:fldChar w:fldCharType="begin"/>
          </w:r>
          <w:r w:rsidRPr="0041675A">
            <w:instrText xml:space="preserve"> TOC \o "1-3" \h \z \u </w:instrText>
          </w:r>
          <w:r w:rsidRPr="0041675A">
            <w:rPr>
              <w:noProof w:val="0"/>
            </w:rPr>
            <w:fldChar w:fldCharType="separate"/>
          </w:r>
          <w:hyperlink w:anchor="_Toc140679506" w:history="1">
            <w:r w:rsidR="00847205" w:rsidRPr="005D0326">
              <w:rPr>
                <w:rStyle w:val="Hyperlink"/>
              </w:rPr>
              <w:t>Part I: Overview and Requirements</w:t>
            </w:r>
            <w:r w:rsidR="00847205">
              <w:rPr>
                <w:webHidden/>
              </w:rPr>
              <w:tab/>
            </w:r>
            <w:r w:rsidR="00847205">
              <w:rPr>
                <w:webHidden/>
              </w:rPr>
              <w:fldChar w:fldCharType="begin"/>
            </w:r>
            <w:r w:rsidR="00847205">
              <w:rPr>
                <w:webHidden/>
              </w:rPr>
              <w:instrText xml:space="preserve"> PAGEREF _Toc140679506 \h </w:instrText>
            </w:r>
            <w:r w:rsidR="00847205">
              <w:rPr>
                <w:webHidden/>
              </w:rPr>
            </w:r>
            <w:r w:rsidR="00847205">
              <w:rPr>
                <w:webHidden/>
              </w:rPr>
              <w:fldChar w:fldCharType="separate"/>
            </w:r>
            <w:r w:rsidR="00847205">
              <w:rPr>
                <w:webHidden/>
              </w:rPr>
              <w:t>1</w:t>
            </w:r>
            <w:r w:rsidR="00847205">
              <w:rPr>
                <w:webHidden/>
              </w:rPr>
              <w:fldChar w:fldCharType="end"/>
            </w:r>
          </w:hyperlink>
        </w:p>
        <w:p w14:paraId="57DE4A1B" w14:textId="1C95F0F2" w:rsidR="00847205" w:rsidRDefault="00000000">
          <w:pPr>
            <w:pStyle w:val="TOC2"/>
            <w:rPr>
              <w:rFonts w:asciiTheme="minorHAnsi" w:eastAsiaTheme="minorEastAsia" w:hAnsiTheme="minorHAnsi" w:cstheme="minorBidi"/>
              <w:sz w:val="22"/>
              <w:szCs w:val="22"/>
            </w:rPr>
          </w:pPr>
          <w:hyperlink w:anchor="_Toc140679507" w:history="1">
            <w:r w:rsidR="00847205" w:rsidRPr="005D0326">
              <w:rPr>
                <w:rStyle w:val="Hyperlink"/>
              </w:rPr>
              <w:t>A. Purpose of the Education Research Grants Program</w:t>
            </w:r>
            <w:r w:rsidR="00847205">
              <w:rPr>
                <w:webHidden/>
              </w:rPr>
              <w:tab/>
            </w:r>
            <w:r w:rsidR="00847205">
              <w:rPr>
                <w:webHidden/>
              </w:rPr>
              <w:fldChar w:fldCharType="begin"/>
            </w:r>
            <w:r w:rsidR="00847205">
              <w:rPr>
                <w:webHidden/>
              </w:rPr>
              <w:instrText xml:space="preserve"> PAGEREF _Toc140679507 \h </w:instrText>
            </w:r>
            <w:r w:rsidR="00847205">
              <w:rPr>
                <w:webHidden/>
              </w:rPr>
            </w:r>
            <w:r w:rsidR="00847205">
              <w:rPr>
                <w:webHidden/>
              </w:rPr>
              <w:fldChar w:fldCharType="separate"/>
            </w:r>
            <w:r w:rsidR="00847205">
              <w:rPr>
                <w:webHidden/>
              </w:rPr>
              <w:t>1</w:t>
            </w:r>
            <w:r w:rsidR="00847205">
              <w:rPr>
                <w:webHidden/>
              </w:rPr>
              <w:fldChar w:fldCharType="end"/>
            </w:r>
          </w:hyperlink>
        </w:p>
        <w:p w14:paraId="05CDCAF3" w14:textId="506F012A" w:rsidR="00847205" w:rsidRDefault="00000000">
          <w:pPr>
            <w:pStyle w:val="TOC2"/>
            <w:rPr>
              <w:rFonts w:asciiTheme="minorHAnsi" w:eastAsiaTheme="minorEastAsia" w:hAnsiTheme="minorHAnsi" w:cstheme="minorBidi"/>
              <w:sz w:val="22"/>
              <w:szCs w:val="22"/>
            </w:rPr>
          </w:pPr>
          <w:hyperlink w:anchor="_Toc140679508" w:history="1">
            <w:r w:rsidR="00847205" w:rsidRPr="005D0326">
              <w:rPr>
                <w:rStyle w:val="Hyperlink"/>
              </w:rPr>
              <w:t>B. Requirements</w:t>
            </w:r>
            <w:r w:rsidR="00847205">
              <w:rPr>
                <w:webHidden/>
              </w:rPr>
              <w:tab/>
            </w:r>
            <w:r w:rsidR="00847205">
              <w:rPr>
                <w:webHidden/>
              </w:rPr>
              <w:fldChar w:fldCharType="begin"/>
            </w:r>
            <w:r w:rsidR="00847205">
              <w:rPr>
                <w:webHidden/>
              </w:rPr>
              <w:instrText xml:space="preserve"> PAGEREF _Toc140679508 \h </w:instrText>
            </w:r>
            <w:r w:rsidR="00847205">
              <w:rPr>
                <w:webHidden/>
              </w:rPr>
            </w:r>
            <w:r w:rsidR="00847205">
              <w:rPr>
                <w:webHidden/>
              </w:rPr>
              <w:fldChar w:fldCharType="separate"/>
            </w:r>
            <w:r w:rsidR="00847205">
              <w:rPr>
                <w:webHidden/>
              </w:rPr>
              <w:t>2</w:t>
            </w:r>
            <w:r w:rsidR="00847205">
              <w:rPr>
                <w:webHidden/>
              </w:rPr>
              <w:fldChar w:fldCharType="end"/>
            </w:r>
          </w:hyperlink>
        </w:p>
        <w:p w14:paraId="42EF7749" w14:textId="20E42AEA" w:rsidR="00847205" w:rsidRDefault="00000000">
          <w:pPr>
            <w:pStyle w:val="TOC3"/>
            <w:rPr>
              <w:rFonts w:asciiTheme="minorHAnsi" w:eastAsiaTheme="minorEastAsia" w:hAnsiTheme="minorHAnsi" w:cstheme="minorBidi"/>
              <w:sz w:val="22"/>
              <w:szCs w:val="22"/>
            </w:rPr>
          </w:pPr>
          <w:hyperlink w:anchor="_Toc140679509" w:history="1">
            <w:r w:rsidR="00847205" w:rsidRPr="005D0326">
              <w:rPr>
                <w:rStyle w:val="Hyperlink"/>
                <w:lang w:bidi="en-US"/>
              </w:rPr>
              <w:t>1. Eligible Study Populations</w:t>
            </w:r>
            <w:r w:rsidR="00847205">
              <w:rPr>
                <w:webHidden/>
              </w:rPr>
              <w:tab/>
            </w:r>
            <w:r w:rsidR="00847205">
              <w:rPr>
                <w:webHidden/>
              </w:rPr>
              <w:fldChar w:fldCharType="begin"/>
            </w:r>
            <w:r w:rsidR="00847205">
              <w:rPr>
                <w:webHidden/>
              </w:rPr>
              <w:instrText xml:space="preserve"> PAGEREF _Toc140679509 \h </w:instrText>
            </w:r>
            <w:r w:rsidR="00847205">
              <w:rPr>
                <w:webHidden/>
              </w:rPr>
            </w:r>
            <w:r w:rsidR="00847205">
              <w:rPr>
                <w:webHidden/>
              </w:rPr>
              <w:fldChar w:fldCharType="separate"/>
            </w:r>
            <w:r w:rsidR="00847205">
              <w:rPr>
                <w:webHidden/>
              </w:rPr>
              <w:t>2</w:t>
            </w:r>
            <w:r w:rsidR="00847205">
              <w:rPr>
                <w:webHidden/>
              </w:rPr>
              <w:fldChar w:fldCharType="end"/>
            </w:r>
          </w:hyperlink>
        </w:p>
        <w:p w14:paraId="77C00F65" w14:textId="61AAC3EB" w:rsidR="00847205" w:rsidRDefault="00000000">
          <w:pPr>
            <w:pStyle w:val="TOC3"/>
            <w:rPr>
              <w:rFonts w:asciiTheme="minorHAnsi" w:eastAsiaTheme="minorEastAsia" w:hAnsiTheme="minorHAnsi" w:cstheme="minorBidi"/>
              <w:sz w:val="22"/>
              <w:szCs w:val="22"/>
            </w:rPr>
          </w:pPr>
          <w:hyperlink w:anchor="_Toc140679510" w:history="1">
            <w:r w:rsidR="00847205" w:rsidRPr="005D0326">
              <w:rPr>
                <w:rStyle w:val="Hyperlink"/>
                <w:lang w:bidi="en-US"/>
              </w:rPr>
              <w:t>2. Research Topics and Education Outcomes</w:t>
            </w:r>
            <w:r w:rsidR="00847205">
              <w:rPr>
                <w:webHidden/>
              </w:rPr>
              <w:tab/>
            </w:r>
            <w:r w:rsidR="00847205">
              <w:rPr>
                <w:webHidden/>
              </w:rPr>
              <w:fldChar w:fldCharType="begin"/>
            </w:r>
            <w:r w:rsidR="00847205">
              <w:rPr>
                <w:webHidden/>
              </w:rPr>
              <w:instrText xml:space="preserve"> PAGEREF _Toc140679510 \h </w:instrText>
            </w:r>
            <w:r w:rsidR="00847205">
              <w:rPr>
                <w:webHidden/>
              </w:rPr>
            </w:r>
            <w:r w:rsidR="00847205">
              <w:rPr>
                <w:webHidden/>
              </w:rPr>
              <w:fldChar w:fldCharType="separate"/>
            </w:r>
            <w:r w:rsidR="00847205">
              <w:rPr>
                <w:webHidden/>
              </w:rPr>
              <w:t>2</w:t>
            </w:r>
            <w:r w:rsidR="00847205">
              <w:rPr>
                <w:webHidden/>
              </w:rPr>
              <w:fldChar w:fldCharType="end"/>
            </w:r>
          </w:hyperlink>
        </w:p>
        <w:p w14:paraId="1E1B9AC4" w14:textId="6A09CB54" w:rsidR="00847205" w:rsidRDefault="00000000">
          <w:pPr>
            <w:pStyle w:val="TOC3"/>
            <w:rPr>
              <w:rFonts w:asciiTheme="minorHAnsi" w:eastAsiaTheme="minorEastAsia" w:hAnsiTheme="minorHAnsi" w:cstheme="minorBidi"/>
              <w:sz w:val="22"/>
              <w:szCs w:val="22"/>
            </w:rPr>
          </w:pPr>
          <w:hyperlink w:anchor="_Toc140679511" w:history="1">
            <w:r w:rsidR="00847205" w:rsidRPr="005D0326">
              <w:rPr>
                <w:rStyle w:val="Hyperlink"/>
                <w:lang w:bidi="en-US"/>
              </w:rPr>
              <w:t>3. Education Settings</w:t>
            </w:r>
            <w:r w:rsidR="00847205">
              <w:rPr>
                <w:webHidden/>
              </w:rPr>
              <w:tab/>
            </w:r>
            <w:r w:rsidR="00847205">
              <w:rPr>
                <w:webHidden/>
              </w:rPr>
              <w:fldChar w:fldCharType="begin"/>
            </w:r>
            <w:r w:rsidR="00847205">
              <w:rPr>
                <w:webHidden/>
              </w:rPr>
              <w:instrText xml:space="preserve"> PAGEREF _Toc140679511 \h </w:instrText>
            </w:r>
            <w:r w:rsidR="00847205">
              <w:rPr>
                <w:webHidden/>
              </w:rPr>
            </w:r>
            <w:r w:rsidR="00847205">
              <w:rPr>
                <w:webHidden/>
              </w:rPr>
              <w:fldChar w:fldCharType="separate"/>
            </w:r>
            <w:r w:rsidR="00847205">
              <w:rPr>
                <w:webHidden/>
              </w:rPr>
              <w:t>4</w:t>
            </w:r>
            <w:r w:rsidR="00847205">
              <w:rPr>
                <w:webHidden/>
              </w:rPr>
              <w:fldChar w:fldCharType="end"/>
            </w:r>
          </w:hyperlink>
        </w:p>
        <w:p w14:paraId="240D1B76" w14:textId="75B4BB5B" w:rsidR="00847205" w:rsidRDefault="00000000">
          <w:pPr>
            <w:pStyle w:val="TOC3"/>
            <w:rPr>
              <w:rFonts w:asciiTheme="minorHAnsi" w:eastAsiaTheme="minorEastAsia" w:hAnsiTheme="minorHAnsi" w:cstheme="minorBidi"/>
              <w:sz w:val="22"/>
              <w:szCs w:val="22"/>
            </w:rPr>
          </w:pPr>
          <w:hyperlink w:anchor="_Toc140679512" w:history="1">
            <w:r w:rsidR="00847205" w:rsidRPr="005D0326">
              <w:rPr>
                <w:rStyle w:val="Hyperlink"/>
                <w:lang w:bidi="en-US"/>
              </w:rPr>
              <w:t>4. Project Types</w:t>
            </w:r>
            <w:r w:rsidR="00847205">
              <w:rPr>
                <w:webHidden/>
              </w:rPr>
              <w:tab/>
            </w:r>
            <w:r w:rsidR="00847205">
              <w:rPr>
                <w:webHidden/>
              </w:rPr>
              <w:fldChar w:fldCharType="begin"/>
            </w:r>
            <w:r w:rsidR="00847205">
              <w:rPr>
                <w:webHidden/>
              </w:rPr>
              <w:instrText xml:space="preserve"> PAGEREF _Toc140679512 \h </w:instrText>
            </w:r>
            <w:r w:rsidR="00847205">
              <w:rPr>
                <w:webHidden/>
              </w:rPr>
            </w:r>
            <w:r w:rsidR="00847205">
              <w:rPr>
                <w:webHidden/>
              </w:rPr>
              <w:fldChar w:fldCharType="separate"/>
            </w:r>
            <w:r w:rsidR="00847205">
              <w:rPr>
                <w:webHidden/>
              </w:rPr>
              <w:t>4</w:t>
            </w:r>
            <w:r w:rsidR="00847205">
              <w:rPr>
                <w:webHidden/>
              </w:rPr>
              <w:fldChar w:fldCharType="end"/>
            </w:r>
          </w:hyperlink>
        </w:p>
        <w:p w14:paraId="25E33192" w14:textId="7F826A86" w:rsidR="00847205" w:rsidRDefault="00000000">
          <w:pPr>
            <w:pStyle w:val="TOC3"/>
            <w:rPr>
              <w:rFonts w:asciiTheme="minorHAnsi" w:eastAsiaTheme="minorEastAsia" w:hAnsiTheme="minorHAnsi" w:cstheme="minorBidi"/>
              <w:sz w:val="22"/>
              <w:szCs w:val="22"/>
            </w:rPr>
          </w:pPr>
          <w:hyperlink w:anchor="_Toc140679513" w:history="1">
            <w:r w:rsidR="00847205" w:rsidRPr="005D0326">
              <w:rPr>
                <w:rStyle w:val="Hyperlink"/>
                <w:lang w:bidi="en-US"/>
              </w:rPr>
              <w:t>5. Dissemination History and Plan</w:t>
            </w:r>
            <w:r w:rsidR="00847205">
              <w:rPr>
                <w:webHidden/>
              </w:rPr>
              <w:tab/>
            </w:r>
            <w:r w:rsidR="00847205">
              <w:rPr>
                <w:webHidden/>
              </w:rPr>
              <w:fldChar w:fldCharType="begin"/>
            </w:r>
            <w:r w:rsidR="00847205">
              <w:rPr>
                <w:webHidden/>
              </w:rPr>
              <w:instrText xml:space="preserve"> PAGEREF _Toc140679513 \h </w:instrText>
            </w:r>
            <w:r w:rsidR="00847205">
              <w:rPr>
                <w:webHidden/>
              </w:rPr>
            </w:r>
            <w:r w:rsidR="00847205">
              <w:rPr>
                <w:webHidden/>
              </w:rPr>
              <w:fldChar w:fldCharType="separate"/>
            </w:r>
            <w:r w:rsidR="00847205">
              <w:rPr>
                <w:webHidden/>
              </w:rPr>
              <w:t>5</w:t>
            </w:r>
            <w:r w:rsidR="00847205">
              <w:rPr>
                <w:webHidden/>
              </w:rPr>
              <w:fldChar w:fldCharType="end"/>
            </w:r>
          </w:hyperlink>
        </w:p>
        <w:p w14:paraId="17F16E41" w14:textId="24D8DF24" w:rsidR="00847205" w:rsidRDefault="00000000">
          <w:pPr>
            <w:pStyle w:val="TOC3"/>
            <w:rPr>
              <w:rFonts w:asciiTheme="minorHAnsi" w:eastAsiaTheme="minorEastAsia" w:hAnsiTheme="minorHAnsi" w:cstheme="minorBidi"/>
              <w:sz w:val="22"/>
              <w:szCs w:val="22"/>
            </w:rPr>
          </w:pPr>
          <w:hyperlink w:anchor="_Toc140679514" w:history="1">
            <w:r w:rsidR="00847205" w:rsidRPr="005D0326">
              <w:rPr>
                <w:rStyle w:val="Hyperlink"/>
                <w:lang w:bidi="en-US"/>
              </w:rPr>
              <w:t>6. Award Limits</w:t>
            </w:r>
            <w:r w:rsidR="00847205">
              <w:rPr>
                <w:webHidden/>
              </w:rPr>
              <w:tab/>
            </w:r>
            <w:r w:rsidR="00847205">
              <w:rPr>
                <w:webHidden/>
              </w:rPr>
              <w:fldChar w:fldCharType="begin"/>
            </w:r>
            <w:r w:rsidR="00847205">
              <w:rPr>
                <w:webHidden/>
              </w:rPr>
              <w:instrText xml:space="preserve"> PAGEREF _Toc140679514 \h </w:instrText>
            </w:r>
            <w:r w:rsidR="00847205">
              <w:rPr>
                <w:webHidden/>
              </w:rPr>
            </w:r>
            <w:r w:rsidR="00847205">
              <w:rPr>
                <w:webHidden/>
              </w:rPr>
              <w:fldChar w:fldCharType="separate"/>
            </w:r>
            <w:r w:rsidR="00847205">
              <w:rPr>
                <w:webHidden/>
              </w:rPr>
              <w:t>5</w:t>
            </w:r>
            <w:r w:rsidR="00847205">
              <w:rPr>
                <w:webHidden/>
              </w:rPr>
              <w:fldChar w:fldCharType="end"/>
            </w:r>
          </w:hyperlink>
        </w:p>
        <w:p w14:paraId="241F80A4" w14:textId="13D7727D" w:rsidR="00847205" w:rsidRDefault="00000000">
          <w:pPr>
            <w:pStyle w:val="TOC2"/>
            <w:rPr>
              <w:rFonts w:asciiTheme="minorHAnsi" w:eastAsiaTheme="minorEastAsia" w:hAnsiTheme="minorHAnsi" w:cstheme="minorBidi"/>
              <w:sz w:val="22"/>
              <w:szCs w:val="22"/>
            </w:rPr>
          </w:pPr>
          <w:hyperlink w:anchor="_Toc140679515" w:history="1">
            <w:r w:rsidR="00847205" w:rsidRPr="005D0326">
              <w:rPr>
                <w:rStyle w:val="Hyperlink"/>
              </w:rPr>
              <w:t>C. Getting Started</w:t>
            </w:r>
            <w:r w:rsidR="00847205">
              <w:rPr>
                <w:webHidden/>
              </w:rPr>
              <w:tab/>
            </w:r>
            <w:r w:rsidR="00847205">
              <w:rPr>
                <w:webHidden/>
              </w:rPr>
              <w:fldChar w:fldCharType="begin"/>
            </w:r>
            <w:r w:rsidR="00847205">
              <w:rPr>
                <w:webHidden/>
              </w:rPr>
              <w:instrText xml:space="preserve"> PAGEREF _Toc140679515 \h </w:instrText>
            </w:r>
            <w:r w:rsidR="00847205">
              <w:rPr>
                <w:webHidden/>
              </w:rPr>
            </w:r>
            <w:r w:rsidR="00847205">
              <w:rPr>
                <w:webHidden/>
              </w:rPr>
              <w:fldChar w:fldCharType="separate"/>
            </w:r>
            <w:r w:rsidR="00847205">
              <w:rPr>
                <w:webHidden/>
              </w:rPr>
              <w:t>6</w:t>
            </w:r>
            <w:r w:rsidR="00847205">
              <w:rPr>
                <w:webHidden/>
              </w:rPr>
              <w:fldChar w:fldCharType="end"/>
            </w:r>
          </w:hyperlink>
        </w:p>
        <w:p w14:paraId="6796E2ED" w14:textId="29ECA153" w:rsidR="00847205" w:rsidRDefault="00000000">
          <w:pPr>
            <w:pStyle w:val="TOC3"/>
            <w:rPr>
              <w:rFonts w:asciiTheme="minorHAnsi" w:eastAsiaTheme="minorEastAsia" w:hAnsiTheme="minorHAnsi" w:cstheme="minorBidi"/>
              <w:sz w:val="22"/>
              <w:szCs w:val="22"/>
            </w:rPr>
          </w:pPr>
          <w:hyperlink w:anchor="_Toc140679516" w:history="1">
            <w:r w:rsidR="00847205" w:rsidRPr="005D0326">
              <w:rPr>
                <w:rStyle w:val="Hyperlink"/>
                <w:lang w:bidi="en-US"/>
              </w:rPr>
              <w:t>1. Technical Assistance for Applicants</w:t>
            </w:r>
            <w:r w:rsidR="00847205">
              <w:rPr>
                <w:webHidden/>
              </w:rPr>
              <w:tab/>
            </w:r>
            <w:r w:rsidR="00847205">
              <w:rPr>
                <w:webHidden/>
              </w:rPr>
              <w:fldChar w:fldCharType="begin"/>
            </w:r>
            <w:r w:rsidR="00847205">
              <w:rPr>
                <w:webHidden/>
              </w:rPr>
              <w:instrText xml:space="preserve"> PAGEREF _Toc140679516 \h </w:instrText>
            </w:r>
            <w:r w:rsidR="00847205">
              <w:rPr>
                <w:webHidden/>
              </w:rPr>
            </w:r>
            <w:r w:rsidR="00847205">
              <w:rPr>
                <w:webHidden/>
              </w:rPr>
              <w:fldChar w:fldCharType="separate"/>
            </w:r>
            <w:r w:rsidR="00847205">
              <w:rPr>
                <w:webHidden/>
              </w:rPr>
              <w:t>6</w:t>
            </w:r>
            <w:r w:rsidR="00847205">
              <w:rPr>
                <w:webHidden/>
              </w:rPr>
              <w:fldChar w:fldCharType="end"/>
            </w:r>
          </w:hyperlink>
        </w:p>
        <w:p w14:paraId="228C85A7" w14:textId="73D48064" w:rsidR="00847205" w:rsidRDefault="00000000">
          <w:pPr>
            <w:pStyle w:val="TOC3"/>
            <w:rPr>
              <w:rFonts w:asciiTheme="minorHAnsi" w:eastAsiaTheme="minorEastAsia" w:hAnsiTheme="minorHAnsi" w:cstheme="minorBidi"/>
              <w:sz w:val="22"/>
              <w:szCs w:val="22"/>
            </w:rPr>
          </w:pPr>
          <w:hyperlink w:anchor="_Toc140679517" w:history="1">
            <w:r w:rsidR="00847205" w:rsidRPr="005D0326">
              <w:rPr>
                <w:rStyle w:val="Hyperlink"/>
                <w:lang w:bidi="en-US"/>
              </w:rPr>
              <w:t>2. Eligible Applicants</w:t>
            </w:r>
            <w:r w:rsidR="00847205">
              <w:rPr>
                <w:webHidden/>
              </w:rPr>
              <w:tab/>
            </w:r>
            <w:r w:rsidR="00847205">
              <w:rPr>
                <w:webHidden/>
              </w:rPr>
              <w:fldChar w:fldCharType="begin"/>
            </w:r>
            <w:r w:rsidR="00847205">
              <w:rPr>
                <w:webHidden/>
              </w:rPr>
              <w:instrText xml:space="preserve"> PAGEREF _Toc140679517 \h </w:instrText>
            </w:r>
            <w:r w:rsidR="00847205">
              <w:rPr>
                <w:webHidden/>
              </w:rPr>
            </w:r>
            <w:r w:rsidR="00847205">
              <w:rPr>
                <w:webHidden/>
              </w:rPr>
              <w:fldChar w:fldCharType="separate"/>
            </w:r>
            <w:r w:rsidR="00847205">
              <w:rPr>
                <w:webHidden/>
              </w:rPr>
              <w:t>6</w:t>
            </w:r>
            <w:r w:rsidR="00847205">
              <w:rPr>
                <w:webHidden/>
              </w:rPr>
              <w:fldChar w:fldCharType="end"/>
            </w:r>
          </w:hyperlink>
        </w:p>
        <w:p w14:paraId="03F00C32" w14:textId="3C65314F" w:rsidR="00847205" w:rsidRDefault="00000000">
          <w:pPr>
            <w:pStyle w:val="TOC3"/>
            <w:rPr>
              <w:rFonts w:asciiTheme="minorHAnsi" w:eastAsiaTheme="minorEastAsia" w:hAnsiTheme="minorHAnsi" w:cstheme="minorBidi"/>
              <w:sz w:val="22"/>
              <w:szCs w:val="22"/>
            </w:rPr>
          </w:pPr>
          <w:hyperlink w:anchor="_Toc140679518" w:history="1">
            <w:r w:rsidR="00847205" w:rsidRPr="005D0326">
              <w:rPr>
                <w:rStyle w:val="Hyperlink"/>
                <w:lang w:bidi="en-US"/>
              </w:rPr>
              <w:t>3. Building Your Project Team</w:t>
            </w:r>
            <w:r w:rsidR="00847205">
              <w:rPr>
                <w:webHidden/>
              </w:rPr>
              <w:tab/>
            </w:r>
            <w:r w:rsidR="00847205">
              <w:rPr>
                <w:webHidden/>
              </w:rPr>
              <w:fldChar w:fldCharType="begin"/>
            </w:r>
            <w:r w:rsidR="00847205">
              <w:rPr>
                <w:webHidden/>
              </w:rPr>
              <w:instrText xml:space="preserve"> PAGEREF _Toc140679518 \h </w:instrText>
            </w:r>
            <w:r w:rsidR="00847205">
              <w:rPr>
                <w:webHidden/>
              </w:rPr>
            </w:r>
            <w:r w:rsidR="00847205">
              <w:rPr>
                <w:webHidden/>
              </w:rPr>
              <w:fldChar w:fldCharType="separate"/>
            </w:r>
            <w:r w:rsidR="00847205">
              <w:rPr>
                <w:webHidden/>
              </w:rPr>
              <w:t>6</w:t>
            </w:r>
            <w:r w:rsidR="00847205">
              <w:rPr>
                <w:webHidden/>
              </w:rPr>
              <w:fldChar w:fldCharType="end"/>
            </w:r>
          </w:hyperlink>
        </w:p>
        <w:p w14:paraId="2B109A4E" w14:textId="4AA60896" w:rsidR="00847205" w:rsidRDefault="00000000">
          <w:pPr>
            <w:pStyle w:val="TOC3"/>
            <w:rPr>
              <w:rFonts w:asciiTheme="minorHAnsi" w:eastAsiaTheme="minorEastAsia" w:hAnsiTheme="minorHAnsi" w:cstheme="minorBidi"/>
              <w:sz w:val="22"/>
              <w:szCs w:val="22"/>
            </w:rPr>
          </w:pPr>
          <w:hyperlink w:anchor="_Toc140679519" w:history="1">
            <w:r w:rsidR="00847205" w:rsidRPr="005D0326">
              <w:rPr>
                <w:rStyle w:val="Hyperlink"/>
                <w:lang w:bidi="en-US"/>
              </w:rPr>
              <w:t>4. RFA Organization and the IES Application Submission Guide</w:t>
            </w:r>
            <w:r w:rsidR="00847205">
              <w:rPr>
                <w:webHidden/>
              </w:rPr>
              <w:tab/>
            </w:r>
            <w:r w:rsidR="00847205">
              <w:rPr>
                <w:webHidden/>
              </w:rPr>
              <w:fldChar w:fldCharType="begin"/>
            </w:r>
            <w:r w:rsidR="00847205">
              <w:rPr>
                <w:webHidden/>
              </w:rPr>
              <w:instrText xml:space="preserve"> PAGEREF _Toc140679519 \h </w:instrText>
            </w:r>
            <w:r w:rsidR="00847205">
              <w:rPr>
                <w:webHidden/>
              </w:rPr>
            </w:r>
            <w:r w:rsidR="00847205">
              <w:rPr>
                <w:webHidden/>
              </w:rPr>
              <w:fldChar w:fldCharType="separate"/>
            </w:r>
            <w:r w:rsidR="00847205">
              <w:rPr>
                <w:webHidden/>
              </w:rPr>
              <w:t>7</w:t>
            </w:r>
            <w:r w:rsidR="00847205">
              <w:rPr>
                <w:webHidden/>
              </w:rPr>
              <w:fldChar w:fldCharType="end"/>
            </w:r>
          </w:hyperlink>
        </w:p>
        <w:p w14:paraId="36FC6865" w14:textId="03592C1F" w:rsidR="00847205" w:rsidRDefault="00000000">
          <w:pPr>
            <w:pStyle w:val="TOC3"/>
            <w:rPr>
              <w:rFonts w:asciiTheme="minorHAnsi" w:eastAsiaTheme="minorEastAsia" w:hAnsiTheme="minorHAnsi" w:cstheme="minorBidi"/>
              <w:sz w:val="22"/>
              <w:szCs w:val="22"/>
            </w:rPr>
          </w:pPr>
          <w:hyperlink w:anchor="_Toc140679520" w:history="1">
            <w:r w:rsidR="00847205" w:rsidRPr="005D0326">
              <w:rPr>
                <w:rStyle w:val="Hyperlink"/>
                <w:lang w:bidi="en-US"/>
              </w:rPr>
              <w:t>5. Ensuring Your Application is Forwarded for Scientific Peer Review</w:t>
            </w:r>
            <w:r w:rsidR="00847205">
              <w:rPr>
                <w:webHidden/>
              </w:rPr>
              <w:tab/>
            </w:r>
            <w:r w:rsidR="00847205">
              <w:rPr>
                <w:webHidden/>
              </w:rPr>
              <w:fldChar w:fldCharType="begin"/>
            </w:r>
            <w:r w:rsidR="00847205">
              <w:rPr>
                <w:webHidden/>
              </w:rPr>
              <w:instrText xml:space="preserve"> PAGEREF _Toc140679520 \h </w:instrText>
            </w:r>
            <w:r w:rsidR="00847205">
              <w:rPr>
                <w:webHidden/>
              </w:rPr>
            </w:r>
            <w:r w:rsidR="00847205">
              <w:rPr>
                <w:webHidden/>
              </w:rPr>
              <w:fldChar w:fldCharType="separate"/>
            </w:r>
            <w:r w:rsidR="00847205">
              <w:rPr>
                <w:webHidden/>
              </w:rPr>
              <w:t>7</w:t>
            </w:r>
            <w:r w:rsidR="00847205">
              <w:rPr>
                <w:webHidden/>
              </w:rPr>
              <w:fldChar w:fldCharType="end"/>
            </w:r>
          </w:hyperlink>
        </w:p>
        <w:p w14:paraId="0C3DBE2A" w14:textId="623F8BFC" w:rsidR="00847205" w:rsidRDefault="00000000">
          <w:pPr>
            <w:pStyle w:val="TOC2"/>
            <w:rPr>
              <w:rFonts w:asciiTheme="minorHAnsi" w:eastAsiaTheme="minorEastAsia" w:hAnsiTheme="minorHAnsi" w:cstheme="minorBidi"/>
              <w:sz w:val="22"/>
              <w:szCs w:val="22"/>
            </w:rPr>
          </w:pPr>
          <w:hyperlink w:anchor="_Toc140679521" w:history="1">
            <w:r w:rsidR="00847205" w:rsidRPr="005D0326">
              <w:rPr>
                <w:rStyle w:val="Hyperlink"/>
              </w:rPr>
              <w:t>D. Changes in the FY 2024 Request for Applications</w:t>
            </w:r>
            <w:r w:rsidR="00847205">
              <w:rPr>
                <w:webHidden/>
              </w:rPr>
              <w:tab/>
            </w:r>
            <w:r w:rsidR="00847205">
              <w:rPr>
                <w:webHidden/>
              </w:rPr>
              <w:fldChar w:fldCharType="begin"/>
            </w:r>
            <w:r w:rsidR="00847205">
              <w:rPr>
                <w:webHidden/>
              </w:rPr>
              <w:instrText xml:space="preserve"> PAGEREF _Toc140679521 \h </w:instrText>
            </w:r>
            <w:r w:rsidR="00847205">
              <w:rPr>
                <w:webHidden/>
              </w:rPr>
            </w:r>
            <w:r w:rsidR="00847205">
              <w:rPr>
                <w:webHidden/>
              </w:rPr>
              <w:fldChar w:fldCharType="separate"/>
            </w:r>
            <w:r w:rsidR="00847205">
              <w:rPr>
                <w:webHidden/>
              </w:rPr>
              <w:t>8</w:t>
            </w:r>
            <w:r w:rsidR="00847205">
              <w:rPr>
                <w:webHidden/>
              </w:rPr>
              <w:fldChar w:fldCharType="end"/>
            </w:r>
          </w:hyperlink>
        </w:p>
        <w:p w14:paraId="37B51212" w14:textId="202CBFEE" w:rsidR="00847205" w:rsidRDefault="00000000">
          <w:pPr>
            <w:pStyle w:val="TOC1"/>
            <w:rPr>
              <w:rFonts w:asciiTheme="minorHAnsi" w:eastAsiaTheme="minorEastAsia" w:hAnsiTheme="minorHAnsi" w:cstheme="minorBidi"/>
              <w:b w:val="0"/>
              <w:sz w:val="22"/>
              <w:szCs w:val="22"/>
            </w:rPr>
          </w:pPr>
          <w:hyperlink w:anchor="_Toc140679522" w:history="1">
            <w:r w:rsidR="00847205" w:rsidRPr="005D0326">
              <w:rPr>
                <w:rStyle w:val="Hyperlink"/>
              </w:rPr>
              <w:t>Part II: Research Topics</w:t>
            </w:r>
            <w:r w:rsidR="00847205">
              <w:rPr>
                <w:webHidden/>
              </w:rPr>
              <w:tab/>
            </w:r>
            <w:r w:rsidR="00847205">
              <w:rPr>
                <w:webHidden/>
              </w:rPr>
              <w:fldChar w:fldCharType="begin"/>
            </w:r>
            <w:r w:rsidR="00847205">
              <w:rPr>
                <w:webHidden/>
              </w:rPr>
              <w:instrText xml:space="preserve"> PAGEREF _Toc140679522 \h </w:instrText>
            </w:r>
            <w:r w:rsidR="00847205">
              <w:rPr>
                <w:webHidden/>
              </w:rPr>
            </w:r>
            <w:r w:rsidR="00847205">
              <w:rPr>
                <w:webHidden/>
              </w:rPr>
              <w:fldChar w:fldCharType="separate"/>
            </w:r>
            <w:r w:rsidR="00847205">
              <w:rPr>
                <w:webHidden/>
              </w:rPr>
              <w:t>10</w:t>
            </w:r>
            <w:r w:rsidR="00847205">
              <w:rPr>
                <w:webHidden/>
              </w:rPr>
              <w:fldChar w:fldCharType="end"/>
            </w:r>
          </w:hyperlink>
        </w:p>
        <w:p w14:paraId="38831AF3" w14:textId="66E39169" w:rsidR="00847205" w:rsidRDefault="00000000">
          <w:pPr>
            <w:pStyle w:val="TOC2"/>
            <w:rPr>
              <w:rFonts w:asciiTheme="minorHAnsi" w:eastAsiaTheme="minorEastAsia" w:hAnsiTheme="minorHAnsi" w:cstheme="minorBidi"/>
              <w:sz w:val="22"/>
              <w:szCs w:val="22"/>
            </w:rPr>
          </w:pPr>
          <w:hyperlink w:anchor="_Toc140679523" w:history="1">
            <w:r w:rsidR="00847205" w:rsidRPr="005D0326">
              <w:rPr>
                <w:rStyle w:val="Hyperlink"/>
              </w:rPr>
              <w:t>A. Applying to a Topic</w:t>
            </w:r>
            <w:r w:rsidR="00847205">
              <w:rPr>
                <w:webHidden/>
              </w:rPr>
              <w:tab/>
            </w:r>
            <w:r w:rsidR="00847205">
              <w:rPr>
                <w:webHidden/>
              </w:rPr>
              <w:fldChar w:fldCharType="begin"/>
            </w:r>
            <w:r w:rsidR="00847205">
              <w:rPr>
                <w:webHidden/>
              </w:rPr>
              <w:instrText xml:space="preserve"> PAGEREF _Toc140679523 \h </w:instrText>
            </w:r>
            <w:r w:rsidR="00847205">
              <w:rPr>
                <w:webHidden/>
              </w:rPr>
            </w:r>
            <w:r w:rsidR="00847205">
              <w:rPr>
                <w:webHidden/>
              </w:rPr>
              <w:fldChar w:fldCharType="separate"/>
            </w:r>
            <w:r w:rsidR="00847205">
              <w:rPr>
                <w:webHidden/>
              </w:rPr>
              <w:t>10</w:t>
            </w:r>
            <w:r w:rsidR="00847205">
              <w:rPr>
                <w:webHidden/>
              </w:rPr>
              <w:fldChar w:fldCharType="end"/>
            </w:r>
          </w:hyperlink>
        </w:p>
        <w:p w14:paraId="18ADB106" w14:textId="7FD106ED" w:rsidR="00847205" w:rsidRDefault="00000000">
          <w:pPr>
            <w:pStyle w:val="TOC3"/>
            <w:rPr>
              <w:rFonts w:asciiTheme="minorHAnsi" w:eastAsiaTheme="minorEastAsia" w:hAnsiTheme="minorHAnsi" w:cstheme="minorBidi"/>
              <w:sz w:val="22"/>
              <w:szCs w:val="22"/>
            </w:rPr>
          </w:pPr>
          <w:hyperlink w:anchor="_Toc140679524" w:history="1">
            <w:r w:rsidR="00847205" w:rsidRPr="005D0326">
              <w:rPr>
                <w:rStyle w:val="Hyperlink"/>
                <w:lang w:bidi="en-US"/>
              </w:rPr>
              <w:t>1. Career and Technical Education</w:t>
            </w:r>
            <w:r w:rsidR="00847205">
              <w:rPr>
                <w:webHidden/>
              </w:rPr>
              <w:tab/>
            </w:r>
            <w:r w:rsidR="00847205">
              <w:rPr>
                <w:webHidden/>
              </w:rPr>
              <w:fldChar w:fldCharType="begin"/>
            </w:r>
            <w:r w:rsidR="00847205">
              <w:rPr>
                <w:webHidden/>
              </w:rPr>
              <w:instrText xml:space="preserve"> PAGEREF _Toc140679524 \h </w:instrText>
            </w:r>
            <w:r w:rsidR="00847205">
              <w:rPr>
                <w:webHidden/>
              </w:rPr>
            </w:r>
            <w:r w:rsidR="00847205">
              <w:rPr>
                <w:webHidden/>
              </w:rPr>
              <w:fldChar w:fldCharType="separate"/>
            </w:r>
            <w:r w:rsidR="00847205">
              <w:rPr>
                <w:webHidden/>
              </w:rPr>
              <w:t>12</w:t>
            </w:r>
            <w:r w:rsidR="00847205">
              <w:rPr>
                <w:webHidden/>
              </w:rPr>
              <w:fldChar w:fldCharType="end"/>
            </w:r>
          </w:hyperlink>
        </w:p>
        <w:p w14:paraId="5A6CF75D" w14:textId="4CD2A7E8" w:rsidR="00847205" w:rsidRDefault="00000000">
          <w:pPr>
            <w:pStyle w:val="TOC3"/>
            <w:rPr>
              <w:rFonts w:asciiTheme="minorHAnsi" w:eastAsiaTheme="minorEastAsia" w:hAnsiTheme="minorHAnsi" w:cstheme="minorBidi"/>
              <w:sz w:val="22"/>
              <w:szCs w:val="22"/>
            </w:rPr>
          </w:pPr>
          <w:hyperlink w:anchor="_Toc140679525" w:history="1">
            <w:r w:rsidR="00847205" w:rsidRPr="005D0326">
              <w:rPr>
                <w:rStyle w:val="Hyperlink"/>
                <w:lang w:bidi="en-US"/>
              </w:rPr>
              <w:t>2. Civics Education and Social Studies</w:t>
            </w:r>
            <w:r w:rsidR="00847205">
              <w:rPr>
                <w:webHidden/>
              </w:rPr>
              <w:tab/>
            </w:r>
            <w:r w:rsidR="00847205">
              <w:rPr>
                <w:webHidden/>
              </w:rPr>
              <w:fldChar w:fldCharType="begin"/>
            </w:r>
            <w:r w:rsidR="00847205">
              <w:rPr>
                <w:webHidden/>
              </w:rPr>
              <w:instrText xml:space="preserve"> PAGEREF _Toc140679525 \h </w:instrText>
            </w:r>
            <w:r w:rsidR="00847205">
              <w:rPr>
                <w:webHidden/>
              </w:rPr>
            </w:r>
            <w:r w:rsidR="00847205">
              <w:rPr>
                <w:webHidden/>
              </w:rPr>
              <w:fldChar w:fldCharType="separate"/>
            </w:r>
            <w:r w:rsidR="00847205">
              <w:rPr>
                <w:webHidden/>
              </w:rPr>
              <w:t>13</w:t>
            </w:r>
            <w:r w:rsidR="00847205">
              <w:rPr>
                <w:webHidden/>
              </w:rPr>
              <w:fldChar w:fldCharType="end"/>
            </w:r>
          </w:hyperlink>
        </w:p>
        <w:p w14:paraId="215A8FDE" w14:textId="35EA4309" w:rsidR="00847205" w:rsidRDefault="00000000">
          <w:pPr>
            <w:pStyle w:val="TOC3"/>
            <w:rPr>
              <w:rFonts w:asciiTheme="minorHAnsi" w:eastAsiaTheme="minorEastAsia" w:hAnsiTheme="minorHAnsi" w:cstheme="minorBidi"/>
              <w:sz w:val="22"/>
              <w:szCs w:val="22"/>
            </w:rPr>
          </w:pPr>
          <w:hyperlink w:anchor="_Toc140679526" w:history="1">
            <w:r w:rsidR="00847205" w:rsidRPr="005D0326">
              <w:rPr>
                <w:rStyle w:val="Hyperlink"/>
                <w:lang w:bidi="en-US"/>
              </w:rPr>
              <w:t>3. Cognition and Student Learning</w:t>
            </w:r>
            <w:r w:rsidR="00847205">
              <w:rPr>
                <w:webHidden/>
              </w:rPr>
              <w:tab/>
            </w:r>
            <w:r w:rsidR="00847205">
              <w:rPr>
                <w:webHidden/>
              </w:rPr>
              <w:fldChar w:fldCharType="begin"/>
            </w:r>
            <w:r w:rsidR="00847205">
              <w:rPr>
                <w:webHidden/>
              </w:rPr>
              <w:instrText xml:space="preserve"> PAGEREF _Toc140679526 \h </w:instrText>
            </w:r>
            <w:r w:rsidR="00847205">
              <w:rPr>
                <w:webHidden/>
              </w:rPr>
            </w:r>
            <w:r w:rsidR="00847205">
              <w:rPr>
                <w:webHidden/>
              </w:rPr>
              <w:fldChar w:fldCharType="separate"/>
            </w:r>
            <w:r w:rsidR="00847205">
              <w:rPr>
                <w:webHidden/>
              </w:rPr>
              <w:t>14</w:t>
            </w:r>
            <w:r w:rsidR="00847205">
              <w:rPr>
                <w:webHidden/>
              </w:rPr>
              <w:fldChar w:fldCharType="end"/>
            </w:r>
          </w:hyperlink>
        </w:p>
        <w:p w14:paraId="2A4DEC66" w14:textId="1C6BDD9C" w:rsidR="00847205" w:rsidRDefault="00000000">
          <w:pPr>
            <w:pStyle w:val="TOC3"/>
            <w:rPr>
              <w:rFonts w:asciiTheme="minorHAnsi" w:eastAsiaTheme="minorEastAsia" w:hAnsiTheme="minorHAnsi" w:cstheme="minorBidi"/>
              <w:sz w:val="22"/>
              <w:szCs w:val="22"/>
            </w:rPr>
          </w:pPr>
          <w:hyperlink w:anchor="_Toc140679527" w:history="1">
            <w:r w:rsidR="00847205" w:rsidRPr="005D0326">
              <w:rPr>
                <w:rStyle w:val="Hyperlink"/>
                <w:lang w:bidi="en-US"/>
              </w:rPr>
              <w:t>4. Early Learning Programs and Policies</w:t>
            </w:r>
            <w:r w:rsidR="00847205">
              <w:rPr>
                <w:webHidden/>
              </w:rPr>
              <w:tab/>
            </w:r>
            <w:r w:rsidR="00847205">
              <w:rPr>
                <w:webHidden/>
              </w:rPr>
              <w:fldChar w:fldCharType="begin"/>
            </w:r>
            <w:r w:rsidR="00847205">
              <w:rPr>
                <w:webHidden/>
              </w:rPr>
              <w:instrText xml:space="preserve"> PAGEREF _Toc140679527 \h </w:instrText>
            </w:r>
            <w:r w:rsidR="00847205">
              <w:rPr>
                <w:webHidden/>
              </w:rPr>
            </w:r>
            <w:r w:rsidR="00847205">
              <w:rPr>
                <w:webHidden/>
              </w:rPr>
              <w:fldChar w:fldCharType="separate"/>
            </w:r>
            <w:r w:rsidR="00847205">
              <w:rPr>
                <w:webHidden/>
              </w:rPr>
              <w:t>15</w:t>
            </w:r>
            <w:r w:rsidR="00847205">
              <w:rPr>
                <w:webHidden/>
              </w:rPr>
              <w:fldChar w:fldCharType="end"/>
            </w:r>
          </w:hyperlink>
        </w:p>
        <w:p w14:paraId="0A72DA1A" w14:textId="1A3464DA" w:rsidR="00847205" w:rsidRDefault="00000000">
          <w:pPr>
            <w:pStyle w:val="TOC3"/>
            <w:rPr>
              <w:rFonts w:asciiTheme="minorHAnsi" w:eastAsiaTheme="minorEastAsia" w:hAnsiTheme="minorHAnsi" w:cstheme="minorBidi"/>
              <w:sz w:val="22"/>
              <w:szCs w:val="22"/>
            </w:rPr>
          </w:pPr>
          <w:hyperlink w:anchor="_Toc140679528" w:history="1">
            <w:r w:rsidR="00847205" w:rsidRPr="005D0326">
              <w:rPr>
                <w:rStyle w:val="Hyperlink"/>
                <w:lang w:bidi="en-US"/>
              </w:rPr>
              <w:t>5. Improving Education Systems</w:t>
            </w:r>
            <w:r w:rsidR="00847205">
              <w:rPr>
                <w:webHidden/>
              </w:rPr>
              <w:tab/>
            </w:r>
            <w:r w:rsidR="00847205">
              <w:rPr>
                <w:webHidden/>
              </w:rPr>
              <w:fldChar w:fldCharType="begin"/>
            </w:r>
            <w:r w:rsidR="00847205">
              <w:rPr>
                <w:webHidden/>
              </w:rPr>
              <w:instrText xml:space="preserve"> PAGEREF _Toc140679528 \h </w:instrText>
            </w:r>
            <w:r w:rsidR="00847205">
              <w:rPr>
                <w:webHidden/>
              </w:rPr>
            </w:r>
            <w:r w:rsidR="00847205">
              <w:rPr>
                <w:webHidden/>
              </w:rPr>
              <w:fldChar w:fldCharType="separate"/>
            </w:r>
            <w:r w:rsidR="00847205">
              <w:rPr>
                <w:webHidden/>
              </w:rPr>
              <w:t>16</w:t>
            </w:r>
            <w:r w:rsidR="00847205">
              <w:rPr>
                <w:webHidden/>
              </w:rPr>
              <w:fldChar w:fldCharType="end"/>
            </w:r>
          </w:hyperlink>
        </w:p>
        <w:p w14:paraId="7325D123" w14:textId="343E8EF9" w:rsidR="00847205" w:rsidRDefault="00000000">
          <w:pPr>
            <w:pStyle w:val="TOC3"/>
            <w:rPr>
              <w:rFonts w:asciiTheme="minorHAnsi" w:eastAsiaTheme="minorEastAsia" w:hAnsiTheme="minorHAnsi" w:cstheme="minorBidi"/>
              <w:sz w:val="22"/>
              <w:szCs w:val="22"/>
            </w:rPr>
          </w:pPr>
          <w:hyperlink w:anchor="_Toc140679529" w:history="1">
            <w:r w:rsidR="00847205" w:rsidRPr="005D0326">
              <w:rPr>
                <w:rStyle w:val="Hyperlink"/>
                <w:lang w:bidi="en-US"/>
              </w:rPr>
              <w:t>6. Literacy</w:t>
            </w:r>
            <w:r w:rsidR="00847205">
              <w:rPr>
                <w:webHidden/>
              </w:rPr>
              <w:tab/>
            </w:r>
            <w:r w:rsidR="00847205">
              <w:rPr>
                <w:webHidden/>
              </w:rPr>
              <w:fldChar w:fldCharType="begin"/>
            </w:r>
            <w:r w:rsidR="00847205">
              <w:rPr>
                <w:webHidden/>
              </w:rPr>
              <w:instrText xml:space="preserve"> PAGEREF _Toc140679529 \h </w:instrText>
            </w:r>
            <w:r w:rsidR="00847205">
              <w:rPr>
                <w:webHidden/>
              </w:rPr>
            </w:r>
            <w:r w:rsidR="00847205">
              <w:rPr>
                <w:webHidden/>
              </w:rPr>
              <w:fldChar w:fldCharType="separate"/>
            </w:r>
            <w:r w:rsidR="00847205">
              <w:rPr>
                <w:webHidden/>
              </w:rPr>
              <w:t>17</w:t>
            </w:r>
            <w:r w:rsidR="00847205">
              <w:rPr>
                <w:webHidden/>
              </w:rPr>
              <w:fldChar w:fldCharType="end"/>
            </w:r>
          </w:hyperlink>
        </w:p>
        <w:p w14:paraId="0CD526AD" w14:textId="6E9152E7" w:rsidR="00847205" w:rsidRDefault="00000000">
          <w:pPr>
            <w:pStyle w:val="TOC3"/>
            <w:rPr>
              <w:rFonts w:asciiTheme="minorHAnsi" w:eastAsiaTheme="minorEastAsia" w:hAnsiTheme="minorHAnsi" w:cstheme="minorBidi"/>
              <w:sz w:val="22"/>
              <w:szCs w:val="22"/>
            </w:rPr>
          </w:pPr>
          <w:hyperlink w:anchor="_Toc140679530" w:history="1">
            <w:r w:rsidR="00847205" w:rsidRPr="005D0326">
              <w:rPr>
                <w:rStyle w:val="Hyperlink"/>
                <w:iCs/>
                <w:lang w:bidi="en-US"/>
              </w:rPr>
              <w:t>7.</w:t>
            </w:r>
            <w:r w:rsidR="00847205" w:rsidRPr="005D0326">
              <w:rPr>
                <w:rStyle w:val="Hyperlink"/>
                <w:lang w:bidi="en-US"/>
              </w:rPr>
              <w:t xml:space="preserve"> Policies, Practices, and Programs to Support English Learners</w:t>
            </w:r>
            <w:r w:rsidR="00847205">
              <w:rPr>
                <w:webHidden/>
              </w:rPr>
              <w:tab/>
            </w:r>
            <w:r w:rsidR="00847205">
              <w:rPr>
                <w:webHidden/>
              </w:rPr>
              <w:fldChar w:fldCharType="begin"/>
            </w:r>
            <w:r w:rsidR="00847205">
              <w:rPr>
                <w:webHidden/>
              </w:rPr>
              <w:instrText xml:space="preserve"> PAGEREF _Toc140679530 \h </w:instrText>
            </w:r>
            <w:r w:rsidR="00847205">
              <w:rPr>
                <w:webHidden/>
              </w:rPr>
            </w:r>
            <w:r w:rsidR="00847205">
              <w:rPr>
                <w:webHidden/>
              </w:rPr>
              <w:fldChar w:fldCharType="separate"/>
            </w:r>
            <w:r w:rsidR="00847205">
              <w:rPr>
                <w:webHidden/>
              </w:rPr>
              <w:t>18</w:t>
            </w:r>
            <w:r w:rsidR="00847205">
              <w:rPr>
                <w:webHidden/>
              </w:rPr>
              <w:fldChar w:fldCharType="end"/>
            </w:r>
          </w:hyperlink>
        </w:p>
        <w:p w14:paraId="6839712B" w14:textId="0D94A061" w:rsidR="00847205" w:rsidRDefault="00000000">
          <w:pPr>
            <w:pStyle w:val="TOC3"/>
            <w:rPr>
              <w:rFonts w:asciiTheme="minorHAnsi" w:eastAsiaTheme="minorEastAsia" w:hAnsiTheme="minorHAnsi" w:cstheme="minorBidi"/>
              <w:sz w:val="22"/>
              <w:szCs w:val="22"/>
            </w:rPr>
          </w:pPr>
          <w:hyperlink w:anchor="_Toc140679531" w:history="1">
            <w:r w:rsidR="00847205" w:rsidRPr="005D0326">
              <w:rPr>
                <w:rStyle w:val="Hyperlink"/>
                <w:lang w:bidi="en-US"/>
              </w:rPr>
              <w:t>8. Postsecondary and Adult Education</w:t>
            </w:r>
            <w:r w:rsidR="00847205">
              <w:rPr>
                <w:webHidden/>
              </w:rPr>
              <w:tab/>
            </w:r>
            <w:r w:rsidR="00847205">
              <w:rPr>
                <w:webHidden/>
              </w:rPr>
              <w:fldChar w:fldCharType="begin"/>
            </w:r>
            <w:r w:rsidR="00847205">
              <w:rPr>
                <w:webHidden/>
              </w:rPr>
              <w:instrText xml:space="preserve"> PAGEREF _Toc140679531 \h </w:instrText>
            </w:r>
            <w:r w:rsidR="00847205">
              <w:rPr>
                <w:webHidden/>
              </w:rPr>
            </w:r>
            <w:r w:rsidR="00847205">
              <w:rPr>
                <w:webHidden/>
              </w:rPr>
              <w:fldChar w:fldCharType="separate"/>
            </w:r>
            <w:r w:rsidR="00847205">
              <w:rPr>
                <w:webHidden/>
              </w:rPr>
              <w:t>19</w:t>
            </w:r>
            <w:r w:rsidR="00847205">
              <w:rPr>
                <w:webHidden/>
              </w:rPr>
              <w:fldChar w:fldCharType="end"/>
            </w:r>
          </w:hyperlink>
        </w:p>
        <w:p w14:paraId="7EB772E8" w14:textId="2222604A" w:rsidR="00847205" w:rsidRDefault="00000000">
          <w:pPr>
            <w:pStyle w:val="TOC3"/>
            <w:rPr>
              <w:rFonts w:asciiTheme="minorHAnsi" w:eastAsiaTheme="minorEastAsia" w:hAnsiTheme="minorHAnsi" w:cstheme="minorBidi"/>
              <w:sz w:val="22"/>
              <w:szCs w:val="22"/>
            </w:rPr>
          </w:pPr>
          <w:hyperlink w:anchor="_Toc140679532" w:history="1">
            <w:r w:rsidR="00847205" w:rsidRPr="005D0326">
              <w:rPr>
                <w:rStyle w:val="Hyperlink"/>
                <w:lang w:bidi="en-US"/>
              </w:rPr>
              <w:t>9. Science, Technology, Engineering, and Mathematics (STEM) Education</w:t>
            </w:r>
            <w:r w:rsidR="00847205">
              <w:rPr>
                <w:webHidden/>
              </w:rPr>
              <w:tab/>
            </w:r>
            <w:r w:rsidR="00847205">
              <w:rPr>
                <w:webHidden/>
              </w:rPr>
              <w:fldChar w:fldCharType="begin"/>
            </w:r>
            <w:r w:rsidR="00847205">
              <w:rPr>
                <w:webHidden/>
              </w:rPr>
              <w:instrText xml:space="preserve"> PAGEREF _Toc140679532 \h </w:instrText>
            </w:r>
            <w:r w:rsidR="00847205">
              <w:rPr>
                <w:webHidden/>
              </w:rPr>
            </w:r>
            <w:r w:rsidR="00847205">
              <w:rPr>
                <w:webHidden/>
              </w:rPr>
              <w:fldChar w:fldCharType="separate"/>
            </w:r>
            <w:r w:rsidR="00847205">
              <w:rPr>
                <w:webHidden/>
              </w:rPr>
              <w:t>20</w:t>
            </w:r>
            <w:r w:rsidR="00847205">
              <w:rPr>
                <w:webHidden/>
              </w:rPr>
              <w:fldChar w:fldCharType="end"/>
            </w:r>
          </w:hyperlink>
        </w:p>
        <w:p w14:paraId="5EC02AE3" w14:textId="690FCAD3" w:rsidR="00847205" w:rsidRDefault="00000000">
          <w:pPr>
            <w:pStyle w:val="TOC3"/>
            <w:rPr>
              <w:rFonts w:asciiTheme="minorHAnsi" w:eastAsiaTheme="minorEastAsia" w:hAnsiTheme="minorHAnsi" w:cstheme="minorBidi"/>
              <w:sz w:val="22"/>
              <w:szCs w:val="22"/>
            </w:rPr>
          </w:pPr>
          <w:hyperlink w:anchor="_Toc140679533" w:history="1">
            <w:r w:rsidR="00847205" w:rsidRPr="005D0326">
              <w:rPr>
                <w:rStyle w:val="Hyperlink"/>
                <w:lang w:bidi="en-US"/>
              </w:rPr>
              <w:t>10. Social, Emotional, and Behavioral Context for Teaching and Learning</w:t>
            </w:r>
            <w:r w:rsidR="00847205">
              <w:rPr>
                <w:webHidden/>
              </w:rPr>
              <w:tab/>
            </w:r>
            <w:r w:rsidR="00847205">
              <w:rPr>
                <w:webHidden/>
              </w:rPr>
              <w:fldChar w:fldCharType="begin"/>
            </w:r>
            <w:r w:rsidR="00847205">
              <w:rPr>
                <w:webHidden/>
              </w:rPr>
              <w:instrText xml:space="preserve"> PAGEREF _Toc140679533 \h </w:instrText>
            </w:r>
            <w:r w:rsidR="00847205">
              <w:rPr>
                <w:webHidden/>
              </w:rPr>
            </w:r>
            <w:r w:rsidR="00847205">
              <w:rPr>
                <w:webHidden/>
              </w:rPr>
              <w:fldChar w:fldCharType="separate"/>
            </w:r>
            <w:r w:rsidR="00847205">
              <w:rPr>
                <w:webHidden/>
              </w:rPr>
              <w:t>21</w:t>
            </w:r>
            <w:r w:rsidR="00847205">
              <w:rPr>
                <w:webHidden/>
              </w:rPr>
              <w:fldChar w:fldCharType="end"/>
            </w:r>
          </w:hyperlink>
        </w:p>
        <w:p w14:paraId="0D3A2301" w14:textId="44C50E51" w:rsidR="00847205" w:rsidRDefault="00000000">
          <w:pPr>
            <w:pStyle w:val="TOC3"/>
            <w:rPr>
              <w:rFonts w:asciiTheme="minorHAnsi" w:eastAsiaTheme="minorEastAsia" w:hAnsiTheme="minorHAnsi" w:cstheme="minorBidi"/>
              <w:sz w:val="22"/>
              <w:szCs w:val="22"/>
            </w:rPr>
          </w:pPr>
          <w:hyperlink w:anchor="_Toc140679534" w:history="1">
            <w:r w:rsidR="00847205" w:rsidRPr="005D0326">
              <w:rPr>
                <w:rStyle w:val="Hyperlink"/>
                <w:lang w:bidi="en-US"/>
              </w:rPr>
              <w:t>11. Teaching, Teachers, and the Education Workforce</w:t>
            </w:r>
            <w:r w:rsidR="00847205">
              <w:rPr>
                <w:webHidden/>
              </w:rPr>
              <w:tab/>
            </w:r>
            <w:r w:rsidR="00847205">
              <w:rPr>
                <w:webHidden/>
              </w:rPr>
              <w:fldChar w:fldCharType="begin"/>
            </w:r>
            <w:r w:rsidR="00847205">
              <w:rPr>
                <w:webHidden/>
              </w:rPr>
              <w:instrText xml:space="preserve"> PAGEREF _Toc140679534 \h </w:instrText>
            </w:r>
            <w:r w:rsidR="00847205">
              <w:rPr>
                <w:webHidden/>
              </w:rPr>
            </w:r>
            <w:r w:rsidR="00847205">
              <w:rPr>
                <w:webHidden/>
              </w:rPr>
              <w:fldChar w:fldCharType="separate"/>
            </w:r>
            <w:r w:rsidR="00847205">
              <w:rPr>
                <w:webHidden/>
              </w:rPr>
              <w:t>22</w:t>
            </w:r>
            <w:r w:rsidR="00847205">
              <w:rPr>
                <w:webHidden/>
              </w:rPr>
              <w:fldChar w:fldCharType="end"/>
            </w:r>
          </w:hyperlink>
        </w:p>
        <w:p w14:paraId="0A5D9D5B" w14:textId="05EED3A3" w:rsidR="00847205" w:rsidRDefault="00000000">
          <w:pPr>
            <w:pStyle w:val="TOC1"/>
            <w:rPr>
              <w:rFonts w:asciiTheme="minorHAnsi" w:eastAsiaTheme="minorEastAsia" w:hAnsiTheme="minorHAnsi" w:cstheme="minorBidi"/>
              <w:b w:val="0"/>
              <w:sz w:val="22"/>
              <w:szCs w:val="22"/>
            </w:rPr>
          </w:pPr>
          <w:hyperlink w:anchor="_Toc140679535" w:history="1">
            <w:r w:rsidR="00847205" w:rsidRPr="005D0326">
              <w:rPr>
                <w:rStyle w:val="Hyperlink"/>
                <w:rFonts w:eastAsia="MS Gothic"/>
              </w:rPr>
              <w:t>Part III: Project Type Requirements and Recommendations</w:t>
            </w:r>
            <w:r w:rsidR="00847205">
              <w:rPr>
                <w:webHidden/>
              </w:rPr>
              <w:tab/>
            </w:r>
            <w:r w:rsidR="00847205">
              <w:rPr>
                <w:webHidden/>
              </w:rPr>
              <w:fldChar w:fldCharType="begin"/>
            </w:r>
            <w:r w:rsidR="00847205">
              <w:rPr>
                <w:webHidden/>
              </w:rPr>
              <w:instrText xml:space="preserve"> PAGEREF _Toc140679535 \h </w:instrText>
            </w:r>
            <w:r w:rsidR="00847205">
              <w:rPr>
                <w:webHidden/>
              </w:rPr>
            </w:r>
            <w:r w:rsidR="00847205">
              <w:rPr>
                <w:webHidden/>
              </w:rPr>
              <w:fldChar w:fldCharType="separate"/>
            </w:r>
            <w:r w:rsidR="00847205">
              <w:rPr>
                <w:webHidden/>
              </w:rPr>
              <w:t>23</w:t>
            </w:r>
            <w:r w:rsidR="00847205">
              <w:rPr>
                <w:webHidden/>
              </w:rPr>
              <w:fldChar w:fldCharType="end"/>
            </w:r>
          </w:hyperlink>
        </w:p>
        <w:p w14:paraId="446A642E" w14:textId="0046E288" w:rsidR="00847205" w:rsidRDefault="00000000">
          <w:pPr>
            <w:pStyle w:val="TOC2"/>
            <w:rPr>
              <w:rFonts w:asciiTheme="minorHAnsi" w:eastAsiaTheme="minorEastAsia" w:hAnsiTheme="minorHAnsi" w:cstheme="minorBidi"/>
              <w:sz w:val="22"/>
              <w:szCs w:val="22"/>
            </w:rPr>
          </w:pPr>
          <w:hyperlink w:anchor="_Toc140679536" w:history="1">
            <w:r w:rsidR="00847205" w:rsidRPr="005D0326">
              <w:rPr>
                <w:rStyle w:val="Hyperlink"/>
              </w:rPr>
              <w:t>A. Applying Under a Project Type</w:t>
            </w:r>
            <w:r w:rsidR="00847205">
              <w:rPr>
                <w:webHidden/>
              </w:rPr>
              <w:tab/>
            </w:r>
            <w:r w:rsidR="00847205">
              <w:rPr>
                <w:webHidden/>
              </w:rPr>
              <w:fldChar w:fldCharType="begin"/>
            </w:r>
            <w:r w:rsidR="00847205">
              <w:rPr>
                <w:webHidden/>
              </w:rPr>
              <w:instrText xml:space="preserve"> PAGEREF _Toc140679536 \h </w:instrText>
            </w:r>
            <w:r w:rsidR="00847205">
              <w:rPr>
                <w:webHidden/>
              </w:rPr>
            </w:r>
            <w:r w:rsidR="00847205">
              <w:rPr>
                <w:webHidden/>
              </w:rPr>
              <w:fldChar w:fldCharType="separate"/>
            </w:r>
            <w:r w:rsidR="00847205">
              <w:rPr>
                <w:webHidden/>
              </w:rPr>
              <w:t>23</w:t>
            </w:r>
            <w:r w:rsidR="00847205">
              <w:rPr>
                <w:webHidden/>
              </w:rPr>
              <w:fldChar w:fldCharType="end"/>
            </w:r>
          </w:hyperlink>
        </w:p>
        <w:p w14:paraId="4092146C" w14:textId="456ED608" w:rsidR="00847205" w:rsidRDefault="00000000">
          <w:pPr>
            <w:pStyle w:val="TOC2"/>
            <w:rPr>
              <w:rFonts w:asciiTheme="minorHAnsi" w:eastAsiaTheme="minorEastAsia" w:hAnsiTheme="minorHAnsi" w:cstheme="minorBidi"/>
              <w:sz w:val="22"/>
              <w:szCs w:val="22"/>
            </w:rPr>
          </w:pPr>
          <w:hyperlink w:anchor="_Toc140679537" w:history="1">
            <w:r w:rsidR="00847205" w:rsidRPr="005D0326">
              <w:rPr>
                <w:rStyle w:val="Hyperlink"/>
              </w:rPr>
              <w:t>B. Measurement</w:t>
            </w:r>
            <w:r w:rsidR="00847205">
              <w:rPr>
                <w:webHidden/>
              </w:rPr>
              <w:tab/>
            </w:r>
            <w:r w:rsidR="00847205">
              <w:rPr>
                <w:webHidden/>
              </w:rPr>
              <w:fldChar w:fldCharType="begin"/>
            </w:r>
            <w:r w:rsidR="00847205">
              <w:rPr>
                <w:webHidden/>
              </w:rPr>
              <w:instrText xml:space="preserve"> PAGEREF _Toc140679537 \h </w:instrText>
            </w:r>
            <w:r w:rsidR="00847205">
              <w:rPr>
                <w:webHidden/>
              </w:rPr>
            </w:r>
            <w:r w:rsidR="00847205">
              <w:rPr>
                <w:webHidden/>
              </w:rPr>
              <w:fldChar w:fldCharType="separate"/>
            </w:r>
            <w:r w:rsidR="00847205">
              <w:rPr>
                <w:webHidden/>
              </w:rPr>
              <w:t>24</w:t>
            </w:r>
            <w:r w:rsidR="00847205">
              <w:rPr>
                <w:webHidden/>
              </w:rPr>
              <w:fldChar w:fldCharType="end"/>
            </w:r>
          </w:hyperlink>
        </w:p>
        <w:p w14:paraId="3F2659A9" w14:textId="7905D682" w:rsidR="00847205" w:rsidRDefault="00000000">
          <w:pPr>
            <w:pStyle w:val="TOC3"/>
            <w:rPr>
              <w:rFonts w:asciiTheme="minorHAnsi" w:eastAsiaTheme="minorEastAsia" w:hAnsiTheme="minorHAnsi" w:cstheme="minorBidi"/>
              <w:sz w:val="22"/>
              <w:szCs w:val="22"/>
            </w:rPr>
          </w:pPr>
          <w:hyperlink w:anchor="_Toc140679538" w:history="1">
            <w:r w:rsidR="00847205" w:rsidRPr="005D0326">
              <w:rPr>
                <w:rStyle w:val="Hyperlink"/>
                <w:lang w:bidi="en-US"/>
              </w:rPr>
              <w:t>1. Purpose</w:t>
            </w:r>
            <w:r w:rsidR="00847205">
              <w:rPr>
                <w:webHidden/>
              </w:rPr>
              <w:tab/>
            </w:r>
            <w:r w:rsidR="00847205">
              <w:rPr>
                <w:webHidden/>
              </w:rPr>
              <w:fldChar w:fldCharType="begin"/>
            </w:r>
            <w:r w:rsidR="00847205">
              <w:rPr>
                <w:webHidden/>
              </w:rPr>
              <w:instrText xml:space="preserve"> PAGEREF _Toc140679538 \h </w:instrText>
            </w:r>
            <w:r w:rsidR="00847205">
              <w:rPr>
                <w:webHidden/>
              </w:rPr>
            </w:r>
            <w:r w:rsidR="00847205">
              <w:rPr>
                <w:webHidden/>
              </w:rPr>
              <w:fldChar w:fldCharType="separate"/>
            </w:r>
            <w:r w:rsidR="00847205">
              <w:rPr>
                <w:webHidden/>
              </w:rPr>
              <w:t>24</w:t>
            </w:r>
            <w:r w:rsidR="00847205">
              <w:rPr>
                <w:webHidden/>
              </w:rPr>
              <w:fldChar w:fldCharType="end"/>
            </w:r>
          </w:hyperlink>
        </w:p>
        <w:p w14:paraId="3D4A8DD9" w14:textId="3B1AAB4E" w:rsidR="00847205" w:rsidRDefault="00000000">
          <w:pPr>
            <w:pStyle w:val="TOC3"/>
            <w:rPr>
              <w:rFonts w:asciiTheme="minorHAnsi" w:eastAsiaTheme="minorEastAsia" w:hAnsiTheme="minorHAnsi" w:cstheme="minorBidi"/>
              <w:sz w:val="22"/>
              <w:szCs w:val="22"/>
            </w:rPr>
          </w:pPr>
          <w:hyperlink w:anchor="_Toc140679539" w:history="1">
            <w:r w:rsidR="00847205" w:rsidRPr="005D0326">
              <w:rPr>
                <w:rStyle w:val="Hyperlink"/>
                <w:lang w:bidi="en-US"/>
              </w:rPr>
              <w:t>2. Award Limit</w:t>
            </w:r>
            <w:r w:rsidR="00847205">
              <w:rPr>
                <w:webHidden/>
              </w:rPr>
              <w:tab/>
            </w:r>
            <w:r w:rsidR="00847205">
              <w:rPr>
                <w:webHidden/>
              </w:rPr>
              <w:fldChar w:fldCharType="begin"/>
            </w:r>
            <w:r w:rsidR="00847205">
              <w:rPr>
                <w:webHidden/>
              </w:rPr>
              <w:instrText xml:space="preserve"> PAGEREF _Toc140679539 \h </w:instrText>
            </w:r>
            <w:r w:rsidR="00847205">
              <w:rPr>
                <w:webHidden/>
              </w:rPr>
            </w:r>
            <w:r w:rsidR="00847205">
              <w:rPr>
                <w:webHidden/>
              </w:rPr>
              <w:fldChar w:fldCharType="separate"/>
            </w:r>
            <w:r w:rsidR="00847205">
              <w:rPr>
                <w:webHidden/>
              </w:rPr>
              <w:t>24</w:t>
            </w:r>
            <w:r w:rsidR="00847205">
              <w:rPr>
                <w:webHidden/>
              </w:rPr>
              <w:fldChar w:fldCharType="end"/>
            </w:r>
          </w:hyperlink>
        </w:p>
        <w:p w14:paraId="7030956C" w14:textId="21049726" w:rsidR="00847205" w:rsidRDefault="00000000">
          <w:pPr>
            <w:pStyle w:val="TOC3"/>
            <w:rPr>
              <w:rFonts w:asciiTheme="minorHAnsi" w:eastAsiaTheme="minorEastAsia" w:hAnsiTheme="minorHAnsi" w:cstheme="minorBidi"/>
              <w:sz w:val="22"/>
              <w:szCs w:val="22"/>
            </w:rPr>
          </w:pPr>
          <w:hyperlink w:anchor="_Toc140679540" w:history="1">
            <w:r w:rsidR="00847205" w:rsidRPr="005D0326">
              <w:rPr>
                <w:rStyle w:val="Hyperlink"/>
                <w:lang w:bidi="en-US"/>
              </w:rPr>
              <w:t>3. Requirements</w:t>
            </w:r>
            <w:r w:rsidR="00847205">
              <w:rPr>
                <w:webHidden/>
              </w:rPr>
              <w:tab/>
            </w:r>
            <w:r w:rsidR="00847205">
              <w:rPr>
                <w:webHidden/>
              </w:rPr>
              <w:fldChar w:fldCharType="begin"/>
            </w:r>
            <w:r w:rsidR="00847205">
              <w:rPr>
                <w:webHidden/>
              </w:rPr>
              <w:instrText xml:space="preserve"> PAGEREF _Toc140679540 \h </w:instrText>
            </w:r>
            <w:r w:rsidR="00847205">
              <w:rPr>
                <w:webHidden/>
              </w:rPr>
            </w:r>
            <w:r w:rsidR="00847205">
              <w:rPr>
                <w:webHidden/>
              </w:rPr>
              <w:fldChar w:fldCharType="separate"/>
            </w:r>
            <w:r w:rsidR="00847205">
              <w:rPr>
                <w:webHidden/>
              </w:rPr>
              <w:t>24</w:t>
            </w:r>
            <w:r w:rsidR="00847205">
              <w:rPr>
                <w:webHidden/>
              </w:rPr>
              <w:fldChar w:fldCharType="end"/>
            </w:r>
          </w:hyperlink>
        </w:p>
        <w:p w14:paraId="12E1370A" w14:textId="2FBCA191" w:rsidR="00847205" w:rsidRDefault="00000000">
          <w:pPr>
            <w:pStyle w:val="TOC3"/>
            <w:rPr>
              <w:rFonts w:asciiTheme="minorHAnsi" w:eastAsiaTheme="minorEastAsia" w:hAnsiTheme="minorHAnsi" w:cstheme="minorBidi"/>
              <w:sz w:val="22"/>
              <w:szCs w:val="22"/>
            </w:rPr>
          </w:pPr>
          <w:hyperlink w:anchor="_Toc140679541" w:history="1">
            <w:r w:rsidR="00847205" w:rsidRPr="005D0326">
              <w:rPr>
                <w:rStyle w:val="Hyperlink"/>
                <w:lang w:bidi="en-US"/>
              </w:rPr>
              <w:t>4. Recommendations for Strong Applications</w:t>
            </w:r>
            <w:r w:rsidR="00847205">
              <w:rPr>
                <w:webHidden/>
              </w:rPr>
              <w:tab/>
            </w:r>
            <w:r w:rsidR="00847205">
              <w:rPr>
                <w:webHidden/>
              </w:rPr>
              <w:fldChar w:fldCharType="begin"/>
            </w:r>
            <w:r w:rsidR="00847205">
              <w:rPr>
                <w:webHidden/>
              </w:rPr>
              <w:instrText xml:space="preserve"> PAGEREF _Toc140679541 \h </w:instrText>
            </w:r>
            <w:r w:rsidR="00847205">
              <w:rPr>
                <w:webHidden/>
              </w:rPr>
            </w:r>
            <w:r w:rsidR="00847205">
              <w:rPr>
                <w:webHidden/>
              </w:rPr>
              <w:fldChar w:fldCharType="separate"/>
            </w:r>
            <w:r w:rsidR="00847205">
              <w:rPr>
                <w:webHidden/>
              </w:rPr>
              <w:t>25</w:t>
            </w:r>
            <w:r w:rsidR="00847205">
              <w:rPr>
                <w:webHidden/>
              </w:rPr>
              <w:fldChar w:fldCharType="end"/>
            </w:r>
          </w:hyperlink>
        </w:p>
        <w:p w14:paraId="65093633" w14:textId="715629DA" w:rsidR="00847205" w:rsidRDefault="00000000">
          <w:pPr>
            <w:pStyle w:val="TOC2"/>
            <w:rPr>
              <w:rFonts w:asciiTheme="minorHAnsi" w:eastAsiaTheme="minorEastAsia" w:hAnsiTheme="minorHAnsi" w:cstheme="minorBidi"/>
              <w:sz w:val="22"/>
              <w:szCs w:val="22"/>
            </w:rPr>
          </w:pPr>
          <w:hyperlink w:anchor="_Toc140679542" w:history="1">
            <w:r w:rsidR="00847205" w:rsidRPr="005D0326">
              <w:rPr>
                <w:rStyle w:val="Hyperlink"/>
              </w:rPr>
              <w:t>C. Exploration</w:t>
            </w:r>
            <w:r w:rsidR="00847205">
              <w:rPr>
                <w:webHidden/>
              </w:rPr>
              <w:tab/>
            </w:r>
            <w:r w:rsidR="00847205">
              <w:rPr>
                <w:webHidden/>
              </w:rPr>
              <w:fldChar w:fldCharType="begin"/>
            </w:r>
            <w:r w:rsidR="00847205">
              <w:rPr>
                <w:webHidden/>
              </w:rPr>
              <w:instrText xml:space="preserve"> PAGEREF _Toc140679542 \h </w:instrText>
            </w:r>
            <w:r w:rsidR="00847205">
              <w:rPr>
                <w:webHidden/>
              </w:rPr>
            </w:r>
            <w:r w:rsidR="00847205">
              <w:rPr>
                <w:webHidden/>
              </w:rPr>
              <w:fldChar w:fldCharType="separate"/>
            </w:r>
            <w:r w:rsidR="00847205">
              <w:rPr>
                <w:webHidden/>
              </w:rPr>
              <w:t>31</w:t>
            </w:r>
            <w:r w:rsidR="00847205">
              <w:rPr>
                <w:webHidden/>
              </w:rPr>
              <w:fldChar w:fldCharType="end"/>
            </w:r>
          </w:hyperlink>
        </w:p>
        <w:p w14:paraId="2D712BE1" w14:textId="7DA6F2AC" w:rsidR="00847205" w:rsidRDefault="00000000">
          <w:pPr>
            <w:pStyle w:val="TOC3"/>
            <w:rPr>
              <w:rFonts w:asciiTheme="minorHAnsi" w:eastAsiaTheme="minorEastAsia" w:hAnsiTheme="minorHAnsi" w:cstheme="minorBidi"/>
              <w:sz w:val="22"/>
              <w:szCs w:val="22"/>
            </w:rPr>
          </w:pPr>
          <w:hyperlink w:anchor="_Toc140679543" w:history="1">
            <w:r w:rsidR="00847205" w:rsidRPr="005D0326">
              <w:rPr>
                <w:rStyle w:val="Hyperlink"/>
                <w:lang w:bidi="en-US"/>
              </w:rPr>
              <w:t>1. Purpose</w:t>
            </w:r>
            <w:r w:rsidR="00847205">
              <w:rPr>
                <w:webHidden/>
              </w:rPr>
              <w:tab/>
            </w:r>
            <w:r w:rsidR="00847205">
              <w:rPr>
                <w:webHidden/>
              </w:rPr>
              <w:fldChar w:fldCharType="begin"/>
            </w:r>
            <w:r w:rsidR="00847205">
              <w:rPr>
                <w:webHidden/>
              </w:rPr>
              <w:instrText xml:space="preserve"> PAGEREF _Toc140679543 \h </w:instrText>
            </w:r>
            <w:r w:rsidR="00847205">
              <w:rPr>
                <w:webHidden/>
              </w:rPr>
            </w:r>
            <w:r w:rsidR="00847205">
              <w:rPr>
                <w:webHidden/>
              </w:rPr>
              <w:fldChar w:fldCharType="separate"/>
            </w:r>
            <w:r w:rsidR="00847205">
              <w:rPr>
                <w:webHidden/>
              </w:rPr>
              <w:t>31</w:t>
            </w:r>
            <w:r w:rsidR="00847205">
              <w:rPr>
                <w:webHidden/>
              </w:rPr>
              <w:fldChar w:fldCharType="end"/>
            </w:r>
          </w:hyperlink>
        </w:p>
        <w:p w14:paraId="69AD190C" w14:textId="7A7E0FCE" w:rsidR="00847205" w:rsidRDefault="00000000">
          <w:pPr>
            <w:pStyle w:val="TOC3"/>
            <w:rPr>
              <w:rFonts w:asciiTheme="minorHAnsi" w:eastAsiaTheme="minorEastAsia" w:hAnsiTheme="minorHAnsi" w:cstheme="minorBidi"/>
              <w:sz w:val="22"/>
              <w:szCs w:val="22"/>
            </w:rPr>
          </w:pPr>
          <w:hyperlink w:anchor="_Toc140679544" w:history="1">
            <w:r w:rsidR="00847205" w:rsidRPr="005D0326">
              <w:rPr>
                <w:rStyle w:val="Hyperlink"/>
                <w:lang w:bidi="en-US"/>
              </w:rPr>
              <w:t>2. Award Limit</w:t>
            </w:r>
            <w:r w:rsidR="00847205">
              <w:rPr>
                <w:webHidden/>
              </w:rPr>
              <w:tab/>
            </w:r>
            <w:r w:rsidR="00847205">
              <w:rPr>
                <w:webHidden/>
              </w:rPr>
              <w:fldChar w:fldCharType="begin"/>
            </w:r>
            <w:r w:rsidR="00847205">
              <w:rPr>
                <w:webHidden/>
              </w:rPr>
              <w:instrText xml:space="preserve"> PAGEREF _Toc140679544 \h </w:instrText>
            </w:r>
            <w:r w:rsidR="00847205">
              <w:rPr>
                <w:webHidden/>
              </w:rPr>
            </w:r>
            <w:r w:rsidR="00847205">
              <w:rPr>
                <w:webHidden/>
              </w:rPr>
              <w:fldChar w:fldCharType="separate"/>
            </w:r>
            <w:r w:rsidR="00847205">
              <w:rPr>
                <w:webHidden/>
              </w:rPr>
              <w:t>31</w:t>
            </w:r>
            <w:r w:rsidR="00847205">
              <w:rPr>
                <w:webHidden/>
              </w:rPr>
              <w:fldChar w:fldCharType="end"/>
            </w:r>
          </w:hyperlink>
        </w:p>
        <w:p w14:paraId="30A6D80C" w14:textId="13760389" w:rsidR="00847205" w:rsidRDefault="00000000">
          <w:pPr>
            <w:pStyle w:val="TOC3"/>
            <w:rPr>
              <w:rFonts w:asciiTheme="minorHAnsi" w:eastAsiaTheme="minorEastAsia" w:hAnsiTheme="minorHAnsi" w:cstheme="minorBidi"/>
              <w:sz w:val="22"/>
              <w:szCs w:val="22"/>
            </w:rPr>
          </w:pPr>
          <w:hyperlink w:anchor="_Toc140679545" w:history="1">
            <w:r w:rsidR="00847205" w:rsidRPr="005D0326">
              <w:rPr>
                <w:rStyle w:val="Hyperlink"/>
                <w:lang w:bidi="en-US"/>
              </w:rPr>
              <w:t>3. Requirements</w:t>
            </w:r>
            <w:r w:rsidR="00847205">
              <w:rPr>
                <w:webHidden/>
              </w:rPr>
              <w:tab/>
            </w:r>
            <w:r w:rsidR="00847205">
              <w:rPr>
                <w:webHidden/>
              </w:rPr>
              <w:fldChar w:fldCharType="begin"/>
            </w:r>
            <w:r w:rsidR="00847205">
              <w:rPr>
                <w:webHidden/>
              </w:rPr>
              <w:instrText xml:space="preserve"> PAGEREF _Toc140679545 \h </w:instrText>
            </w:r>
            <w:r w:rsidR="00847205">
              <w:rPr>
                <w:webHidden/>
              </w:rPr>
            </w:r>
            <w:r w:rsidR="00847205">
              <w:rPr>
                <w:webHidden/>
              </w:rPr>
              <w:fldChar w:fldCharType="separate"/>
            </w:r>
            <w:r w:rsidR="00847205">
              <w:rPr>
                <w:webHidden/>
              </w:rPr>
              <w:t>31</w:t>
            </w:r>
            <w:r w:rsidR="00847205">
              <w:rPr>
                <w:webHidden/>
              </w:rPr>
              <w:fldChar w:fldCharType="end"/>
            </w:r>
          </w:hyperlink>
        </w:p>
        <w:p w14:paraId="0BBB136A" w14:textId="6CA5C989" w:rsidR="00847205" w:rsidRDefault="00000000">
          <w:pPr>
            <w:pStyle w:val="TOC3"/>
            <w:rPr>
              <w:rFonts w:asciiTheme="minorHAnsi" w:eastAsiaTheme="minorEastAsia" w:hAnsiTheme="minorHAnsi" w:cstheme="minorBidi"/>
              <w:sz w:val="22"/>
              <w:szCs w:val="22"/>
            </w:rPr>
          </w:pPr>
          <w:hyperlink w:anchor="_Toc140679546" w:history="1">
            <w:r w:rsidR="00847205" w:rsidRPr="005D0326">
              <w:rPr>
                <w:rStyle w:val="Hyperlink"/>
                <w:lang w:bidi="en-US"/>
              </w:rPr>
              <w:t>4. Recommendations for Strong Applications</w:t>
            </w:r>
            <w:r w:rsidR="00847205">
              <w:rPr>
                <w:webHidden/>
              </w:rPr>
              <w:tab/>
            </w:r>
            <w:r w:rsidR="00847205">
              <w:rPr>
                <w:webHidden/>
              </w:rPr>
              <w:fldChar w:fldCharType="begin"/>
            </w:r>
            <w:r w:rsidR="00847205">
              <w:rPr>
                <w:webHidden/>
              </w:rPr>
              <w:instrText xml:space="preserve"> PAGEREF _Toc140679546 \h </w:instrText>
            </w:r>
            <w:r w:rsidR="00847205">
              <w:rPr>
                <w:webHidden/>
              </w:rPr>
            </w:r>
            <w:r w:rsidR="00847205">
              <w:rPr>
                <w:webHidden/>
              </w:rPr>
              <w:fldChar w:fldCharType="separate"/>
            </w:r>
            <w:r w:rsidR="00847205">
              <w:rPr>
                <w:webHidden/>
              </w:rPr>
              <w:t>33</w:t>
            </w:r>
            <w:r w:rsidR="00847205">
              <w:rPr>
                <w:webHidden/>
              </w:rPr>
              <w:fldChar w:fldCharType="end"/>
            </w:r>
          </w:hyperlink>
        </w:p>
        <w:p w14:paraId="22E46ED3" w14:textId="06878AB8" w:rsidR="00847205" w:rsidRDefault="00000000">
          <w:pPr>
            <w:pStyle w:val="TOC2"/>
            <w:rPr>
              <w:rFonts w:asciiTheme="minorHAnsi" w:eastAsiaTheme="minorEastAsia" w:hAnsiTheme="minorHAnsi" w:cstheme="minorBidi"/>
              <w:sz w:val="22"/>
              <w:szCs w:val="22"/>
            </w:rPr>
          </w:pPr>
          <w:hyperlink w:anchor="_Toc140679547" w:history="1">
            <w:r w:rsidR="00847205" w:rsidRPr="005D0326">
              <w:rPr>
                <w:rStyle w:val="Hyperlink"/>
              </w:rPr>
              <w:t>D. Development and Innovation</w:t>
            </w:r>
            <w:r w:rsidR="00847205">
              <w:rPr>
                <w:webHidden/>
              </w:rPr>
              <w:tab/>
            </w:r>
            <w:r w:rsidR="00847205">
              <w:rPr>
                <w:webHidden/>
              </w:rPr>
              <w:fldChar w:fldCharType="begin"/>
            </w:r>
            <w:r w:rsidR="00847205">
              <w:rPr>
                <w:webHidden/>
              </w:rPr>
              <w:instrText xml:space="preserve"> PAGEREF _Toc140679547 \h </w:instrText>
            </w:r>
            <w:r w:rsidR="00847205">
              <w:rPr>
                <w:webHidden/>
              </w:rPr>
            </w:r>
            <w:r w:rsidR="00847205">
              <w:rPr>
                <w:webHidden/>
              </w:rPr>
              <w:fldChar w:fldCharType="separate"/>
            </w:r>
            <w:r w:rsidR="00847205">
              <w:rPr>
                <w:webHidden/>
              </w:rPr>
              <w:t>40</w:t>
            </w:r>
            <w:r w:rsidR="00847205">
              <w:rPr>
                <w:webHidden/>
              </w:rPr>
              <w:fldChar w:fldCharType="end"/>
            </w:r>
          </w:hyperlink>
        </w:p>
        <w:p w14:paraId="307C59AA" w14:textId="6E302225" w:rsidR="00847205" w:rsidRDefault="00000000">
          <w:pPr>
            <w:pStyle w:val="TOC3"/>
            <w:rPr>
              <w:rFonts w:asciiTheme="minorHAnsi" w:eastAsiaTheme="minorEastAsia" w:hAnsiTheme="minorHAnsi" w:cstheme="minorBidi"/>
              <w:sz w:val="22"/>
              <w:szCs w:val="22"/>
            </w:rPr>
          </w:pPr>
          <w:hyperlink w:anchor="_Toc140679548" w:history="1">
            <w:r w:rsidR="00847205" w:rsidRPr="005D0326">
              <w:rPr>
                <w:rStyle w:val="Hyperlink"/>
                <w:lang w:bidi="en-US"/>
              </w:rPr>
              <w:t>1. Purpose</w:t>
            </w:r>
            <w:r w:rsidR="00847205">
              <w:rPr>
                <w:webHidden/>
              </w:rPr>
              <w:tab/>
            </w:r>
            <w:r w:rsidR="00847205">
              <w:rPr>
                <w:webHidden/>
              </w:rPr>
              <w:fldChar w:fldCharType="begin"/>
            </w:r>
            <w:r w:rsidR="00847205">
              <w:rPr>
                <w:webHidden/>
              </w:rPr>
              <w:instrText xml:space="preserve"> PAGEREF _Toc140679548 \h </w:instrText>
            </w:r>
            <w:r w:rsidR="00847205">
              <w:rPr>
                <w:webHidden/>
              </w:rPr>
            </w:r>
            <w:r w:rsidR="00847205">
              <w:rPr>
                <w:webHidden/>
              </w:rPr>
              <w:fldChar w:fldCharType="separate"/>
            </w:r>
            <w:r w:rsidR="00847205">
              <w:rPr>
                <w:webHidden/>
              </w:rPr>
              <w:t>40</w:t>
            </w:r>
            <w:r w:rsidR="00847205">
              <w:rPr>
                <w:webHidden/>
              </w:rPr>
              <w:fldChar w:fldCharType="end"/>
            </w:r>
          </w:hyperlink>
        </w:p>
        <w:p w14:paraId="2D888D66" w14:textId="431568D3" w:rsidR="00847205" w:rsidRDefault="00000000">
          <w:pPr>
            <w:pStyle w:val="TOC3"/>
            <w:rPr>
              <w:rFonts w:asciiTheme="minorHAnsi" w:eastAsiaTheme="minorEastAsia" w:hAnsiTheme="minorHAnsi" w:cstheme="minorBidi"/>
              <w:sz w:val="22"/>
              <w:szCs w:val="22"/>
            </w:rPr>
          </w:pPr>
          <w:hyperlink w:anchor="_Toc140679549" w:history="1">
            <w:r w:rsidR="00847205" w:rsidRPr="005D0326">
              <w:rPr>
                <w:rStyle w:val="Hyperlink"/>
                <w:iCs/>
                <w:lang w:bidi="en-US"/>
              </w:rPr>
              <w:t>2</w:t>
            </w:r>
            <w:r w:rsidR="00847205" w:rsidRPr="005D0326">
              <w:rPr>
                <w:rStyle w:val="Hyperlink"/>
                <w:lang w:bidi="en-US"/>
              </w:rPr>
              <w:t>. Award Limit</w:t>
            </w:r>
            <w:r w:rsidR="00847205">
              <w:rPr>
                <w:webHidden/>
              </w:rPr>
              <w:tab/>
            </w:r>
            <w:r w:rsidR="00847205">
              <w:rPr>
                <w:webHidden/>
              </w:rPr>
              <w:fldChar w:fldCharType="begin"/>
            </w:r>
            <w:r w:rsidR="00847205">
              <w:rPr>
                <w:webHidden/>
              </w:rPr>
              <w:instrText xml:space="preserve"> PAGEREF _Toc140679549 \h </w:instrText>
            </w:r>
            <w:r w:rsidR="00847205">
              <w:rPr>
                <w:webHidden/>
              </w:rPr>
            </w:r>
            <w:r w:rsidR="00847205">
              <w:rPr>
                <w:webHidden/>
              </w:rPr>
              <w:fldChar w:fldCharType="separate"/>
            </w:r>
            <w:r w:rsidR="00847205">
              <w:rPr>
                <w:webHidden/>
              </w:rPr>
              <w:t>40</w:t>
            </w:r>
            <w:r w:rsidR="00847205">
              <w:rPr>
                <w:webHidden/>
              </w:rPr>
              <w:fldChar w:fldCharType="end"/>
            </w:r>
          </w:hyperlink>
        </w:p>
        <w:p w14:paraId="6AA55632" w14:textId="31174120" w:rsidR="00847205" w:rsidRDefault="00000000">
          <w:pPr>
            <w:pStyle w:val="TOC3"/>
            <w:rPr>
              <w:rFonts w:asciiTheme="minorHAnsi" w:eastAsiaTheme="minorEastAsia" w:hAnsiTheme="minorHAnsi" w:cstheme="minorBidi"/>
              <w:sz w:val="22"/>
              <w:szCs w:val="22"/>
            </w:rPr>
          </w:pPr>
          <w:hyperlink w:anchor="_Toc140679550" w:history="1">
            <w:r w:rsidR="00847205" w:rsidRPr="005D0326">
              <w:rPr>
                <w:rStyle w:val="Hyperlink"/>
                <w:lang w:bidi="en-US"/>
              </w:rPr>
              <w:t>3. Requirements</w:t>
            </w:r>
            <w:r w:rsidR="00847205">
              <w:rPr>
                <w:webHidden/>
              </w:rPr>
              <w:tab/>
            </w:r>
            <w:r w:rsidR="00847205">
              <w:rPr>
                <w:webHidden/>
              </w:rPr>
              <w:fldChar w:fldCharType="begin"/>
            </w:r>
            <w:r w:rsidR="00847205">
              <w:rPr>
                <w:webHidden/>
              </w:rPr>
              <w:instrText xml:space="preserve"> PAGEREF _Toc140679550 \h </w:instrText>
            </w:r>
            <w:r w:rsidR="00847205">
              <w:rPr>
                <w:webHidden/>
              </w:rPr>
            </w:r>
            <w:r w:rsidR="00847205">
              <w:rPr>
                <w:webHidden/>
              </w:rPr>
              <w:fldChar w:fldCharType="separate"/>
            </w:r>
            <w:r w:rsidR="00847205">
              <w:rPr>
                <w:webHidden/>
              </w:rPr>
              <w:t>40</w:t>
            </w:r>
            <w:r w:rsidR="00847205">
              <w:rPr>
                <w:webHidden/>
              </w:rPr>
              <w:fldChar w:fldCharType="end"/>
            </w:r>
          </w:hyperlink>
        </w:p>
        <w:p w14:paraId="63E8BBB1" w14:textId="009D8290" w:rsidR="00847205" w:rsidRDefault="00000000">
          <w:pPr>
            <w:pStyle w:val="TOC3"/>
            <w:rPr>
              <w:rFonts w:asciiTheme="minorHAnsi" w:eastAsiaTheme="minorEastAsia" w:hAnsiTheme="minorHAnsi" w:cstheme="minorBidi"/>
              <w:sz w:val="22"/>
              <w:szCs w:val="22"/>
            </w:rPr>
          </w:pPr>
          <w:hyperlink w:anchor="_Toc140679551" w:history="1">
            <w:r w:rsidR="00847205" w:rsidRPr="005D0326">
              <w:rPr>
                <w:rStyle w:val="Hyperlink"/>
                <w:lang w:bidi="en-US"/>
              </w:rPr>
              <w:t>4. Recommendations for Strong Applications</w:t>
            </w:r>
            <w:r w:rsidR="00847205">
              <w:rPr>
                <w:webHidden/>
              </w:rPr>
              <w:tab/>
            </w:r>
            <w:r w:rsidR="00847205">
              <w:rPr>
                <w:webHidden/>
              </w:rPr>
              <w:fldChar w:fldCharType="begin"/>
            </w:r>
            <w:r w:rsidR="00847205">
              <w:rPr>
                <w:webHidden/>
              </w:rPr>
              <w:instrText xml:space="preserve"> PAGEREF _Toc140679551 \h </w:instrText>
            </w:r>
            <w:r w:rsidR="00847205">
              <w:rPr>
                <w:webHidden/>
              </w:rPr>
            </w:r>
            <w:r w:rsidR="00847205">
              <w:rPr>
                <w:webHidden/>
              </w:rPr>
              <w:fldChar w:fldCharType="separate"/>
            </w:r>
            <w:r w:rsidR="00847205">
              <w:rPr>
                <w:webHidden/>
              </w:rPr>
              <w:t>41</w:t>
            </w:r>
            <w:r w:rsidR="00847205">
              <w:rPr>
                <w:webHidden/>
              </w:rPr>
              <w:fldChar w:fldCharType="end"/>
            </w:r>
          </w:hyperlink>
        </w:p>
        <w:p w14:paraId="727554FB" w14:textId="5151B3F8" w:rsidR="00847205" w:rsidRDefault="00000000">
          <w:pPr>
            <w:pStyle w:val="TOC2"/>
            <w:rPr>
              <w:rFonts w:asciiTheme="minorHAnsi" w:eastAsiaTheme="minorEastAsia" w:hAnsiTheme="minorHAnsi" w:cstheme="minorBidi"/>
              <w:sz w:val="22"/>
              <w:szCs w:val="22"/>
            </w:rPr>
          </w:pPr>
          <w:hyperlink w:anchor="_Toc140679552" w:history="1">
            <w:r w:rsidR="00847205" w:rsidRPr="005D0326">
              <w:rPr>
                <w:rStyle w:val="Hyperlink"/>
              </w:rPr>
              <w:t>E. Impact</w:t>
            </w:r>
            <w:r w:rsidR="00847205">
              <w:rPr>
                <w:webHidden/>
              </w:rPr>
              <w:tab/>
            </w:r>
            <w:r w:rsidR="00847205">
              <w:rPr>
                <w:webHidden/>
              </w:rPr>
              <w:fldChar w:fldCharType="begin"/>
            </w:r>
            <w:r w:rsidR="00847205">
              <w:rPr>
                <w:webHidden/>
              </w:rPr>
              <w:instrText xml:space="preserve"> PAGEREF _Toc140679552 \h </w:instrText>
            </w:r>
            <w:r w:rsidR="00847205">
              <w:rPr>
                <w:webHidden/>
              </w:rPr>
            </w:r>
            <w:r w:rsidR="00847205">
              <w:rPr>
                <w:webHidden/>
              </w:rPr>
              <w:fldChar w:fldCharType="separate"/>
            </w:r>
            <w:r w:rsidR="00847205">
              <w:rPr>
                <w:webHidden/>
              </w:rPr>
              <w:t>48</w:t>
            </w:r>
            <w:r w:rsidR="00847205">
              <w:rPr>
                <w:webHidden/>
              </w:rPr>
              <w:fldChar w:fldCharType="end"/>
            </w:r>
          </w:hyperlink>
        </w:p>
        <w:p w14:paraId="1A4A1FAA" w14:textId="498965CE" w:rsidR="00847205" w:rsidRDefault="00000000">
          <w:pPr>
            <w:pStyle w:val="TOC3"/>
            <w:rPr>
              <w:rFonts w:asciiTheme="minorHAnsi" w:eastAsiaTheme="minorEastAsia" w:hAnsiTheme="minorHAnsi" w:cstheme="minorBidi"/>
              <w:sz w:val="22"/>
              <w:szCs w:val="22"/>
            </w:rPr>
          </w:pPr>
          <w:hyperlink w:anchor="_Toc140679553" w:history="1">
            <w:r w:rsidR="00847205" w:rsidRPr="005D0326">
              <w:rPr>
                <w:rStyle w:val="Hyperlink"/>
                <w:lang w:bidi="en-US"/>
              </w:rPr>
              <w:t>1. Purpose</w:t>
            </w:r>
            <w:r w:rsidR="00847205">
              <w:rPr>
                <w:webHidden/>
              </w:rPr>
              <w:tab/>
            </w:r>
            <w:r w:rsidR="00847205">
              <w:rPr>
                <w:webHidden/>
              </w:rPr>
              <w:fldChar w:fldCharType="begin"/>
            </w:r>
            <w:r w:rsidR="00847205">
              <w:rPr>
                <w:webHidden/>
              </w:rPr>
              <w:instrText xml:space="preserve"> PAGEREF _Toc140679553 \h </w:instrText>
            </w:r>
            <w:r w:rsidR="00847205">
              <w:rPr>
                <w:webHidden/>
              </w:rPr>
            </w:r>
            <w:r w:rsidR="00847205">
              <w:rPr>
                <w:webHidden/>
              </w:rPr>
              <w:fldChar w:fldCharType="separate"/>
            </w:r>
            <w:r w:rsidR="00847205">
              <w:rPr>
                <w:webHidden/>
              </w:rPr>
              <w:t>48</w:t>
            </w:r>
            <w:r w:rsidR="00847205">
              <w:rPr>
                <w:webHidden/>
              </w:rPr>
              <w:fldChar w:fldCharType="end"/>
            </w:r>
          </w:hyperlink>
        </w:p>
        <w:p w14:paraId="28AD879D" w14:textId="792DE6CA" w:rsidR="00847205" w:rsidRDefault="00000000">
          <w:pPr>
            <w:pStyle w:val="TOC3"/>
            <w:rPr>
              <w:rFonts w:asciiTheme="minorHAnsi" w:eastAsiaTheme="minorEastAsia" w:hAnsiTheme="minorHAnsi" w:cstheme="minorBidi"/>
              <w:sz w:val="22"/>
              <w:szCs w:val="22"/>
            </w:rPr>
          </w:pPr>
          <w:hyperlink w:anchor="_Toc140679554" w:history="1">
            <w:r w:rsidR="00847205" w:rsidRPr="005D0326">
              <w:rPr>
                <w:rStyle w:val="Hyperlink"/>
                <w:lang w:bidi="en-US"/>
              </w:rPr>
              <w:t>2. Award Limit</w:t>
            </w:r>
            <w:r w:rsidR="00847205">
              <w:rPr>
                <w:webHidden/>
              </w:rPr>
              <w:tab/>
            </w:r>
            <w:r w:rsidR="00847205">
              <w:rPr>
                <w:webHidden/>
              </w:rPr>
              <w:fldChar w:fldCharType="begin"/>
            </w:r>
            <w:r w:rsidR="00847205">
              <w:rPr>
                <w:webHidden/>
              </w:rPr>
              <w:instrText xml:space="preserve"> PAGEREF _Toc140679554 \h </w:instrText>
            </w:r>
            <w:r w:rsidR="00847205">
              <w:rPr>
                <w:webHidden/>
              </w:rPr>
            </w:r>
            <w:r w:rsidR="00847205">
              <w:rPr>
                <w:webHidden/>
              </w:rPr>
              <w:fldChar w:fldCharType="separate"/>
            </w:r>
            <w:r w:rsidR="00847205">
              <w:rPr>
                <w:webHidden/>
              </w:rPr>
              <w:t>48</w:t>
            </w:r>
            <w:r w:rsidR="00847205">
              <w:rPr>
                <w:webHidden/>
              </w:rPr>
              <w:fldChar w:fldCharType="end"/>
            </w:r>
          </w:hyperlink>
        </w:p>
        <w:p w14:paraId="2438571F" w14:textId="45EDFC6D" w:rsidR="00847205" w:rsidRDefault="00000000">
          <w:pPr>
            <w:pStyle w:val="TOC3"/>
            <w:rPr>
              <w:rFonts w:asciiTheme="minorHAnsi" w:eastAsiaTheme="minorEastAsia" w:hAnsiTheme="minorHAnsi" w:cstheme="minorBidi"/>
              <w:sz w:val="22"/>
              <w:szCs w:val="22"/>
            </w:rPr>
          </w:pPr>
          <w:hyperlink w:anchor="_Toc140679555" w:history="1">
            <w:r w:rsidR="00847205" w:rsidRPr="005D0326">
              <w:rPr>
                <w:rStyle w:val="Hyperlink"/>
                <w:lang w:bidi="en-US"/>
              </w:rPr>
              <w:t>3. Requirements</w:t>
            </w:r>
            <w:r w:rsidR="00847205">
              <w:rPr>
                <w:webHidden/>
              </w:rPr>
              <w:tab/>
            </w:r>
            <w:r w:rsidR="00847205">
              <w:rPr>
                <w:webHidden/>
              </w:rPr>
              <w:fldChar w:fldCharType="begin"/>
            </w:r>
            <w:r w:rsidR="00847205">
              <w:rPr>
                <w:webHidden/>
              </w:rPr>
              <w:instrText xml:space="preserve"> PAGEREF _Toc140679555 \h </w:instrText>
            </w:r>
            <w:r w:rsidR="00847205">
              <w:rPr>
                <w:webHidden/>
              </w:rPr>
            </w:r>
            <w:r w:rsidR="00847205">
              <w:rPr>
                <w:webHidden/>
              </w:rPr>
              <w:fldChar w:fldCharType="separate"/>
            </w:r>
            <w:r w:rsidR="00847205">
              <w:rPr>
                <w:webHidden/>
              </w:rPr>
              <w:t>48</w:t>
            </w:r>
            <w:r w:rsidR="00847205">
              <w:rPr>
                <w:webHidden/>
              </w:rPr>
              <w:fldChar w:fldCharType="end"/>
            </w:r>
          </w:hyperlink>
        </w:p>
        <w:p w14:paraId="207305DF" w14:textId="6F3F116B" w:rsidR="00847205" w:rsidRDefault="00000000">
          <w:pPr>
            <w:pStyle w:val="TOC3"/>
            <w:rPr>
              <w:rFonts w:asciiTheme="minorHAnsi" w:eastAsiaTheme="minorEastAsia" w:hAnsiTheme="minorHAnsi" w:cstheme="minorBidi"/>
              <w:sz w:val="22"/>
              <w:szCs w:val="22"/>
            </w:rPr>
          </w:pPr>
          <w:hyperlink w:anchor="_Toc140679556" w:history="1">
            <w:r w:rsidR="00847205" w:rsidRPr="005D0326">
              <w:rPr>
                <w:rStyle w:val="Hyperlink"/>
                <w:lang w:bidi="en-US"/>
              </w:rPr>
              <w:t>4. Recommendations for Strong Applications</w:t>
            </w:r>
            <w:r w:rsidR="00847205">
              <w:rPr>
                <w:webHidden/>
              </w:rPr>
              <w:tab/>
            </w:r>
            <w:r w:rsidR="00847205">
              <w:rPr>
                <w:webHidden/>
              </w:rPr>
              <w:fldChar w:fldCharType="begin"/>
            </w:r>
            <w:r w:rsidR="00847205">
              <w:rPr>
                <w:webHidden/>
              </w:rPr>
              <w:instrText xml:space="preserve"> PAGEREF _Toc140679556 \h </w:instrText>
            </w:r>
            <w:r w:rsidR="00847205">
              <w:rPr>
                <w:webHidden/>
              </w:rPr>
            </w:r>
            <w:r w:rsidR="00847205">
              <w:rPr>
                <w:webHidden/>
              </w:rPr>
              <w:fldChar w:fldCharType="separate"/>
            </w:r>
            <w:r w:rsidR="00847205">
              <w:rPr>
                <w:webHidden/>
              </w:rPr>
              <w:t>50</w:t>
            </w:r>
            <w:r w:rsidR="00847205">
              <w:rPr>
                <w:webHidden/>
              </w:rPr>
              <w:fldChar w:fldCharType="end"/>
            </w:r>
          </w:hyperlink>
        </w:p>
        <w:p w14:paraId="77B50C08" w14:textId="68BA230E" w:rsidR="00847205" w:rsidRDefault="00000000">
          <w:pPr>
            <w:pStyle w:val="TOC1"/>
            <w:rPr>
              <w:rFonts w:asciiTheme="minorHAnsi" w:eastAsiaTheme="minorEastAsia" w:hAnsiTheme="minorHAnsi" w:cstheme="minorBidi"/>
              <w:b w:val="0"/>
              <w:sz w:val="22"/>
              <w:szCs w:val="22"/>
            </w:rPr>
          </w:pPr>
          <w:hyperlink w:anchor="_Toc140679557" w:history="1">
            <w:r w:rsidR="00847205" w:rsidRPr="005D0326">
              <w:rPr>
                <w:rStyle w:val="Hyperlink"/>
              </w:rPr>
              <w:t>Part IV: Preparing Your Application</w:t>
            </w:r>
            <w:r w:rsidR="00847205">
              <w:rPr>
                <w:webHidden/>
              </w:rPr>
              <w:tab/>
            </w:r>
            <w:r w:rsidR="00847205">
              <w:rPr>
                <w:webHidden/>
              </w:rPr>
              <w:fldChar w:fldCharType="begin"/>
            </w:r>
            <w:r w:rsidR="00847205">
              <w:rPr>
                <w:webHidden/>
              </w:rPr>
              <w:instrText xml:space="preserve"> PAGEREF _Toc140679557 \h </w:instrText>
            </w:r>
            <w:r w:rsidR="00847205">
              <w:rPr>
                <w:webHidden/>
              </w:rPr>
            </w:r>
            <w:r w:rsidR="00847205">
              <w:rPr>
                <w:webHidden/>
              </w:rPr>
              <w:fldChar w:fldCharType="separate"/>
            </w:r>
            <w:r w:rsidR="00847205">
              <w:rPr>
                <w:webHidden/>
              </w:rPr>
              <w:t>62</w:t>
            </w:r>
            <w:r w:rsidR="00847205">
              <w:rPr>
                <w:webHidden/>
              </w:rPr>
              <w:fldChar w:fldCharType="end"/>
            </w:r>
          </w:hyperlink>
        </w:p>
        <w:p w14:paraId="779B8ECE" w14:textId="6FFC5A38" w:rsidR="00847205" w:rsidRDefault="00000000">
          <w:pPr>
            <w:pStyle w:val="TOC2"/>
            <w:rPr>
              <w:rFonts w:asciiTheme="minorHAnsi" w:eastAsiaTheme="minorEastAsia" w:hAnsiTheme="minorHAnsi" w:cstheme="minorBidi"/>
              <w:sz w:val="22"/>
              <w:szCs w:val="22"/>
            </w:rPr>
          </w:pPr>
          <w:hyperlink w:anchor="_Toc140679558" w:history="1">
            <w:r w:rsidR="00847205" w:rsidRPr="005D0326">
              <w:rPr>
                <w:rStyle w:val="Hyperlink"/>
              </w:rPr>
              <w:t>A. Overview</w:t>
            </w:r>
            <w:r w:rsidR="00847205">
              <w:rPr>
                <w:webHidden/>
              </w:rPr>
              <w:tab/>
            </w:r>
            <w:r w:rsidR="00847205">
              <w:rPr>
                <w:webHidden/>
              </w:rPr>
              <w:fldChar w:fldCharType="begin"/>
            </w:r>
            <w:r w:rsidR="00847205">
              <w:rPr>
                <w:webHidden/>
              </w:rPr>
              <w:instrText xml:space="preserve"> PAGEREF _Toc140679558 \h </w:instrText>
            </w:r>
            <w:r w:rsidR="00847205">
              <w:rPr>
                <w:webHidden/>
              </w:rPr>
            </w:r>
            <w:r w:rsidR="00847205">
              <w:rPr>
                <w:webHidden/>
              </w:rPr>
              <w:fldChar w:fldCharType="separate"/>
            </w:r>
            <w:r w:rsidR="00847205">
              <w:rPr>
                <w:webHidden/>
              </w:rPr>
              <w:t>62</w:t>
            </w:r>
            <w:r w:rsidR="00847205">
              <w:rPr>
                <w:webHidden/>
              </w:rPr>
              <w:fldChar w:fldCharType="end"/>
            </w:r>
          </w:hyperlink>
        </w:p>
        <w:p w14:paraId="25C27770" w14:textId="32CA21A7" w:rsidR="00847205" w:rsidRDefault="00000000">
          <w:pPr>
            <w:pStyle w:val="TOC2"/>
            <w:rPr>
              <w:rFonts w:asciiTheme="minorHAnsi" w:eastAsiaTheme="minorEastAsia" w:hAnsiTheme="minorHAnsi" w:cstheme="minorBidi"/>
              <w:sz w:val="22"/>
              <w:szCs w:val="22"/>
            </w:rPr>
          </w:pPr>
          <w:hyperlink w:anchor="_Toc140679559" w:history="1">
            <w:r w:rsidR="00847205" w:rsidRPr="005D0326">
              <w:rPr>
                <w:rStyle w:val="Hyperlink"/>
              </w:rPr>
              <w:t>B. General Formatting</w:t>
            </w:r>
            <w:r w:rsidR="00847205">
              <w:rPr>
                <w:webHidden/>
              </w:rPr>
              <w:tab/>
            </w:r>
            <w:r w:rsidR="00847205">
              <w:rPr>
                <w:webHidden/>
              </w:rPr>
              <w:fldChar w:fldCharType="begin"/>
            </w:r>
            <w:r w:rsidR="00847205">
              <w:rPr>
                <w:webHidden/>
              </w:rPr>
              <w:instrText xml:space="preserve"> PAGEREF _Toc140679559 \h </w:instrText>
            </w:r>
            <w:r w:rsidR="00847205">
              <w:rPr>
                <w:webHidden/>
              </w:rPr>
            </w:r>
            <w:r w:rsidR="00847205">
              <w:rPr>
                <w:webHidden/>
              </w:rPr>
              <w:fldChar w:fldCharType="separate"/>
            </w:r>
            <w:r w:rsidR="00847205">
              <w:rPr>
                <w:webHidden/>
              </w:rPr>
              <w:t>62</w:t>
            </w:r>
            <w:r w:rsidR="00847205">
              <w:rPr>
                <w:webHidden/>
              </w:rPr>
              <w:fldChar w:fldCharType="end"/>
            </w:r>
          </w:hyperlink>
        </w:p>
        <w:p w14:paraId="306CCE3E" w14:textId="07727318" w:rsidR="00847205" w:rsidRDefault="00000000">
          <w:pPr>
            <w:pStyle w:val="TOC3"/>
            <w:rPr>
              <w:rFonts w:asciiTheme="minorHAnsi" w:eastAsiaTheme="minorEastAsia" w:hAnsiTheme="minorHAnsi" w:cstheme="minorBidi"/>
              <w:sz w:val="22"/>
              <w:szCs w:val="22"/>
            </w:rPr>
          </w:pPr>
          <w:hyperlink w:anchor="_Toc140679560" w:history="1">
            <w:r w:rsidR="00847205" w:rsidRPr="005D0326">
              <w:rPr>
                <w:rStyle w:val="Hyperlink"/>
                <w:lang w:bidi="en-US"/>
              </w:rPr>
              <w:t>1.</w:t>
            </w:r>
            <w:r w:rsidR="00847205">
              <w:rPr>
                <w:rFonts w:asciiTheme="minorHAnsi" w:eastAsiaTheme="minorEastAsia" w:hAnsiTheme="minorHAnsi" w:cstheme="minorBidi"/>
                <w:sz w:val="22"/>
                <w:szCs w:val="22"/>
              </w:rPr>
              <w:tab/>
            </w:r>
            <w:r w:rsidR="00847205" w:rsidRPr="005D0326">
              <w:rPr>
                <w:rStyle w:val="Hyperlink"/>
                <w:lang w:bidi="en-US"/>
              </w:rPr>
              <w:t>Page and Margin Specifications</w:t>
            </w:r>
            <w:r w:rsidR="00847205">
              <w:rPr>
                <w:webHidden/>
              </w:rPr>
              <w:tab/>
            </w:r>
            <w:r w:rsidR="00847205">
              <w:rPr>
                <w:webHidden/>
              </w:rPr>
              <w:fldChar w:fldCharType="begin"/>
            </w:r>
            <w:r w:rsidR="00847205">
              <w:rPr>
                <w:webHidden/>
              </w:rPr>
              <w:instrText xml:space="preserve"> PAGEREF _Toc140679560 \h </w:instrText>
            </w:r>
            <w:r w:rsidR="00847205">
              <w:rPr>
                <w:webHidden/>
              </w:rPr>
            </w:r>
            <w:r w:rsidR="00847205">
              <w:rPr>
                <w:webHidden/>
              </w:rPr>
              <w:fldChar w:fldCharType="separate"/>
            </w:r>
            <w:r w:rsidR="00847205">
              <w:rPr>
                <w:webHidden/>
              </w:rPr>
              <w:t>62</w:t>
            </w:r>
            <w:r w:rsidR="00847205">
              <w:rPr>
                <w:webHidden/>
              </w:rPr>
              <w:fldChar w:fldCharType="end"/>
            </w:r>
          </w:hyperlink>
        </w:p>
        <w:p w14:paraId="5930F019" w14:textId="36F4C2C4" w:rsidR="00847205" w:rsidRDefault="00000000">
          <w:pPr>
            <w:pStyle w:val="TOC3"/>
            <w:rPr>
              <w:rFonts w:asciiTheme="minorHAnsi" w:eastAsiaTheme="minorEastAsia" w:hAnsiTheme="minorHAnsi" w:cstheme="minorBidi"/>
              <w:sz w:val="22"/>
              <w:szCs w:val="22"/>
            </w:rPr>
          </w:pPr>
          <w:hyperlink w:anchor="_Toc140679561" w:history="1">
            <w:r w:rsidR="00847205" w:rsidRPr="005D0326">
              <w:rPr>
                <w:rStyle w:val="Hyperlink"/>
                <w:lang w:bidi="en-US"/>
              </w:rPr>
              <w:t>2.</w:t>
            </w:r>
            <w:r w:rsidR="00847205">
              <w:rPr>
                <w:rFonts w:asciiTheme="minorHAnsi" w:eastAsiaTheme="minorEastAsia" w:hAnsiTheme="minorHAnsi" w:cstheme="minorBidi"/>
                <w:sz w:val="22"/>
                <w:szCs w:val="22"/>
              </w:rPr>
              <w:tab/>
            </w:r>
            <w:r w:rsidR="00847205" w:rsidRPr="005D0326">
              <w:rPr>
                <w:rStyle w:val="Hyperlink"/>
                <w:lang w:bidi="en-US"/>
              </w:rPr>
              <w:t>Page Numbering</w:t>
            </w:r>
            <w:r w:rsidR="00847205">
              <w:rPr>
                <w:webHidden/>
              </w:rPr>
              <w:tab/>
            </w:r>
            <w:r w:rsidR="00847205">
              <w:rPr>
                <w:webHidden/>
              </w:rPr>
              <w:fldChar w:fldCharType="begin"/>
            </w:r>
            <w:r w:rsidR="00847205">
              <w:rPr>
                <w:webHidden/>
              </w:rPr>
              <w:instrText xml:space="preserve"> PAGEREF _Toc140679561 \h </w:instrText>
            </w:r>
            <w:r w:rsidR="00847205">
              <w:rPr>
                <w:webHidden/>
              </w:rPr>
            </w:r>
            <w:r w:rsidR="00847205">
              <w:rPr>
                <w:webHidden/>
              </w:rPr>
              <w:fldChar w:fldCharType="separate"/>
            </w:r>
            <w:r w:rsidR="00847205">
              <w:rPr>
                <w:webHidden/>
              </w:rPr>
              <w:t>62</w:t>
            </w:r>
            <w:r w:rsidR="00847205">
              <w:rPr>
                <w:webHidden/>
              </w:rPr>
              <w:fldChar w:fldCharType="end"/>
            </w:r>
          </w:hyperlink>
        </w:p>
        <w:p w14:paraId="4577C52D" w14:textId="4B27ADDB" w:rsidR="00847205" w:rsidRDefault="00000000">
          <w:pPr>
            <w:pStyle w:val="TOC3"/>
            <w:rPr>
              <w:rFonts w:asciiTheme="minorHAnsi" w:eastAsiaTheme="minorEastAsia" w:hAnsiTheme="minorHAnsi" w:cstheme="minorBidi"/>
              <w:sz w:val="22"/>
              <w:szCs w:val="22"/>
            </w:rPr>
          </w:pPr>
          <w:hyperlink w:anchor="_Toc140679562" w:history="1">
            <w:r w:rsidR="00847205" w:rsidRPr="005D0326">
              <w:rPr>
                <w:rStyle w:val="Hyperlink"/>
                <w:lang w:bidi="en-US"/>
              </w:rPr>
              <w:t>3.</w:t>
            </w:r>
            <w:r w:rsidR="00847205">
              <w:rPr>
                <w:rFonts w:asciiTheme="minorHAnsi" w:eastAsiaTheme="minorEastAsia" w:hAnsiTheme="minorHAnsi" w:cstheme="minorBidi"/>
                <w:sz w:val="22"/>
                <w:szCs w:val="22"/>
              </w:rPr>
              <w:tab/>
            </w:r>
            <w:r w:rsidR="00847205" w:rsidRPr="005D0326">
              <w:rPr>
                <w:rStyle w:val="Hyperlink"/>
                <w:lang w:bidi="en-US"/>
              </w:rPr>
              <w:t>Spacing</w:t>
            </w:r>
            <w:r w:rsidR="00847205">
              <w:rPr>
                <w:webHidden/>
              </w:rPr>
              <w:tab/>
            </w:r>
            <w:r w:rsidR="00847205">
              <w:rPr>
                <w:webHidden/>
              </w:rPr>
              <w:fldChar w:fldCharType="begin"/>
            </w:r>
            <w:r w:rsidR="00847205">
              <w:rPr>
                <w:webHidden/>
              </w:rPr>
              <w:instrText xml:space="preserve"> PAGEREF _Toc140679562 \h </w:instrText>
            </w:r>
            <w:r w:rsidR="00847205">
              <w:rPr>
                <w:webHidden/>
              </w:rPr>
            </w:r>
            <w:r w:rsidR="00847205">
              <w:rPr>
                <w:webHidden/>
              </w:rPr>
              <w:fldChar w:fldCharType="separate"/>
            </w:r>
            <w:r w:rsidR="00847205">
              <w:rPr>
                <w:webHidden/>
              </w:rPr>
              <w:t>62</w:t>
            </w:r>
            <w:r w:rsidR="00847205">
              <w:rPr>
                <w:webHidden/>
              </w:rPr>
              <w:fldChar w:fldCharType="end"/>
            </w:r>
          </w:hyperlink>
        </w:p>
        <w:p w14:paraId="1ED41DE0" w14:textId="6A852FE6" w:rsidR="00847205" w:rsidRDefault="00000000">
          <w:pPr>
            <w:pStyle w:val="TOC3"/>
            <w:rPr>
              <w:rFonts w:asciiTheme="minorHAnsi" w:eastAsiaTheme="minorEastAsia" w:hAnsiTheme="minorHAnsi" w:cstheme="minorBidi"/>
              <w:sz w:val="22"/>
              <w:szCs w:val="22"/>
            </w:rPr>
          </w:pPr>
          <w:hyperlink w:anchor="_Toc140679563" w:history="1">
            <w:r w:rsidR="00847205" w:rsidRPr="005D0326">
              <w:rPr>
                <w:rStyle w:val="Hyperlink"/>
                <w:lang w:bidi="en-US"/>
              </w:rPr>
              <w:t>4.</w:t>
            </w:r>
            <w:r w:rsidR="00847205">
              <w:rPr>
                <w:rFonts w:asciiTheme="minorHAnsi" w:eastAsiaTheme="minorEastAsia" w:hAnsiTheme="minorHAnsi" w:cstheme="minorBidi"/>
                <w:sz w:val="22"/>
                <w:szCs w:val="22"/>
              </w:rPr>
              <w:tab/>
            </w:r>
            <w:r w:rsidR="00847205" w:rsidRPr="005D0326">
              <w:rPr>
                <w:rStyle w:val="Hyperlink"/>
                <w:lang w:bidi="en-US"/>
              </w:rPr>
              <w:t>Type Size (Font Size)</w:t>
            </w:r>
            <w:r w:rsidR="00847205">
              <w:rPr>
                <w:webHidden/>
              </w:rPr>
              <w:tab/>
            </w:r>
            <w:r w:rsidR="00847205">
              <w:rPr>
                <w:webHidden/>
              </w:rPr>
              <w:fldChar w:fldCharType="begin"/>
            </w:r>
            <w:r w:rsidR="00847205">
              <w:rPr>
                <w:webHidden/>
              </w:rPr>
              <w:instrText xml:space="preserve"> PAGEREF _Toc140679563 \h </w:instrText>
            </w:r>
            <w:r w:rsidR="00847205">
              <w:rPr>
                <w:webHidden/>
              </w:rPr>
            </w:r>
            <w:r w:rsidR="00847205">
              <w:rPr>
                <w:webHidden/>
              </w:rPr>
              <w:fldChar w:fldCharType="separate"/>
            </w:r>
            <w:r w:rsidR="00847205">
              <w:rPr>
                <w:webHidden/>
              </w:rPr>
              <w:t>62</w:t>
            </w:r>
            <w:r w:rsidR="00847205">
              <w:rPr>
                <w:webHidden/>
              </w:rPr>
              <w:fldChar w:fldCharType="end"/>
            </w:r>
          </w:hyperlink>
        </w:p>
        <w:p w14:paraId="4A8ADBA3" w14:textId="277A090E" w:rsidR="00847205" w:rsidRDefault="00000000">
          <w:pPr>
            <w:pStyle w:val="TOC3"/>
            <w:rPr>
              <w:rFonts w:asciiTheme="minorHAnsi" w:eastAsiaTheme="minorEastAsia" w:hAnsiTheme="minorHAnsi" w:cstheme="minorBidi"/>
              <w:sz w:val="22"/>
              <w:szCs w:val="22"/>
            </w:rPr>
          </w:pPr>
          <w:hyperlink w:anchor="_Toc140679564" w:history="1">
            <w:r w:rsidR="00847205" w:rsidRPr="005D0326">
              <w:rPr>
                <w:rStyle w:val="Hyperlink"/>
                <w:lang w:bidi="en-US"/>
              </w:rPr>
              <w:t>5.</w:t>
            </w:r>
            <w:r w:rsidR="00847205">
              <w:rPr>
                <w:rFonts w:asciiTheme="minorHAnsi" w:eastAsiaTheme="minorEastAsia" w:hAnsiTheme="minorHAnsi" w:cstheme="minorBidi"/>
                <w:sz w:val="22"/>
                <w:szCs w:val="22"/>
              </w:rPr>
              <w:tab/>
            </w:r>
            <w:r w:rsidR="00847205" w:rsidRPr="005D0326">
              <w:rPr>
                <w:rStyle w:val="Hyperlink"/>
                <w:lang w:bidi="en-US"/>
              </w:rPr>
              <w:t>Citations</w:t>
            </w:r>
            <w:r w:rsidR="00847205">
              <w:rPr>
                <w:webHidden/>
              </w:rPr>
              <w:tab/>
            </w:r>
            <w:r w:rsidR="00847205">
              <w:rPr>
                <w:webHidden/>
              </w:rPr>
              <w:fldChar w:fldCharType="begin"/>
            </w:r>
            <w:r w:rsidR="00847205">
              <w:rPr>
                <w:webHidden/>
              </w:rPr>
              <w:instrText xml:space="preserve"> PAGEREF _Toc140679564 \h </w:instrText>
            </w:r>
            <w:r w:rsidR="00847205">
              <w:rPr>
                <w:webHidden/>
              </w:rPr>
            </w:r>
            <w:r w:rsidR="00847205">
              <w:rPr>
                <w:webHidden/>
              </w:rPr>
              <w:fldChar w:fldCharType="separate"/>
            </w:r>
            <w:r w:rsidR="00847205">
              <w:rPr>
                <w:webHidden/>
              </w:rPr>
              <w:t>63</w:t>
            </w:r>
            <w:r w:rsidR="00847205">
              <w:rPr>
                <w:webHidden/>
              </w:rPr>
              <w:fldChar w:fldCharType="end"/>
            </w:r>
          </w:hyperlink>
        </w:p>
        <w:p w14:paraId="4C18DE12" w14:textId="1ABD3189" w:rsidR="00847205" w:rsidRDefault="00000000">
          <w:pPr>
            <w:pStyle w:val="TOC3"/>
            <w:rPr>
              <w:rFonts w:asciiTheme="minorHAnsi" w:eastAsiaTheme="minorEastAsia" w:hAnsiTheme="minorHAnsi" w:cstheme="minorBidi"/>
              <w:sz w:val="22"/>
              <w:szCs w:val="22"/>
            </w:rPr>
          </w:pPr>
          <w:hyperlink w:anchor="_Toc140679565" w:history="1">
            <w:r w:rsidR="00847205" w:rsidRPr="005D0326">
              <w:rPr>
                <w:rStyle w:val="Hyperlink"/>
                <w:lang w:bidi="en-US"/>
              </w:rPr>
              <w:t>6.</w:t>
            </w:r>
            <w:r w:rsidR="00847205">
              <w:rPr>
                <w:rFonts w:asciiTheme="minorHAnsi" w:eastAsiaTheme="minorEastAsia" w:hAnsiTheme="minorHAnsi" w:cstheme="minorBidi"/>
                <w:sz w:val="22"/>
                <w:szCs w:val="22"/>
              </w:rPr>
              <w:tab/>
            </w:r>
            <w:r w:rsidR="00847205" w:rsidRPr="005D0326">
              <w:rPr>
                <w:rStyle w:val="Hyperlink"/>
                <w:lang w:bidi="en-US"/>
              </w:rPr>
              <w:t>Graphs, Diagrams, and Tables</w:t>
            </w:r>
            <w:r w:rsidR="00847205">
              <w:rPr>
                <w:webHidden/>
              </w:rPr>
              <w:tab/>
            </w:r>
            <w:r w:rsidR="00847205">
              <w:rPr>
                <w:webHidden/>
              </w:rPr>
              <w:fldChar w:fldCharType="begin"/>
            </w:r>
            <w:r w:rsidR="00847205">
              <w:rPr>
                <w:webHidden/>
              </w:rPr>
              <w:instrText xml:space="preserve"> PAGEREF _Toc140679565 \h </w:instrText>
            </w:r>
            <w:r w:rsidR="00847205">
              <w:rPr>
                <w:webHidden/>
              </w:rPr>
            </w:r>
            <w:r w:rsidR="00847205">
              <w:rPr>
                <w:webHidden/>
              </w:rPr>
              <w:fldChar w:fldCharType="separate"/>
            </w:r>
            <w:r w:rsidR="00847205">
              <w:rPr>
                <w:webHidden/>
              </w:rPr>
              <w:t>63</w:t>
            </w:r>
            <w:r w:rsidR="00847205">
              <w:rPr>
                <w:webHidden/>
              </w:rPr>
              <w:fldChar w:fldCharType="end"/>
            </w:r>
          </w:hyperlink>
        </w:p>
        <w:p w14:paraId="710C3AEB" w14:textId="5C6ACDCF" w:rsidR="00847205" w:rsidRDefault="00000000">
          <w:pPr>
            <w:pStyle w:val="TOC2"/>
            <w:rPr>
              <w:rFonts w:asciiTheme="minorHAnsi" w:eastAsiaTheme="minorEastAsia" w:hAnsiTheme="minorHAnsi" w:cstheme="minorBidi"/>
              <w:sz w:val="22"/>
              <w:szCs w:val="22"/>
            </w:rPr>
          </w:pPr>
          <w:hyperlink w:anchor="_Toc140679566" w:history="1">
            <w:r w:rsidR="00847205" w:rsidRPr="005D0326">
              <w:rPr>
                <w:rStyle w:val="Hyperlink"/>
              </w:rPr>
              <w:t>C. Required and Optional Appendices</w:t>
            </w:r>
            <w:r w:rsidR="00847205">
              <w:rPr>
                <w:webHidden/>
              </w:rPr>
              <w:tab/>
            </w:r>
            <w:r w:rsidR="00847205">
              <w:rPr>
                <w:webHidden/>
              </w:rPr>
              <w:fldChar w:fldCharType="begin"/>
            </w:r>
            <w:r w:rsidR="00847205">
              <w:rPr>
                <w:webHidden/>
              </w:rPr>
              <w:instrText xml:space="preserve"> PAGEREF _Toc140679566 \h </w:instrText>
            </w:r>
            <w:r w:rsidR="00847205">
              <w:rPr>
                <w:webHidden/>
              </w:rPr>
            </w:r>
            <w:r w:rsidR="00847205">
              <w:rPr>
                <w:webHidden/>
              </w:rPr>
              <w:fldChar w:fldCharType="separate"/>
            </w:r>
            <w:r w:rsidR="00847205">
              <w:rPr>
                <w:webHidden/>
              </w:rPr>
              <w:t>63</w:t>
            </w:r>
            <w:r w:rsidR="00847205">
              <w:rPr>
                <w:webHidden/>
              </w:rPr>
              <w:fldChar w:fldCharType="end"/>
            </w:r>
          </w:hyperlink>
        </w:p>
        <w:p w14:paraId="7D3D362A" w14:textId="028A0800" w:rsidR="00847205" w:rsidRDefault="00000000">
          <w:pPr>
            <w:pStyle w:val="TOC3"/>
            <w:rPr>
              <w:rFonts w:asciiTheme="minorHAnsi" w:eastAsiaTheme="minorEastAsia" w:hAnsiTheme="minorHAnsi" w:cstheme="minorBidi"/>
              <w:sz w:val="22"/>
              <w:szCs w:val="22"/>
            </w:rPr>
          </w:pPr>
          <w:hyperlink w:anchor="_Toc140679567" w:history="1">
            <w:r w:rsidR="00847205" w:rsidRPr="005D0326">
              <w:rPr>
                <w:rStyle w:val="Hyperlink"/>
                <w:lang w:bidi="en-US"/>
              </w:rPr>
              <w:t>1. Appendix A: Dissemination History and Plan</w:t>
            </w:r>
            <w:r w:rsidR="00847205" w:rsidRPr="005D0326">
              <w:rPr>
                <w:rStyle w:val="Hyperlink"/>
                <w:spacing w:val="-6"/>
                <w:lang w:bidi="en-US"/>
              </w:rPr>
              <w:t xml:space="preserve"> </w:t>
            </w:r>
            <w:r w:rsidR="00847205" w:rsidRPr="005D0326">
              <w:rPr>
                <w:rStyle w:val="Hyperlink"/>
                <w:lang w:bidi="en-US"/>
              </w:rPr>
              <w:t>(Required)</w:t>
            </w:r>
            <w:r w:rsidR="00847205">
              <w:rPr>
                <w:webHidden/>
              </w:rPr>
              <w:tab/>
            </w:r>
            <w:r w:rsidR="00847205">
              <w:rPr>
                <w:webHidden/>
              </w:rPr>
              <w:fldChar w:fldCharType="begin"/>
            </w:r>
            <w:r w:rsidR="00847205">
              <w:rPr>
                <w:webHidden/>
              </w:rPr>
              <w:instrText xml:space="preserve"> PAGEREF _Toc140679567 \h </w:instrText>
            </w:r>
            <w:r w:rsidR="00847205">
              <w:rPr>
                <w:webHidden/>
              </w:rPr>
            </w:r>
            <w:r w:rsidR="00847205">
              <w:rPr>
                <w:webHidden/>
              </w:rPr>
              <w:fldChar w:fldCharType="separate"/>
            </w:r>
            <w:r w:rsidR="00847205">
              <w:rPr>
                <w:webHidden/>
              </w:rPr>
              <w:t>63</w:t>
            </w:r>
            <w:r w:rsidR="00847205">
              <w:rPr>
                <w:webHidden/>
              </w:rPr>
              <w:fldChar w:fldCharType="end"/>
            </w:r>
          </w:hyperlink>
        </w:p>
        <w:p w14:paraId="3053DF92" w14:textId="4108744C" w:rsidR="00847205" w:rsidRDefault="00000000">
          <w:pPr>
            <w:pStyle w:val="TOC3"/>
            <w:rPr>
              <w:rFonts w:asciiTheme="minorHAnsi" w:eastAsiaTheme="minorEastAsia" w:hAnsiTheme="minorHAnsi" w:cstheme="minorBidi"/>
              <w:sz w:val="22"/>
              <w:szCs w:val="22"/>
            </w:rPr>
          </w:pPr>
          <w:hyperlink w:anchor="_Toc140679568" w:history="1">
            <w:r w:rsidR="00847205" w:rsidRPr="005D0326">
              <w:rPr>
                <w:rStyle w:val="Hyperlink"/>
                <w:lang w:bidi="en-US"/>
              </w:rPr>
              <w:t>2. Appendix B: Response to Reviewers (Required for</w:t>
            </w:r>
            <w:r w:rsidR="00847205" w:rsidRPr="005D0326">
              <w:rPr>
                <w:rStyle w:val="Hyperlink"/>
                <w:spacing w:val="-9"/>
                <w:lang w:bidi="en-US"/>
              </w:rPr>
              <w:t xml:space="preserve"> </w:t>
            </w:r>
            <w:r w:rsidR="00847205" w:rsidRPr="005D0326">
              <w:rPr>
                <w:rStyle w:val="Hyperlink"/>
                <w:lang w:bidi="en-US"/>
              </w:rPr>
              <w:t>Resubmissions)</w:t>
            </w:r>
            <w:r w:rsidR="00847205">
              <w:rPr>
                <w:webHidden/>
              </w:rPr>
              <w:tab/>
            </w:r>
            <w:r w:rsidR="00847205">
              <w:rPr>
                <w:webHidden/>
              </w:rPr>
              <w:fldChar w:fldCharType="begin"/>
            </w:r>
            <w:r w:rsidR="00847205">
              <w:rPr>
                <w:webHidden/>
              </w:rPr>
              <w:instrText xml:space="preserve"> PAGEREF _Toc140679568 \h </w:instrText>
            </w:r>
            <w:r w:rsidR="00847205">
              <w:rPr>
                <w:webHidden/>
              </w:rPr>
            </w:r>
            <w:r w:rsidR="00847205">
              <w:rPr>
                <w:webHidden/>
              </w:rPr>
              <w:fldChar w:fldCharType="separate"/>
            </w:r>
            <w:r w:rsidR="00847205">
              <w:rPr>
                <w:webHidden/>
              </w:rPr>
              <w:t>66</w:t>
            </w:r>
            <w:r w:rsidR="00847205">
              <w:rPr>
                <w:webHidden/>
              </w:rPr>
              <w:fldChar w:fldCharType="end"/>
            </w:r>
          </w:hyperlink>
        </w:p>
        <w:p w14:paraId="1CB4B6B0" w14:textId="7874E5F5" w:rsidR="00847205" w:rsidRDefault="00000000">
          <w:pPr>
            <w:pStyle w:val="TOC3"/>
            <w:rPr>
              <w:rFonts w:asciiTheme="minorHAnsi" w:eastAsiaTheme="minorEastAsia" w:hAnsiTheme="minorHAnsi" w:cstheme="minorBidi"/>
              <w:sz w:val="22"/>
              <w:szCs w:val="22"/>
            </w:rPr>
          </w:pPr>
          <w:hyperlink w:anchor="_Toc140679569" w:history="1">
            <w:r w:rsidR="00847205" w:rsidRPr="005D0326">
              <w:rPr>
                <w:rStyle w:val="Hyperlink"/>
                <w:lang w:bidi="en-US"/>
              </w:rPr>
              <w:t>3. Appendix C: Supplemental Charts, Tables, and Figures</w:t>
            </w:r>
            <w:r w:rsidR="00847205" w:rsidRPr="005D0326">
              <w:rPr>
                <w:rStyle w:val="Hyperlink"/>
                <w:spacing w:val="-4"/>
                <w:lang w:bidi="en-US"/>
              </w:rPr>
              <w:t xml:space="preserve"> </w:t>
            </w:r>
            <w:r w:rsidR="00847205" w:rsidRPr="005D0326">
              <w:rPr>
                <w:rStyle w:val="Hyperlink"/>
                <w:lang w:bidi="en-US"/>
              </w:rPr>
              <w:t>(Optional)</w:t>
            </w:r>
            <w:r w:rsidR="00847205">
              <w:rPr>
                <w:webHidden/>
              </w:rPr>
              <w:tab/>
            </w:r>
            <w:r w:rsidR="00847205">
              <w:rPr>
                <w:webHidden/>
              </w:rPr>
              <w:fldChar w:fldCharType="begin"/>
            </w:r>
            <w:r w:rsidR="00847205">
              <w:rPr>
                <w:webHidden/>
              </w:rPr>
              <w:instrText xml:space="preserve"> PAGEREF _Toc140679569 \h </w:instrText>
            </w:r>
            <w:r w:rsidR="00847205">
              <w:rPr>
                <w:webHidden/>
              </w:rPr>
            </w:r>
            <w:r w:rsidR="00847205">
              <w:rPr>
                <w:webHidden/>
              </w:rPr>
              <w:fldChar w:fldCharType="separate"/>
            </w:r>
            <w:r w:rsidR="00847205">
              <w:rPr>
                <w:webHidden/>
              </w:rPr>
              <w:t>66</w:t>
            </w:r>
            <w:r w:rsidR="00847205">
              <w:rPr>
                <w:webHidden/>
              </w:rPr>
              <w:fldChar w:fldCharType="end"/>
            </w:r>
          </w:hyperlink>
        </w:p>
        <w:p w14:paraId="5BD13ED3" w14:textId="3F9CDE17" w:rsidR="00847205" w:rsidRDefault="00000000">
          <w:pPr>
            <w:pStyle w:val="TOC3"/>
            <w:rPr>
              <w:rFonts w:asciiTheme="minorHAnsi" w:eastAsiaTheme="minorEastAsia" w:hAnsiTheme="minorHAnsi" w:cstheme="minorBidi"/>
              <w:sz w:val="22"/>
              <w:szCs w:val="22"/>
            </w:rPr>
          </w:pPr>
          <w:hyperlink w:anchor="_Toc140679570" w:history="1">
            <w:r w:rsidR="00847205" w:rsidRPr="005D0326">
              <w:rPr>
                <w:rStyle w:val="Hyperlink"/>
                <w:lang w:bidi="en-US"/>
              </w:rPr>
              <w:t>4. Appendix D: Examples of Program, Practice, Policy, or Assessment Materials</w:t>
            </w:r>
            <w:r w:rsidR="00847205" w:rsidRPr="005D0326">
              <w:rPr>
                <w:rStyle w:val="Hyperlink"/>
                <w:spacing w:val="-10"/>
                <w:lang w:bidi="en-US"/>
              </w:rPr>
              <w:t xml:space="preserve"> </w:t>
            </w:r>
            <w:r w:rsidR="00847205" w:rsidRPr="005D0326">
              <w:rPr>
                <w:rStyle w:val="Hyperlink"/>
                <w:lang w:bidi="en-US"/>
              </w:rPr>
              <w:t>(Optional)</w:t>
            </w:r>
            <w:r w:rsidR="00847205">
              <w:rPr>
                <w:webHidden/>
              </w:rPr>
              <w:tab/>
            </w:r>
            <w:r w:rsidR="00847205">
              <w:rPr>
                <w:webHidden/>
              </w:rPr>
              <w:fldChar w:fldCharType="begin"/>
            </w:r>
            <w:r w:rsidR="00847205">
              <w:rPr>
                <w:webHidden/>
              </w:rPr>
              <w:instrText xml:space="preserve"> PAGEREF _Toc140679570 \h </w:instrText>
            </w:r>
            <w:r w:rsidR="00847205">
              <w:rPr>
                <w:webHidden/>
              </w:rPr>
            </w:r>
            <w:r w:rsidR="00847205">
              <w:rPr>
                <w:webHidden/>
              </w:rPr>
              <w:fldChar w:fldCharType="separate"/>
            </w:r>
            <w:r w:rsidR="00847205">
              <w:rPr>
                <w:webHidden/>
              </w:rPr>
              <w:t>66</w:t>
            </w:r>
            <w:r w:rsidR="00847205">
              <w:rPr>
                <w:webHidden/>
              </w:rPr>
              <w:fldChar w:fldCharType="end"/>
            </w:r>
          </w:hyperlink>
        </w:p>
        <w:p w14:paraId="05640A09" w14:textId="153862EB" w:rsidR="00847205" w:rsidRDefault="00000000">
          <w:pPr>
            <w:pStyle w:val="TOC3"/>
            <w:rPr>
              <w:rFonts w:asciiTheme="minorHAnsi" w:eastAsiaTheme="minorEastAsia" w:hAnsiTheme="minorHAnsi" w:cstheme="minorBidi"/>
              <w:sz w:val="22"/>
              <w:szCs w:val="22"/>
            </w:rPr>
          </w:pPr>
          <w:hyperlink w:anchor="_Toc140679571" w:history="1">
            <w:r w:rsidR="00847205" w:rsidRPr="005D0326">
              <w:rPr>
                <w:rStyle w:val="Hyperlink"/>
                <w:lang w:bidi="en-US"/>
              </w:rPr>
              <w:t>5. Appendix E: Letters of Agreement</w:t>
            </w:r>
            <w:r w:rsidR="00847205" w:rsidRPr="005D0326">
              <w:rPr>
                <w:rStyle w:val="Hyperlink"/>
                <w:spacing w:val="-5"/>
                <w:lang w:bidi="en-US"/>
              </w:rPr>
              <w:t xml:space="preserve"> </w:t>
            </w:r>
            <w:r w:rsidR="00847205" w:rsidRPr="005D0326">
              <w:rPr>
                <w:rStyle w:val="Hyperlink"/>
                <w:lang w:bidi="en-US"/>
              </w:rPr>
              <w:t>(Optional)</w:t>
            </w:r>
            <w:r w:rsidR="00847205">
              <w:rPr>
                <w:webHidden/>
              </w:rPr>
              <w:tab/>
            </w:r>
            <w:r w:rsidR="00847205">
              <w:rPr>
                <w:webHidden/>
              </w:rPr>
              <w:fldChar w:fldCharType="begin"/>
            </w:r>
            <w:r w:rsidR="00847205">
              <w:rPr>
                <w:webHidden/>
              </w:rPr>
              <w:instrText xml:space="preserve"> PAGEREF _Toc140679571 \h </w:instrText>
            </w:r>
            <w:r w:rsidR="00847205">
              <w:rPr>
                <w:webHidden/>
              </w:rPr>
            </w:r>
            <w:r w:rsidR="00847205">
              <w:rPr>
                <w:webHidden/>
              </w:rPr>
              <w:fldChar w:fldCharType="separate"/>
            </w:r>
            <w:r w:rsidR="00847205">
              <w:rPr>
                <w:webHidden/>
              </w:rPr>
              <w:t>66</w:t>
            </w:r>
            <w:r w:rsidR="00847205">
              <w:rPr>
                <w:webHidden/>
              </w:rPr>
              <w:fldChar w:fldCharType="end"/>
            </w:r>
          </w:hyperlink>
        </w:p>
        <w:p w14:paraId="69E1A587" w14:textId="689E5F72" w:rsidR="00847205" w:rsidRDefault="00000000">
          <w:pPr>
            <w:pStyle w:val="TOC3"/>
            <w:rPr>
              <w:rFonts w:asciiTheme="minorHAnsi" w:eastAsiaTheme="minorEastAsia" w:hAnsiTheme="minorHAnsi" w:cstheme="minorBidi"/>
              <w:sz w:val="22"/>
              <w:szCs w:val="22"/>
            </w:rPr>
          </w:pPr>
          <w:hyperlink w:anchor="_Toc140679572" w:history="1">
            <w:r w:rsidR="00847205" w:rsidRPr="005D0326">
              <w:rPr>
                <w:rStyle w:val="Hyperlink"/>
                <w:lang w:bidi="en-US"/>
              </w:rPr>
              <w:t>6. Appendix F: Data Sharing and Management Plan (Required for Exploration and Impact)</w:t>
            </w:r>
            <w:r w:rsidR="00847205">
              <w:rPr>
                <w:webHidden/>
              </w:rPr>
              <w:tab/>
            </w:r>
            <w:r w:rsidR="00847205">
              <w:rPr>
                <w:webHidden/>
              </w:rPr>
              <w:fldChar w:fldCharType="begin"/>
            </w:r>
            <w:r w:rsidR="00847205">
              <w:rPr>
                <w:webHidden/>
              </w:rPr>
              <w:instrText xml:space="preserve"> PAGEREF _Toc140679572 \h </w:instrText>
            </w:r>
            <w:r w:rsidR="00847205">
              <w:rPr>
                <w:webHidden/>
              </w:rPr>
            </w:r>
            <w:r w:rsidR="00847205">
              <w:rPr>
                <w:webHidden/>
              </w:rPr>
              <w:fldChar w:fldCharType="separate"/>
            </w:r>
            <w:r w:rsidR="00847205">
              <w:rPr>
                <w:webHidden/>
              </w:rPr>
              <w:t>67</w:t>
            </w:r>
            <w:r w:rsidR="00847205">
              <w:rPr>
                <w:webHidden/>
              </w:rPr>
              <w:fldChar w:fldCharType="end"/>
            </w:r>
          </w:hyperlink>
        </w:p>
        <w:p w14:paraId="109816F8" w14:textId="5B613B23" w:rsidR="00847205" w:rsidRDefault="00000000">
          <w:pPr>
            <w:pStyle w:val="TOC2"/>
            <w:rPr>
              <w:rFonts w:asciiTheme="minorHAnsi" w:eastAsiaTheme="minorEastAsia" w:hAnsiTheme="minorHAnsi" w:cstheme="minorBidi"/>
              <w:sz w:val="22"/>
              <w:szCs w:val="22"/>
            </w:rPr>
          </w:pPr>
          <w:hyperlink w:anchor="_Toc140679573" w:history="1">
            <w:r w:rsidR="00847205" w:rsidRPr="005D0326">
              <w:rPr>
                <w:rStyle w:val="Hyperlink"/>
                <w:lang w:bidi="en-US"/>
              </w:rPr>
              <w:t>D. Other Narrative Content</w:t>
            </w:r>
            <w:r w:rsidR="00847205">
              <w:rPr>
                <w:webHidden/>
              </w:rPr>
              <w:tab/>
            </w:r>
            <w:r w:rsidR="00847205">
              <w:rPr>
                <w:webHidden/>
              </w:rPr>
              <w:fldChar w:fldCharType="begin"/>
            </w:r>
            <w:r w:rsidR="00847205">
              <w:rPr>
                <w:webHidden/>
              </w:rPr>
              <w:instrText xml:space="preserve"> PAGEREF _Toc140679573 \h </w:instrText>
            </w:r>
            <w:r w:rsidR="00847205">
              <w:rPr>
                <w:webHidden/>
              </w:rPr>
            </w:r>
            <w:r w:rsidR="00847205">
              <w:rPr>
                <w:webHidden/>
              </w:rPr>
              <w:fldChar w:fldCharType="separate"/>
            </w:r>
            <w:r w:rsidR="00847205">
              <w:rPr>
                <w:webHidden/>
              </w:rPr>
              <w:t>67</w:t>
            </w:r>
            <w:r w:rsidR="00847205">
              <w:rPr>
                <w:webHidden/>
              </w:rPr>
              <w:fldChar w:fldCharType="end"/>
            </w:r>
          </w:hyperlink>
        </w:p>
        <w:p w14:paraId="35B5E34A" w14:textId="19C2C7DC" w:rsidR="00847205" w:rsidRDefault="00000000">
          <w:pPr>
            <w:pStyle w:val="TOC3"/>
            <w:rPr>
              <w:rFonts w:asciiTheme="minorHAnsi" w:eastAsiaTheme="minorEastAsia" w:hAnsiTheme="minorHAnsi" w:cstheme="minorBidi"/>
              <w:sz w:val="22"/>
              <w:szCs w:val="22"/>
            </w:rPr>
          </w:pPr>
          <w:hyperlink w:anchor="_Toc140679574" w:history="1">
            <w:r w:rsidR="00847205" w:rsidRPr="005D0326">
              <w:rPr>
                <w:rStyle w:val="Hyperlink"/>
                <w:lang w:bidi="en-US"/>
              </w:rPr>
              <w:t>1. Project Summary/Structured Abstract</w:t>
            </w:r>
            <w:r w:rsidR="00847205">
              <w:rPr>
                <w:webHidden/>
              </w:rPr>
              <w:tab/>
            </w:r>
            <w:r w:rsidR="00847205">
              <w:rPr>
                <w:webHidden/>
              </w:rPr>
              <w:fldChar w:fldCharType="begin"/>
            </w:r>
            <w:r w:rsidR="00847205">
              <w:rPr>
                <w:webHidden/>
              </w:rPr>
              <w:instrText xml:space="preserve"> PAGEREF _Toc140679574 \h </w:instrText>
            </w:r>
            <w:r w:rsidR="00847205">
              <w:rPr>
                <w:webHidden/>
              </w:rPr>
            </w:r>
            <w:r w:rsidR="00847205">
              <w:rPr>
                <w:webHidden/>
              </w:rPr>
              <w:fldChar w:fldCharType="separate"/>
            </w:r>
            <w:r w:rsidR="00847205">
              <w:rPr>
                <w:webHidden/>
              </w:rPr>
              <w:t>67</w:t>
            </w:r>
            <w:r w:rsidR="00847205">
              <w:rPr>
                <w:webHidden/>
              </w:rPr>
              <w:fldChar w:fldCharType="end"/>
            </w:r>
          </w:hyperlink>
        </w:p>
        <w:p w14:paraId="1DDD5465" w14:textId="6C9886B3" w:rsidR="00847205" w:rsidRDefault="00000000">
          <w:pPr>
            <w:pStyle w:val="TOC3"/>
            <w:rPr>
              <w:rFonts w:asciiTheme="minorHAnsi" w:eastAsiaTheme="minorEastAsia" w:hAnsiTheme="minorHAnsi" w:cstheme="minorBidi"/>
              <w:sz w:val="22"/>
              <w:szCs w:val="22"/>
            </w:rPr>
          </w:pPr>
          <w:hyperlink w:anchor="_Toc140679575" w:history="1">
            <w:r w:rsidR="00847205" w:rsidRPr="005D0326">
              <w:rPr>
                <w:rStyle w:val="Hyperlink"/>
                <w:lang w:bidi="en-US"/>
              </w:rPr>
              <w:t>2. Bibliography and References Cited</w:t>
            </w:r>
            <w:r w:rsidR="00847205">
              <w:rPr>
                <w:webHidden/>
              </w:rPr>
              <w:tab/>
            </w:r>
            <w:r w:rsidR="00847205">
              <w:rPr>
                <w:webHidden/>
              </w:rPr>
              <w:fldChar w:fldCharType="begin"/>
            </w:r>
            <w:r w:rsidR="00847205">
              <w:rPr>
                <w:webHidden/>
              </w:rPr>
              <w:instrText xml:space="preserve"> PAGEREF _Toc140679575 \h </w:instrText>
            </w:r>
            <w:r w:rsidR="00847205">
              <w:rPr>
                <w:webHidden/>
              </w:rPr>
            </w:r>
            <w:r w:rsidR="00847205">
              <w:rPr>
                <w:webHidden/>
              </w:rPr>
              <w:fldChar w:fldCharType="separate"/>
            </w:r>
            <w:r w:rsidR="00847205">
              <w:rPr>
                <w:webHidden/>
              </w:rPr>
              <w:t>69</w:t>
            </w:r>
            <w:r w:rsidR="00847205">
              <w:rPr>
                <w:webHidden/>
              </w:rPr>
              <w:fldChar w:fldCharType="end"/>
            </w:r>
          </w:hyperlink>
        </w:p>
        <w:p w14:paraId="4EFB573F" w14:textId="1CCFFD4E" w:rsidR="00847205" w:rsidRDefault="00000000">
          <w:pPr>
            <w:pStyle w:val="TOC3"/>
            <w:rPr>
              <w:rFonts w:asciiTheme="minorHAnsi" w:eastAsiaTheme="minorEastAsia" w:hAnsiTheme="minorHAnsi" w:cstheme="minorBidi"/>
              <w:sz w:val="22"/>
              <w:szCs w:val="22"/>
            </w:rPr>
          </w:pPr>
          <w:hyperlink w:anchor="_Toc140679576" w:history="1">
            <w:r w:rsidR="00847205" w:rsidRPr="005D0326">
              <w:rPr>
                <w:rStyle w:val="Hyperlink"/>
                <w:lang w:bidi="en-US"/>
              </w:rPr>
              <w:t>3. Human Subjects Narrative</w:t>
            </w:r>
            <w:r w:rsidR="00847205">
              <w:rPr>
                <w:webHidden/>
              </w:rPr>
              <w:tab/>
            </w:r>
            <w:r w:rsidR="00847205">
              <w:rPr>
                <w:webHidden/>
              </w:rPr>
              <w:fldChar w:fldCharType="begin"/>
            </w:r>
            <w:r w:rsidR="00847205">
              <w:rPr>
                <w:webHidden/>
              </w:rPr>
              <w:instrText xml:space="preserve"> PAGEREF _Toc140679576 \h </w:instrText>
            </w:r>
            <w:r w:rsidR="00847205">
              <w:rPr>
                <w:webHidden/>
              </w:rPr>
            </w:r>
            <w:r w:rsidR="00847205">
              <w:rPr>
                <w:webHidden/>
              </w:rPr>
              <w:fldChar w:fldCharType="separate"/>
            </w:r>
            <w:r w:rsidR="00847205">
              <w:rPr>
                <w:webHidden/>
              </w:rPr>
              <w:t>69</w:t>
            </w:r>
            <w:r w:rsidR="00847205">
              <w:rPr>
                <w:webHidden/>
              </w:rPr>
              <w:fldChar w:fldCharType="end"/>
            </w:r>
          </w:hyperlink>
        </w:p>
        <w:p w14:paraId="1B4EDA57" w14:textId="6B935EBD" w:rsidR="00847205" w:rsidRDefault="00000000">
          <w:pPr>
            <w:pStyle w:val="TOC3"/>
            <w:rPr>
              <w:rFonts w:asciiTheme="minorHAnsi" w:eastAsiaTheme="minorEastAsia" w:hAnsiTheme="minorHAnsi" w:cstheme="minorBidi"/>
              <w:sz w:val="22"/>
              <w:szCs w:val="22"/>
            </w:rPr>
          </w:pPr>
          <w:hyperlink w:anchor="_Toc140679577" w:history="1">
            <w:r w:rsidR="00847205" w:rsidRPr="005D0326">
              <w:rPr>
                <w:rStyle w:val="Hyperlink"/>
                <w:iCs/>
                <w:lang w:bidi="en-US"/>
              </w:rPr>
              <w:t>4.</w:t>
            </w:r>
            <w:r w:rsidR="00847205" w:rsidRPr="005D0326">
              <w:rPr>
                <w:rStyle w:val="Hyperlink"/>
                <w:lang w:bidi="en-US"/>
              </w:rPr>
              <w:t xml:space="preserve"> Biographical Sketches for Key Personnel</w:t>
            </w:r>
            <w:r w:rsidR="00847205">
              <w:rPr>
                <w:webHidden/>
              </w:rPr>
              <w:tab/>
            </w:r>
            <w:r w:rsidR="00847205">
              <w:rPr>
                <w:webHidden/>
              </w:rPr>
              <w:fldChar w:fldCharType="begin"/>
            </w:r>
            <w:r w:rsidR="00847205">
              <w:rPr>
                <w:webHidden/>
              </w:rPr>
              <w:instrText xml:space="preserve"> PAGEREF _Toc140679577 \h </w:instrText>
            </w:r>
            <w:r w:rsidR="00847205">
              <w:rPr>
                <w:webHidden/>
              </w:rPr>
            </w:r>
            <w:r w:rsidR="00847205">
              <w:rPr>
                <w:webHidden/>
              </w:rPr>
              <w:fldChar w:fldCharType="separate"/>
            </w:r>
            <w:r w:rsidR="00847205">
              <w:rPr>
                <w:webHidden/>
              </w:rPr>
              <w:t>69</w:t>
            </w:r>
            <w:r w:rsidR="00847205">
              <w:rPr>
                <w:webHidden/>
              </w:rPr>
              <w:fldChar w:fldCharType="end"/>
            </w:r>
          </w:hyperlink>
        </w:p>
        <w:p w14:paraId="3B1AF5E6" w14:textId="748FFF91" w:rsidR="00847205" w:rsidRDefault="00000000">
          <w:pPr>
            <w:pStyle w:val="TOC1"/>
            <w:rPr>
              <w:rFonts w:asciiTheme="minorHAnsi" w:eastAsiaTheme="minorEastAsia" w:hAnsiTheme="minorHAnsi" w:cstheme="minorBidi"/>
              <w:b w:val="0"/>
              <w:sz w:val="22"/>
              <w:szCs w:val="22"/>
            </w:rPr>
          </w:pPr>
          <w:hyperlink w:anchor="_Toc140679578" w:history="1">
            <w:r w:rsidR="00847205" w:rsidRPr="005D0326">
              <w:rPr>
                <w:rStyle w:val="Hyperlink"/>
                <w:rFonts w:eastAsia="MS Gothic"/>
              </w:rPr>
              <w:t>Part V: Competition Regulations and Review Criteria</w:t>
            </w:r>
            <w:r w:rsidR="00847205">
              <w:rPr>
                <w:webHidden/>
              </w:rPr>
              <w:tab/>
            </w:r>
            <w:r w:rsidR="00847205">
              <w:rPr>
                <w:webHidden/>
              </w:rPr>
              <w:fldChar w:fldCharType="begin"/>
            </w:r>
            <w:r w:rsidR="00847205">
              <w:rPr>
                <w:webHidden/>
              </w:rPr>
              <w:instrText xml:space="preserve"> PAGEREF _Toc140679578 \h </w:instrText>
            </w:r>
            <w:r w:rsidR="00847205">
              <w:rPr>
                <w:webHidden/>
              </w:rPr>
            </w:r>
            <w:r w:rsidR="00847205">
              <w:rPr>
                <w:webHidden/>
              </w:rPr>
              <w:fldChar w:fldCharType="separate"/>
            </w:r>
            <w:r w:rsidR="00847205">
              <w:rPr>
                <w:webHidden/>
              </w:rPr>
              <w:t>71</w:t>
            </w:r>
            <w:r w:rsidR="00847205">
              <w:rPr>
                <w:webHidden/>
              </w:rPr>
              <w:fldChar w:fldCharType="end"/>
            </w:r>
          </w:hyperlink>
        </w:p>
        <w:p w14:paraId="14585E89" w14:textId="08DB6D1F" w:rsidR="00847205" w:rsidRDefault="00000000">
          <w:pPr>
            <w:pStyle w:val="TOC2"/>
            <w:rPr>
              <w:rFonts w:asciiTheme="minorHAnsi" w:eastAsiaTheme="minorEastAsia" w:hAnsiTheme="minorHAnsi" w:cstheme="minorBidi"/>
              <w:sz w:val="22"/>
              <w:szCs w:val="22"/>
            </w:rPr>
          </w:pPr>
          <w:hyperlink w:anchor="_Toc140679579" w:history="1">
            <w:r w:rsidR="00847205" w:rsidRPr="005D0326">
              <w:rPr>
                <w:rStyle w:val="Hyperlink"/>
              </w:rPr>
              <w:t>A. Funding Mechanisms and Restrictions</w:t>
            </w:r>
            <w:r w:rsidR="00847205">
              <w:rPr>
                <w:webHidden/>
              </w:rPr>
              <w:tab/>
            </w:r>
            <w:r w:rsidR="00847205">
              <w:rPr>
                <w:webHidden/>
              </w:rPr>
              <w:fldChar w:fldCharType="begin"/>
            </w:r>
            <w:r w:rsidR="00847205">
              <w:rPr>
                <w:webHidden/>
              </w:rPr>
              <w:instrText xml:space="preserve"> PAGEREF _Toc140679579 \h </w:instrText>
            </w:r>
            <w:r w:rsidR="00847205">
              <w:rPr>
                <w:webHidden/>
              </w:rPr>
            </w:r>
            <w:r w:rsidR="00847205">
              <w:rPr>
                <w:webHidden/>
              </w:rPr>
              <w:fldChar w:fldCharType="separate"/>
            </w:r>
            <w:r w:rsidR="00847205">
              <w:rPr>
                <w:webHidden/>
              </w:rPr>
              <w:t>71</w:t>
            </w:r>
            <w:r w:rsidR="00847205">
              <w:rPr>
                <w:webHidden/>
              </w:rPr>
              <w:fldChar w:fldCharType="end"/>
            </w:r>
          </w:hyperlink>
        </w:p>
        <w:p w14:paraId="1D2F696A" w14:textId="457E776F" w:rsidR="00847205" w:rsidRDefault="00000000">
          <w:pPr>
            <w:pStyle w:val="TOC3"/>
            <w:rPr>
              <w:rFonts w:asciiTheme="minorHAnsi" w:eastAsiaTheme="minorEastAsia" w:hAnsiTheme="minorHAnsi" w:cstheme="minorBidi"/>
              <w:sz w:val="22"/>
              <w:szCs w:val="22"/>
            </w:rPr>
          </w:pPr>
          <w:hyperlink w:anchor="_Toc140679580" w:history="1">
            <w:r w:rsidR="00847205" w:rsidRPr="005D0326">
              <w:rPr>
                <w:rStyle w:val="Hyperlink"/>
                <w:lang w:bidi="en-US"/>
              </w:rPr>
              <w:t>1. Mechanism of Support</w:t>
            </w:r>
            <w:r w:rsidR="00847205">
              <w:rPr>
                <w:webHidden/>
              </w:rPr>
              <w:tab/>
            </w:r>
            <w:r w:rsidR="00847205">
              <w:rPr>
                <w:webHidden/>
              </w:rPr>
              <w:fldChar w:fldCharType="begin"/>
            </w:r>
            <w:r w:rsidR="00847205">
              <w:rPr>
                <w:webHidden/>
              </w:rPr>
              <w:instrText xml:space="preserve"> PAGEREF _Toc140679580 \h </w:instrText>
            </w:r>
            <w:r w:rsidR="00847205">
              <w:rPr>
                <w:webHidden/>
              </w:rPr>
            </w:r>
            <w:r w:rsidR="00847205">
              <w:rPr>
                <w:webHidden/>
              </w:rPr>
              <w:fldChar w:fldCharType="separate"/>
            </w:r>
            <w:r w:rsidR="00847205">
              <w:rPr>
                <w:webHidden/>
              </w:rPr>
              <w:t>71</w:t>
            </w:r>
            <w:r w:rsidR="00847205">
              <w:rPr>
                <w:webHidden/>
              </w:rPr>
              <w:fldChar w:fldCharType="end"/>
            </w:r>
          </w:hyperlink>
        </w:p>
        <w:p w14:paraId="3EEBD176" w14:textId="6DABFBDF" w:rsidR="00847205" w:rsidRDefault="00000000">
          <w:pPr>
            <w:pStyle w:val="TOC3"/>
            <w:rPr>
              <w:rFonts w:asciiTheme="minorHAnsi" w:eastAsiaTheme="minorEastAsia" w:hAnsiTheme="minorHAnsi" w:cstheme="minorBidi"/>
              <w:sz w:val="22"/>
              <w:szCs w:val="22"/>
            </w:rPr>
          </w:pPr>
          <w:hyperlink w:anchor="_Toc140679581" w:history="1">
            <w:r w:rsidR="00847205" w:rsidRPr="005D0326">
              <w:rPr>
                <w:rStyle w:val="Hyperlink"/>
                <w:lang w:bidi="en-US"/>
              </w:rPr>
              <w:t>2. Funding Available</w:t>
            </w:r>
            <w:r w:rsidR="00847205">
              <w:rPr>
                <w:webHidden/>
              </w:rPr>
              <w:tab/>
            </w:r>
            <w:r w:rsidR="00847205">
              <w:rPr>
                <w:webHidden/>
              </w:rPr>
              <w:fldChar w:fldCharType="begin"/>
            </w:r>
            <w:r w:rsidR="00847205">
              <w:rPr>
                <w:webHidden/>
              </w:rPr>
              <w:instrText xml:space="preserve"> PAGEREF _Toc140679581 \h </w:instrText>
            </w:r>
            <w:r w:rsidR="00847205">
              <w:rPr>
                <w:webHidden/>
              </w:rPr>
            </w:r>
            <w:r w:rsidR="00847205">
              <w:rPr>
                <w:webHidden/>
              </w:rPr>
              <w:fldChar w:fldCharType="separate"/>
            </w:r>
            <w:r w:rsidR="00847205">
              <w:rPr>
                <w:webHidden/>
              </w:rPr>
              <w:t>71</w:t>
            </w:r>
            <w:r w:rsidR="00847205">
              <w:rPr>
                <w:webHidden/>
              </w:rPr>
              <w:fldChar w:fldCharType="end"/>
            </w:r>
          </w:hyperlink>
        </w:p>
        <w:p w14:paraId="77CF806B" w14:textId="5AABEDA6" w:rsidR="00847205" w:rsidRDefault="00000000">
          <w:pPr>
            <w:pStyle w:val="TOC3"/>
            <w:rPr>
              <w:rFonts w:asciiTheme="minorHAnsi" w:eastAsiaTheme="minorEastAsia" w:hAnsiTheme="minorHAnsi" w:cstheme="minorBidi"/>
              <w:sz w:val="22"/>
              <w:szCs w:val="22"/>
            </w:rPr>
          </w:pPr>
          <w:hyperlink w:anchor="_Toc140679582" w:history="1">
            <w:r w:rsidR="00847205" w:rsidRPr="005D0326">
              <w:rPr>
                <w:rStyle w:val="Hyperlink"/>
                <w:lang w:bidi="en-US"/>
              </w:rPr>
              <w:t>3. Special Considerations for Budget Expenses</w:t>
            </w:r>
            <w:r w:rsidR="00847205">
              <w:rPr>
                <w:webHidden/>
              </w:rPr>
              <w:tab/>
            </w:r>
            <w:r w:rsidR="00847205">
              <w:rPr>
                <w:webHidden/>
              </w:rPr>
              <w:fldChar w:fldCharType="begin"/>
            </w:r>
            <w:r w:rsidR="00847205">
              <w:rPr>
                <w:webHidden/>
              </w:rPr>
              <w:instrText xml:space="preserve"> PAGEREF _Toc140679582 \h </w:instrText>
            </w:r>
            <w:r w:rsidR="00847205">
              <w:rPr>
                <w:webHidden/>
              </w:rPr>
            </w:r>
            <w:r w:rsidR="00847205">
              <w:rPr>
                <w:webHidden/>
              </w:rPr>
              <w:fldChar w:fldCharType="separate"/>
            </w:r>
            <w:r w:rsidR="00847205">
              <w:rPr>
                <w:webHidden/>
              </w:rPr>
              <w:t>71</w:t>
            </w:r>
            <w:r w:rsidR="00847205">
              <w:rPr>
                <w:webHidden/>
              </w:rPr>
              <w:fldChar w:fldCharType="end"/>
            </w:r>
          </w:hyperlink>
        </w:p>
        <w:p w14:paraId="6E7E7FEE" w14:textId="3CD66785" w:rsidR="00847205" w:rsidRDefault="00000000">
          <w:pPr>
            <w:pStyle w:val="TOC3"/>
            <w:rPr>
              <w:rFonts w:asciiTheme="minorHAnsi" w:eastAsiaTheme="minorEastAsia" w:hAnsiTheme="minorHAnsi" w:cstheme="minorBidi"/>
              <w:sz w:val="22"/>
              <w:szCs w:val="22"/>
            </w:rPr>
          </w:pPr>
          <w:hyperlink w:anchor="_Toc140679583" w:history="1">
            <w:r w:rsidR="00847205" w:rsidRPr="005D0326">
              <w:rPr>
                <w:rStyle w:val="Hyperlink"/>
                <w:lang w:bidi="en-US"/>
              </w:rPr>
              <w:t>4. Program Authority</w:t>
            </w:r>
            <w:r w:rsidR="00847205">
              <w:rPr>
                <w:webHidden/>
              </w:rPr>
              <w:tab/>
            </w:r>
            <w:r w:rsidR="00847205">
              <w:rPr>
                <w:webHidden/>
              </w:rPr>
              <w:fldChar w:fldCharType="begin"/>
            </w:r>
            <w:r w:rsidR="00847205">
              <w:rPr>
                <w:webHidden/>
              </w:rPr>
              <w:instrText xml:space="preserve"> PAGEREF _Toc140679583 \h </w:instrText>
            </w:r>
            <w:r w:rsidR="00847205">
              <w:rPr>
                <w:webHidden/>
              </w:rPr>
            </w:r>
            <w:r w:rsidR="00847205">
              <w:rPr>
                <w:webHidden/>
              </w:rPr>
              <w:fldChar w:fldCharType="separate"/>
            </w:r>
            <w:r w:rsidR="00847205">
              <w:rPr>
                <w:webHidden/>
              </w:rPr>
              <w:t>72</w:t>
            </w:r>
            <w:r w:rsidR="00847205">
              <w:rPr>
                <w:webHidden/>
              </w:rPr>
              <w:fldChar w:fldCharType="end"/>
            </w:r>
          </w:hyperlink>
        </w:p>
        <w:p w14:paraId="05FEBF6E" w14:textId="3582F928" w:rsidR="00847205" w:rsidRDefault="00000000">
          <w:pPr>
            <w:pStyle w:val="TOC3"/>
            <w:rPr>
              <w:rFonts w:asciiTheme="minorHAnsi" w:eastAsiaTheme="minorEastAsia" w:hAnsiTheme="minorHAnsi" w:cstheme="minorBidi"/>
              <w:sz w:val="22"/>
              <w:szCs w:val="22"/>
            </w:rPr>
          </w:pPr>
          <w:hyperlink w:anchor="_Toc140679584" w:history="1">
            <w:r w:rsidR="00847205" w:rsidRPr="005D0326">
              <w:rPr>
                <w:rStyle w:val="Hyperlink"/>
                <w:lang w:bidi="en-US"/>
              </w:rPr>
              <w:t>5. Applicable Regulations</w:t>
            </w:r>
            <w:r w:rsidR="00847205">
              <w:rPr>
                <w:webHidden/>
              </w:rPr>
              <w:tab/>
            </w:r>
            <w:r w:rsidR="00847205">
              <w:rPr>
                <w:webHidden/>
              </w:rPr>
              <w:fldChar w:fldCharType="begin"/>
            </w:r>
            <w:r w:rsidR="00847205">
              <w:rPr>
                <w:webHidden/>
              </w:rPr>
              <w:instrText xml:space="preserve"> PAGEREF _Toc140679584 \h </w:instrText>
            </w:r>
            <w:r w:rsidR="00847205">
              <w:rPr>
                <w:webHidden/>
              </w:rPr>
            </w:r>
            <w:r w:rsidR="00847205">
              <w:rPr>
                <w:webHidden/>
              </w:rPr>
              <w:fldChar w:fldCharType="separate"/>
            </w:r>
            <w:r w:rsidR="00847205">
              <w:rPr>
                <w:webHidden/>
              </w:rPr>
              <w:t>72</w:t>
            </w:r>
            <w:r w:rsidR="00847205">
              <w:rPr>
                <w:webHidden/>
              </w:rPr>
              <w:fldChar w:fldCharType="end"/>
            </w:r>
          </w:hyperlink>
        </w:p>
        <w:p w14:paraId="19029D14" w14:textId="1FAE2F9A" w:rsidR="00847205" w:rsidRDefault="00000000">
          <w:pPr>
            <w:pStyle w:val="TOC2"/>
            <w:rPr>
              <w:rFonts w:asciiTheme="minorHAnsi" w:eastAsiaTheme="minorEastAsia" w:hAnsiTheme="minorHAnsi" w:cstheme="minorBidi"/>
              <w:sz w:val="22"/>
              <w:szCs w:val="22"/>
            </w:rPr>
          </w:pPr>
          <w:hyperlink w:anchor="_Toc140679585" w:history="1">
            <w:r w:rsidR="00847205" w:rsidRPr="005D0326">
              <w:rPr>
                <w:rStyle w:val="Hyperlink"/>
              </w:rPr>
              <w:t>B. Additional Requirements</w:t>
            </w:r>
            <w:r w:rsidR="00847205">
              <w:rPr>
                <w:webHidden/>
              </w:rPr>
              <w:tab/>
            </w:r>
            <w:r w:rsidR="00847205">
              <w:rPr>
                <w:webHidden/>
              </w:rPr>
              <w:fldChar w:fldCharType="begin"/>
            </w:r>
            <w:r w:rsidR="00847205">
              <w:rPr>
                <w:webHidden/>
              </w:rPr>
              <w:instrText xml:space="preserve"> PAGEREF _Toc140679585 \h </w:instrText>
            </w:r>
            <w:r w:rsidR="00847205">
              <w:rPr>
                <w:webHidden/>
              </w:rPr>
            </w:r>
            <w:r w:rsidR="00847205">
              <w:rPr>
                <w:webHidden/>
              </w:rPr>
              <w:fldChar w:fldCharType="separate"/>
            </w:r>
            <w:r w:rsidR="00847205">
              <w:rPr>
                <w:webHidden/>
              </w:rPr>
              <w:t>72</w:t>
            </w:r>
            <w:r w:rsidR="00847205">
              <w:rPr>
                <w:webHidden/>
              </w:rPr>
              <w:fldChar w:fldCharType="end"/>
            </w:r>
          </w:hyperlink>
        </w:p>
        <w:p w14:paraId="1450D200" w14:textId="32C915D0" w:rsidR="00847205" w:rsidRDefault="00000000">
          <w:pPr>
            <w:pStyle w:val="TOC3"/>
            <w:rPr>
              <w:rFonts w:asciiTheme="minorHAnsi" w:eastAsiaTheme="minorEastAsia" w:hAnsiTheme="minorHAnsi" w:cstheme="minorBidi"/>
              <w:sz w:val="22"/>
              <w:szCs w:val="22"/>
            </w:rPr>
          </w:pPr>
          <w:hyperlink w:anchor="_Toc140679586" w:history="1">
            <w:r w:rsidR="00847205" w:rsidRPr="005D0326">
              <w:rPr>
                <w:rStyle w:val="Hyperlink"/>
                <w:lang w:bidi="en-US"/>
              </w:rPr>
              <w:t>1. Pre-Award</w:t>
            </w:r>
            <w:r w:rsidR="00847205">
              <w:rPr>
                <w:webHidden/>
              </w:rPr>
              <w:tab/>
            </w:r>
            <w:r w:rsidR="00847205">
              <w:rPr>
                <w:webHidden/>
              </w:rPr>
              <w:fldChar w:fldCharType="begin"/>
            </w:r>
            <w:r w:rsidR="00847205">
              <w:rPr>
                <w:webHidden/>
              </w:rPr>
              <w:instrText xml:space="preserve"> PAGEREF _Toc140679586 \h </w:instrText>
            </w:r>
            <w:r w:rsidR="00847205">
              <w:rPr>
                <w:webHidden/>
              </w:rPr>
            </w:r>
            <w:r w:rsidR="00847205">
              <w:rPr>
                <w:webHidden/>
              </w:rPr>
              <w:fldChar w:fldCharType="separate"/>
            </w:r>
            <w:r w:rsidR="00847205">
              <w:rPr>
                <w:webHidden/>
              </w:rPr>
              <w:t>72</w:t>
            </w:r>
            <w:r w:rsidR="00847205">
              <w:rPr>
                <w:webHidden/>
              </w:rPr>
              <w:fldChar w:fldCharType="end"/>
            </w:r>
          </w:hyperlink>
        </w:p>
        <w:p w14:paraId="7B94F348" w14:textId="2CC9EA16" w:rsidR="00847205" w:rsidRDefault="00000000">
          <w:pPr>
            <w:pStyle w:val="TOC3"/>
            <w:rPr>
              <w:rFonts w:asciiTheme="minorHAnsi" w:eastAsiaTheme="minorEastAsia" w:hAnsiTheme="minorHAnsi" w:cstheme="minorBidi"/>
              <w:sz w:val="22"/>
              <w:szCs w:val="22"/>
            </w:rPr>
          </w:pPr>
          <w:hyperlink w:anchor="_Toc140679587" w:history="1">
            <w:r w:rsidR="00847205" w:rsidRPr="005D0326">
              <w:rPr>
                <w:rStyle w:val="Hyperlink"/>
                <w:lang w:bidi="en-US"/>
              </w:rPr>
              <w:t>2. Post-Award</w:t>
            </w:r>
            <w:r w:rsidR="00847205">
              <w:rPr>
                <w:webHidden/>
              </w:rPr>
              <w:tab/>
            </w:r>
            <w:r w:rsidR="00847205">
              <w:rPr>
                <w:webHidden/>
              </w:rPr>
              <w:fldChar w:fldCharType="begin"/>
            </w:r>
            <w:r w:rsidR="00847205">
              <w:rPr>
                <w:webHidden/>
              </w:rPr>
              <w:instrText xml:space="preserve"> PAGEREF _Toc140679587 \h </w:instrText>
            </w:r>
            <w:r w:rsidR="00847205">
              <w:rPr>
                <w:webHidden/>
              </w:rPr>
            </w:r>
            <w:r w:rsidR="00847205">
              <w:rPr>
                <w:webHidden/>
              </w:rPr>
              <w:fldChar w:fldCharType="separate"/>
            </w:r>
            <w:r w:rsidR="00847205">
              <w:rPr>
                <w:webHidden/>
              </w:rPr>
              <w:t>74</w:t>
            </w:r>
            <w:r w:rsidR="00847205">
              <w:rPr>
                <w:webHidden/>
              </w:rPr>
              <w:fldChar w:fldCharType="end"/>
            </w:r>
          </w:hyperlink>
        </w:p>
        <w:p w14:paraId="1C461495" w14:textId="535B63D8" w:rsidR="00847205" w:rsidRDefault="00000000">
          <w:pPr>
            <w:pStyle w:val="TOC2"/>
            <w:rPr>
              <w:rFonts w:asciiTheme="minorHAnsi" w:eastAsiaTheme="minorEastAsia" w:hAnsiTheme="minorHAnsi" w:cstheme="minorBidi"/>
              <w:sz w:val="22"/>
              <w:szCs w:val="22"/>
            </w:rPr>
          </w:pPr>
          <w:hyperlink w:anchor="_Toc140679588" w:history="1">
            <w:r w:rsidR="00847205" w:rsidRPr="005D0326">
              <w:rPr>
                <w:rStyle w:val="Hyperlink"/>
              </w:rPr>
              <w:t>C. Overview of Application and Scientific Peer Review Process</w:t>
            </w:r>
            <w:r w:rsidR="00847205">
              <w:rPr>
                <w:webHidden/>
              </w:rPr>
              <w:tab/>
            </w:r>
            <w:r w:rsidR="00847205">
              <w:rPr>
                <w:webHidden/>
              </w:rPr>
              <w:fldChar w:fldCharType="begin"/>
            </w:r>
            <w:r w:rsidR="00847205">
              <w:rPr>
                <w:webHidden/>
              </w:rPr>
              <w:instrText xml:space="preserve"> PAGEREF _Toc140679588 \h </w:instrText>
            </w:r>
            <w:r w:rsidR="00847205">
              <w:rPr>
                <w:webHidden/>
              </w:rPr>
            </w:r>
            <w:r w:rsidR="00847205">
              <w:rPr>
                <w:webHidden/>
              </w:rPr>
              <w:fldChar w:fldCharType="separate"/>
            </w:r>
            <w:r w:rsidR="00847205">
              <w:rPr>
                <w:webHidden/>
              </w:rPr>
              <w:t>75</w:t>
            </w:r>
            <w:r w:rsidR="00847205">
              <w:rPr>
                <w:webHidden/>
              </w:rPr>
              <w:fldChar w:fldCharType="end"/>
            </w:r>
          </w:hyperlink>
        </w:p>
        <w:p w14:paraId="479062AF" w14:textId="7083A43F" w:rsidR="00847205" w:rsidRDefault="00000000">
          <w:pPr>
            <w:pStyle w:val="TOC3"/>
            <w:rPr>
              <w:rFonts w:asciiTheme="minorHAnsi" w:eastAsiaTheme="minorEastAsia" w:hAnsiTheme="minorHAnsi" w:cstheme="minorBidi"/>
              <w:sz w:val="22"/>
              <w:szCs w:val="22"/>
            </w:rPr>
          </w:pPr>
          <w:hyperlink w:anchor="_Toc140679589" w:history="1">
            <w:r w:rsidR="00847205" w:rsidRPr="005D0326">
              <w:rPr>
                <w:rStyle w:val="Hyperlink"/>
                <w:lang w:bidi="en-US"/>
              </w:rPr>
              <w:t>1. Submitting Your Letter of Intent</w:t>
            </w:r>
            <w:r w:rsidR="00847205">
              <w:rPr>
                <w:webHidden/>
              </w:rPr>
              <w:tab/>
            </w:r>
            <w:r w:rsidR="00847205">
              <w:rPr>
                <w:webHidden/>
              </w:rPr>
              <w:fldChar w:fldCharType="begin"/>
            </w:r>
            <w:r w:rsidR="00847205">
              <w:rPr>
                <w:webHidden/>
              </w:rPr>
              <w:instrText xml:space="preserve"> PAGEREF _Toc140679589 \h </w:instrText>
            </w:r>
            <w:r w:rsidR="00847205">
              <w:rPr>
                <w:webHidden/>
              </w:rPr>
            </w:r>
            <w:r w:rsidR="00847205">
              <w:rPr>
                <w:webHidden/>
              </w:rPr>
              <w:fldChar w:fldCharType="separate"/>
            </w:r>
            <w:r w:rsidR="00847205">
              <w:rPr>
                <w:webHidden/>
              </w:rPr>
              <w:t>75</w:t>
            </w:r>
            <w:r w:rsidR="00847205">
              <w:rPr>
                <w:webHidden/>
              </w:rPr>
              <w:fldChar w:fldCharType="end"/>
            </w:r>
          </w:hyperlink>
        </w:p>
        <w:p w14:paraId="0926A327" w14:textId="556C4FF9" w:rsidR="00847205" w:rsidRDefault="00000000">
          <w:pPr>
            <w:pStyle w:val="TOC3"/>
            <w:rPr>
              <w:rFonts w:asciiTheme="minorHAnsi" w:eastAsiaTheme="minorEastAsia" w:hAnsiTheme="minorHAnsi" w:cstheme="minorBidi"/>
              <w:sz w:val="22"/>
              <w:szCs w:val="22"/>
            </w:rPr>
          </w:pPr>
          <w:hyperlink w:anchor="_Toc140679590" w:history="1">
            <w:r w:rsidR="00847205" w:rsidRPr="005D0326">
              <w:rPr>
                <w:rStyle w:val="Hyperlink"/>
                <w:lang w:bidi="en-US"/>
              </w:rPr>
              <w:t>2. Resubmissions and Multiple Submissions</w:t>
            </w:r>
            <w:r w:rsidR="00847205">
              <w:rPr>
                <w:webHidden/>
              </w:rPr>
              <w:tab/>
            </w:r>
            <w:r w:rsidR="00847205">
              <w:rPr>
                <w:webHidden/>
              </w:rPr>
              <w:fldChar w:fldCharType="begin"/>
            </w:r>
            <w:r w:rsidR="00847205">
              <w:rPr>
                <w:webHidden/>
              </w:rPr>
              <w:instrText xml:space="preserve"> PAGEREF _Toc140679590 \h </w:instrText>
            </w:r>
            <w:r w:rsidR="00847205">
              <w:rPr>
                <w:webHidden/>
              </w:rPr>
            </w:r>
            <w:r w:rsidR="00847205">
              <w:rPr>
                <w:webHidden/>
              </w:rPr>
              <w:fldChar w:fldCharType="separate"/>
            </w:r>
            <w:r w:rsidR="00847205">
              <w:rPr>
                <w:webHidden/>
              </w:rPr>
              <w:t>75</w:t>
            </w:r>
            <w:r w:rsidR="00847205">
              <w:rPr>
                <w:webHidden/>
              </w:rPr>
              <w:fldChar w:fldCharType="end"/>
            </w:r>
          </w:hyperlink>
        </w:p>
        <w:p w14:paraId="2A4DBEE6" w14:textId="590BB7E3" w:rsidR="00847205" w:rsidRDefault="00000000">
          <w:pPr>
            <w:pStyle w:val="TOC3"/>
            <w:rPr>
              <w:rFonts w:asciiTheme="minorHAnsi" w:eastAsiaTheme="minorEastAsia" w:hAnsiTheme="minorHAnsi" w:cstheme="minorBidi"/>
              <w:sz w:val="22"/>
              <w:szCs w:val="22"/>
            </w:rPr>
          </w:pPr>
          <w:hyperlink w:anchor="_Toc140679591" w:history="1">
            <w:r w:rsidR="00847205" w:rsidRPr="005D0326">
              <w:rPr>
                <w:rStyle w:val="Hyperlink"/>
                <w:lang w:bidi="en-US"/>
              </w:rPr>
              <w:t>3. Application Processing</w:t>
            </w:r>
            <w:r w:rsidR="00847205">
              <w:rPr>
                <w:webHidden/>
              </w:rPr>
              <w:tab/>
            </w:r>
            <w:r w:rsidR="00847205">
              <w:rPr>
                <w:webHidden/>
              </w:rPr>
              <w:fldChar w:fldCharType="begin"/>
            </w:r>
            <w:r w:rsidR="00847205">
              <w:rPr>
                <w:webHidden/>
              </w:rPr>
              <w:instrText xml:space="preserve"> PAGEREF _Toc140679591 \h </w:instrText>
            </w:r>
            <w:r w:rsidR="00847205">
              <w:rPr>
                <w:webHidden/>
              </w:rPr>
            </w:r>
            <w:r w:rsidR="00847205">
              <w:rPr>
                <w:webHidden/>
              </w:rPr>
              <w:fldChar w:fldCharType="separate"/>
            </w:r>
            <w:r w:rsidR="00847205">
              <w:rPr>
                <w:webHidden/>
              </w:rPr>
              <w:t>76</w:t>
            </w:r>
            <w:r w:rsidR="00847205">
              <w:rPr>
                <w:webHidden/>
              </w:rPr>
              <w:fldChar w:fldCharType="end"/>
            </w:r>
          </w:hyperlink>
        </w:p>
        <w:p w14:paraId="03A14C15" w14:textId="47C24BDC" w:rsidR="00847205" w:rsidRDefault="00000000">
          <w:pPr>
            <w:pStyle w:val="TOC3"/>
            <w:rPr>
              <w:rFonts w:asciiTheme="minorHAnsi" w:eastAsiaTheme="minorEastAsia" w:hAnsiTheme="minorHAnsi" w:cstheme="minorBidi"/>
              <w:sz w:val="22"/>
              <w:szCs w:val="22"/>
            </w:rPr>
          </w:pPr>
          <w:hyperlink w:anchor="_Toc140679592" w:history="1">
            <w:r w:rsidR="00847205" w:rsidRPr="005D0326">
              <w:rPr>
                <w:rStyle w:val="Hyperlink"/>
                <w:lang w:bidi="en-US"/>
              </w:rPr>
              <w:t>4. Scientific Peer Review Process</w:t>
            </w:r>
            <w:r w:rsidR="00847205">
              <w:rPr>
                <w:webHidden/>
              </w:rPr>
              <w:tab/>
            </w:r>
            <w:r w:rsidR="00847205">
              <w:rPr>
                <w:webHidden/>
              </w:rPr>
              <w:fldChar w:fldCharType="begin"/>
            </w:r>
            <w:r w:rsidR="00847205">
              <w:rPr>
                <w:webHidden/>
              </w:rPr>
              <w:instrText xml:space="preserve"> PAGEREF _Toc140679592 \h </w:instrText>
            </w:r>
            <w:r w:rsidR="00847205">
              <w:rPr>
                <w:webHidden/>
              </w:rPr>
            </w:r>
            <w:r w:rsidR="00847205">
              <w:rPr>
                <w:webHidden/>
              </w:rPr>
              <w:fldChar w:fldCharType="separate"/>
            </w:r>
            <w:r w:rsidR="00847205">
              <w:rPr>
                <w:webHidden/>
              </w:rPr>
              <w:t>76</w:t>
            </w:r>
            <w:r w:rsidR="00847205">
              <w:rPr>
                <w:webHidden/>
              </w:rPr>
              <w:fldChar w:fldCharType="end"/>
            </w:r>
          </w:hyperlink>
        </w:p>
        <w:p w14:paraId="5DF082E4" w14:textId="05AC59BC" w:rsidR="00847205" w:rsidRDefault="00000000">
          <w:pPr>
            <w:pStyle w:val="TOC3"/>
            <w:rPr>
              <w:rFonts w:asciiTheme="minorHAnsi" w:eastAsiaTheme="minorEastAsia" w:hAnsiTheme="minorHAnsi" w:cstheme="minorBidi"/>
              <w:sz w:val="22"/>
              <w:szCs w:val="22"/>
            </w:rPr>
          </w:pPr>
          <w:hyperlink w:anchor="_Toc140679593" w:history="1">
            <w:r w:rsidR="00847205" w:rsidRPr="005D0326">
              <w:rPr>
                <w:rStyle w:val="Hyperlink"/>
                <w:lang w:bidi="en-US"/>
              </w:rPr>
              <w:t>5. Review Criteria for Scientific Merit</w:t>
            </w:r>
            <w:r w:rsidR="00847205">
              <w:rPr>
                <w:webHidden/>
              </w:rPr>
              <w:tab/>
            </w:r>
            <w:r w:rsidR="00847205">
              <w:rPr>
                <w:webHidden/>
              </w:rPr>
              <w:fldChar w:fldCharType="begin"/>
            </w:r>
            <w:r w:rsidR="00847205">
              <w:rPr>
                <w:webHidden/>
              </w:rPr>
              <w:instrText xml:space="preserve"> PAGEREF _Toc140679593 \h </w:instrText>
            </w:r>
            <w:r w:rsidR="00847205">
              <w:rPr>
                <w:webHidden/>
              </w:rPr>
            </w:r>
            <w:r w:rsidR="00847205">
              <w:rPr>
                <w:webHidden/>
              </w:rPr>
              <w:fldChar w:fldCharType="separate"/>
            </w:r>
            <w:r w:rsidR="00847205">
              <w:rPr>
                <w:webHidden/>
              </w:rPr>
              <w:t>77</w:t>
            </w:r>
            <w:r w:rsidR="00847205">
              <w:rPr>
                <w:webHidden/>
              </w:rPr>
              <w:fldChar w:fldCharType="end"/>
            </w:r>
          </w:hyperlink>
        </w:p>
        <w:p w14:paraId="6EDA46AF" w14:textId="24F8C056" w:rsidR="00847205" w:rsidRDefault="00000000">
          <w:pPr>
            <w:pStyle w:val="TOC3"/>
            <w:rPr>
              <w:rFonts w:asciiTheme="minorHAnsi" w:eastAsiaTheme="minorEastAsia" w:hAnsiTheme="minorHAnsi" w:cstheme="minorBidi"/>
              <w:sz w:val="22"/>
              <w:szCs w:val="22"/>
            </w:rPr>
          </w:pPr>
          <w:hyperlink w:anchor="_Toc140679594" w:history="1">
            <w:r w:rsidR="00847205" w:rsidRPr="005D0326">
              <w:rPr>
                <w:rStyle w:val="Hyperlink"/>
                <w:lang w:bidi="en-US"/>
              </w:rPr>
              <w:t>6. Award Decisions</w:t>
            </w:r>
            <w:r w:rsidR="00847205">
              <w:rPr>
                <w:webHidden/>
              </w:rPr>
              <w:tab/>
            </w:r>
            <w:r w:rsidR="00847205">
              <w:rPr>
                <w:webHidden/>
              </w:rPr>
              <w:fldChar w:fldCharType="begin"/>
            </w:r>
            <w:r w:rsidR="00847205">
              <w:rPr>
                <w:webHidden/>
              </w:rPr>
              <w:instrText xml:space="preserve"> PAGEREF _Toc140679594 \h </w:instrText>
            </w:r>
            <w:r w:rsidR="00847205">
              <w:rPr>
                <w:webHidden/>
              </w:rPr>
            </w:r>
            <w:r w:rsidR="00847205">
              <w:rPr>
                <w:webHidden/>
              </w:rPr>
              <w:fldChar w:fldCharType="separate"/>
            </w:r>
            <w:r w:rsidR="00847205">
              <w:rPr>
                <w:webHidden/>
              </w:rPr>
              <w:t>78</w:t>
            </w:r>
            <w:r w:rsidR="00847205">
              <w:rPr>
                <w:webHidden/>
              </w:rPr>
              <w:fldChar w:fldCharType="end"/>
            </w:r>
          </w:hyperlink>
        </w:p>
        <w:p w14:paraId="46D689F4" w14:textId="2DE0F6CB" w:rsidR="00847205" w:rsidRDefault="00000000">
          <w:pPr>
            <w:pStyle w:val="TOC1"/>
            <w:rPr>
              <w:rFonts w:asciiTheme="minorHAnsi" w:eastAsiaTheme="minorEastAsia" w:hAnsiTheme="minorHAnsi" w:cstheme="minorBidi"/>
              <w:b w:val="0"/>
              <w:sz w:val="22"/>
              <w:szCs w:val="22"/>
            </w:rPr>
          </w:pPr>
          <w:hyperlink w:anchor="_Toc140679595" w:history="1">
            <w:r w:rsidR="00847205" w:rsidRPr="005D0326">
              <w:rPr>
                <w:rStyle w:val="Hyperlink"/>
              </w:rPr>
              <w:t>Part VI: Compliance and Responsiveness Checklist</w:t>
            </w:r>
            <w:r w:rsidR="00847205">
              <w:rPr>
                <w:webHidden/>
              </w:rPr>
              <w:tab/>
            </w:r>
            <w:r w:rsidR="00847205">
              <w:rPr>
                <w:webHidden/>
              </w:rPr>
              <w:fldChar w:fldCharType="begin"/>
            </w:r>
            <w:r w:rsidR="00847205">
              <w:rPr>
                <w:webHidden/>
              </w:rPr>
              <w:instrText xml:space="preserve"> PAGEREF _Toc140679595 \h </w:instrText>
            </w:r>
            <w:r w:rsidR="00847205">
              <w:rPr>
                <w:webHidden/>
              </w:rPr>
            </w:r>
            <w:r w:rsidR="00847205">
              <w:rPr>
                <w:webHidden/>
              </w:rPr>
              <w:fldChar w:fldCharType="separate"/>
            </w:r>
            <w:r w:rsidR="00847205">
              <w:rPr>
                <w:webHidden/>
              </w:rPr>
              <w:t>79</w:t>
            </w:r>
            <w:r w:rsidR="00847205">
              <w:rPr>
                <w:webHidden/>
              </w:rPr>
              <w:fldChar w:fldCharType="end"/>
            </w:r>
          </w:hyperlink>
        </w:p>
        <w:p w14:paraId="2F774283" w14:textId="52A38A01" w:rsidR="00847205" w:rsidRDefault="00000000">
          <w:pPr>
            <w:pStyle w:val="TOC1"/>
            <w:rPr>
              <w:rFonts w:asciiTheme="minorHAnsi" w:eastAsiaTheme="minorEastAsia" w:hAnsiTheme="minorHAnsi" w:cstheme="minorBidi"/>
              <w:b w:val="0"/>
              <w:sz w:val="22"/>
              <w:szCs w:val="22"/>
            </w:rPr>
          </w:pPr>
          <w:hyperlink w:anchor="_Toc140679596" w:history="1">
            <w:r w:rsidR="00847205" w:rsidRPr="005D0326">
              <w:rPr>
                <w:rStyle w:val="Hyperlink"/>
              </w:rPr>
              <w:t>Part VII: Required Codes for Item 4b of the SF 424 Cover Sheet</w:t>
            </w:r>
            <w:r w:rsidR="00847205">
              <w:rPr>
                <w:webHidden/>
              </w:rPr>
              <w:tab/>
            </w:r>
            <w:r w:rsidR="00847205">
              <w:rPr>
                <w:webHidden/>
              </w:rPr>
              <w:fldChar w:fldCharType="begin"/>
            </w:r>
            <w:r w:rsidR="00847205">
              <w:rPr>
                <w:webHidden/>
              </w:rPr>
              <w:instrText xml:space="preserve"> PAGEREF _Toc140679596 \h </w:instrText>
            </w:r>
            <w:r w:rsidR="00847205">
              <w:rPr>
                <w:webHidden/>
              </w:rPr>
            </w:r>
            <w:r w:rsidR="00847205">
              <w:rPr>
                <w:webHidden/>
              </w:rPr>
              <w:fldChar w:fldCharType="separate"/>
            </w:r>
            <w:r w:rsidR="00847205">
              <w:rPr>
                <w:webHidden/>
              </w:rPr>
              <w:t>81</w:t>
            </w:r>
            <w:r w:rsidR="00847205">
              <w:rPr>
                <w:webHidden/>
              </w:rPr>
              <w:fldChar w:fldCharType="end"/>
            </w:r>
          </w:hyperlink>
        </w:p>
        <w:p w14:paraId="39375770" w14:textId="0D3F7283" w:rsidR="00165DAA" w:rsidRPr="00C60436" w:rsidRDefault="0084703A" w:rsidP="0009424B">
          <w:pPr>
            <w:pStyle w:val="TOC1"/>
          </w:pPr>
          <w:r w:rsidRPr="0041675A">
            <w:rPr>
              <w:bCs/>
            </w:rPr>
            <w:fldChar w:fldCharType="end"/>
          </w:r>
        </w:p>
      </w:sdtContent>
    </w:sdt>
    <w:p w14:paraId="5D3200AE" w14:textId="5C6EB386" w:rsidR="00715E74" w:rsidRPr="00641B8E" w:rsidRDefault="00715E74" w:rsidP="007E5C12">
      <w:pPr>
        <w:pStyle w:val="Heading1"/>
        <w:pageBreakBefore w:val="0"/>
        <w:rPr>
          <w:b w:val="0"/>
          <w:sz w:val="20"/>
          <w:szCs w:val="20"/>
        </w:rPr>
        <w:sectPr w:rsidR="00715E74" w:rsidRPr="00641B8E" w:rsidSect="001C3E7B">
          <w:headerReference w:type="default" r:id="rId19"/>
          <w:footerReference w:type="default" r:id="rId20"/>
          <w:pgSz w:w="12240" w:h="15840"/>
          <w:pgMar w:top="1440" w:right="1440" w:bottom="1440" w:left="1440" w:header="720" w:footer="720" w:gutter="0"/>
          <w:pgNumType w:start="1"/>
          <w:cols w:space="720"/>
          <w:docGrid w:linePitch="360"/>
        </w:sectPr>
      </w:pPr>
      <w:bookmarkStart w:id="2" w:name="_PART_I:_OVERVIEW"/>
      <w:bookmarkStart w:id="3" w:name="_Toc375049581"/>
      <w:bookmarkStart w:id="4" w:name="_Toc383775932"/>
      <w:bookmarkStart w:id="5" w:name="_Toc340594"/>
      <w:bookmarkStart w:id="6" w:name="_Toc10478830"/>
      <w:bookmarkEnd w:id="2"/>
    </w:p>
    <w:p w14:paraId="4FF88310" w14:textId="7EAFA309" w:rsidR="0009540E" w:rsidRDefault="0009540E" w:rsidP="007E5C12">
      <w:pPr>
        <w:pStyle w:val="Heading1"/>
        <w:pageBreakBefore w:val="0"/>
      </w:pPr>
      <w:bookmarkStart w:id="7" w:name="_Toc375049590"/>
      <w:bookmarkStart w:id="8" w:name="_Toc380160339"/>
      <w:bookmarkStart w:id="9" w:name="_Toc510105211"/>
      <w:bookmarkStart w:id="10" w:name="_Toc533074140"/>
      <w:bookmarkStart w:id="11" w:name="_GENERAL_REQUIREMENTS"/>
      <w:bookmarkStart w:id="12" w:name="_Education_Outcomes"/>
      <w:bookmarkStart w:id="13" w:name="_Education_Settings"/>
      <w:bookmarkStart w:id="14" w:name="_Toc74459"/>
      <w:bookmarkStart w:id="15" w:name="_Toc74565"/>
      <w:bookmarkStart w:id="16" w:name="_Toc74666"/>
      <w:bookmarkStart w:id="17" w:name="_Toc74764"/>
      <w:bookmarkStart w:id="18" w:name="_Toc75023"/>
      <w:bookmarkStart w:id="19" w:name="_Toc75160"/>
      <w:bookmarkStart w:id="20" w:name="_Toc84106"/>
      <w:bookmarkStart w:id="21" w:name="_Toc89582"/>
      <w:bookmarkStart w:id="22" w:name="_Toc166478"/>
      <w:bookmarkStart w:id="23" w:name="_Toc535591124"/>
      <w:bookmarkStart w:id="24" w:name="_Toc535598233"/>
      <w:bookmarkStart w:id="25" w:name="_Toc535598366"/>
      <w:bookmarkStart w:id="26" w:name="_Toc535600181"/>
      <w:bookmarkStart w:id="27" w:name="_Topics"/>
      <w:bookmarkStart w:id="28" w:name="_IES_Project_Types"/>
      <w:bookmarkStart w:id="29" w:name="_Toc535591127"/>
      <w:bookmarkStart w:id="30" w:name="_Toc535598236"/>
      <w:bookmarkStart w:id="31" w:name="_Toc535598369"/>
      <w:bookmarkStart w:id="32" w:name="_Toc535600184"/>
      <w:bookmarkStart w:id="33" w:name="_Toc535591128"/>
      <w:bookmarkStart w:id="34" w:name="_Toc535598237"/>
      <w:bookmarkStart w:id="35" w:name="_Toc535598370"/>
      <w:bookmarkStart w:id="36" w:name="_Toc535600185"/>
      <w:bookmarkStart w:id="37" w:name="_Toc535591129"/>
      <w:bookmarkStart w:id="38" w:name="_Toc535598238"/>
      <w:bookmarkStart w:id="39" w:name="_Toc535598371"/>
      <w:bookmarkStart w:id="40" w:name="_Toc535600186"/>
      <w:bookmarkStart w:id="41" w:name="_Toc535591130"/>
      <w:bookmarkStart w:id="42" w:name="_Toc535598239"/>
      <w:bookmarkStart w:id="43" w:name="_Toc535598372"/>
      <w:bookmarkStart w:id="44" w:name="_Toc535600187"/>
      <w:bookmarkStart w:id="45" w:name="_Toc535591131"/>
      <w:bookmarkStart w:id="46" w:name="_Toc535598240"/>
      <w:bookmarkStart w:id="47" w:name="_Toc535598373"/>
      <w:bookmarkStart w:id="48" w:name="_Toc535600188"/>
      <w:bookmarkStart w:id="49" w:name="_Toc535591132"/>
      <w:bookmarkStart w:id="50" w:name="_Toc535598241"/>
      <w:bookmarkStart w:id="51" w:name="_Toc535598374"/>
      <w:bookmarkStart w:id="52" w:name="_Toc535600189"/>
      <w:bookmarkStart w:id="53" w:name="_Toc535591133"/>
      <w:bookmarkStart w:id="54" w:name="_Toc535598242"/>
      <w:bookmarkStart w:id="55" w:name="_Toc535598375"/>
      <w:bookmarkStart w:id="56" w:name="_Toc535600190"/>
      <w:bookmarkStart w:id="57" w:name="_Toc535591134"/>
      <w:bookmarkStart w:id="58" w:name="_Toc535598243"/>
      <w:bookmarkStart w:id="59" w:name="_Toc535598376"/>
      <w:bookmarkStart w:id="60" w:name="_Toc535600191"/>
      <w:bookmarkStart w:id="61" w:name="_Dissemination"/>
      <w:bookmarkStart w:id="62" w:name="_PART_II:_TOPIC"/>
      <w:bookmarkStart w:id="63" w:name="_PART_II:_TOPICS"/>
      <w:bookmarkStart w:id="64" w:name="_Toc38387891"/>
      <w:bookmarkStart w:id="65" w:name="_Toc140679506"/>
      <w:bookmarkStart w:id="66" w:name="_Toc383775951"/>
      <w:bookmarkStart w:id="67" w:name="_Toc340609"/>
      <w:bookmarkStart w:id="68" w:name="_Toc104788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lastRenderedPageBreak/>
        <w:t>P</w:t>
      </w:r>
      <w:r w:rsidRPr="00975B5E">
        <w:t>art I: Overview and Requirements</w:t>
      </w:r>
      <w:bookmarkEnd w:id="64"/>
      <w:bookmarkEnd w:id="65"/>
    </w:p>
    <w:p w14:paraId="0BC8EE08" w14:textId="77777777" w:rsidR="0009540E" w:rsidRPr="008803D6" w:rsidRDefault="0009540E" w:rsidP="0018212B">
      <w:pPr>
        <w:pStyle w:val="Heading2"/>
      </w:pPr>
      <w:bookmarkStart w:id="69" w:name="_A._Purpose_of"/>
      <w:bookmarkStart w:id="70" w:name="_Toc7786502"/>
      <w:bookmarkStart w:id="71" w:name="_Toc10478831"/>
      <w:bookmarkStart w:id="72" w:name="_Toc38387892"/>
      <w:bookmarkStart w:id="73" w:name="_Toc140679507"/>
      <w:bookmarkEnd w:id="69"/>
      <w:r>
        <w:t xml:space="preserve">A. </w:t>
      </w:r>
      <w:bookmarkEnd w:id="70"/>
      <w:bookmarkEnd w:id="71"/>
      <w:r>
        <w:t>Purpose of the Education Research Grants Program</w:t>
      </w:r>
      <w:bookmarkEnd w:id="72"/>
      <w:bookmarkEnd w:id="73"/>
    </w:p>
    <w:p w14:paraId="516FCD78" w14:textId="0B3F89D0" w:rsidR="007A13D4" w:rsidRPr="00F23C0E" w:rsidRDefault="0009540E" w:rsidP="0018212B">
      <w:pPr>
        <w:spacing w:after="0"/>
        <w:rPr>
          <w:rFonts w:eastAsia="Calibri"/>
        </w:rPr>
      </w:pPr>
      <w:r>
        <w:t>Through its National Center for Education Research (NCER), the Institute</w:t>
      </w:r>
      <w:r w:rsidRPr="009F723A">
        <w:t xml:space="preserve"> of Education Sciences (IES) </w:t>
      </w:r>
      <w:r>
        <w:t xml:space="preserve">supports a program of </w:t>
      </w:r>
      <w:r w:rsidR="00663015">
        <w:t xml:space="preserve">field-initiated </w:t>
      </w:r>
      <w:r>
        <w:t xml:space="preserve">research to build knowledge and understanding of </w:t>
      </w:r>
      <w:r w:rsidRPr="009F723A">
        <w:t>education practice and policy</w:t>
      </w:r>
      <w:r w:rsidR="0038787F">
        <w:t xml:space="preserve">. </w:t>
      </w:r>
      <w:r w:rsidR="0038787F" w:rsidRPr="004B2DCD">
        <w:rPr>
          <w:rFonts w:eastAsia="Calibri"/>
        </w:rPr>
        <w:t>IES was established by the Education Sciences Reform Act of 2002 (ESRA – P.L. 107-279), in part to improve academic achievement</w:t>
      </w:r>
      <w:r w:rsidR="00292322">
        <w:rPr>
          <w:rFonts w:eastAsia="Calibri"/>
        </w:rPr>
        <w:t xml:space="preserve"> and attainment </w:t>
      </w:r>
      <w:r w:rsidR="0038787F" w:rsidRPr="004B2DCD">
        <w:rPr>
          <w:rFonts w:eastAsia="Calibri"/>
        </w:rPr>
        <w:t xml:space="preserve">and access to educational opportunities for all learners (ESRA, § 111.b.1.B), </w:t>
      </w:r>
      <w:r w:rsidR="009A1217">
        <w:rPr>
          <w:rFonts w:eastAsia="Calibri"/>
        </w:rPr>
        <w:t xml:space="preserve">with a </w:t>
      </w:r>
      <w:r w:rsidR="00681FF6">
        <w:rPr>
          <w:rFonts w:eastAsia="Calibri"/>
        </w:rPr>
        <w:t>particular</w:t>
      </w:r>
      <w:r w:rsidR="009A1217">
        <w:rPr>
          <w:rFonts w:eastAsia="Calibri"/>
        </w:rPr>
        <w:t xml:space="preserve"> focus on</w:t>
      </w:r>
      <w:r w:rsidR="009A1217" w:rsidRPr="004B2DCD">
        <w:rPr>
          <w:rFonts w:eastAsia="Calibri"/>
        </w:rPr>
        <w:t xml:space="preserve"> </w:t>
      </w:r>
      <w:r w:rsidR="00850E89">
        <w:rPr>
          <w:rFonts w:eastAsia="Calibri"/>
        </w:rPr>
        <w:t>low</w:t>
      </w:r>
      <w:r w:rsidR="009A1217">
        <w:rPr>
          <w:rFonts w:eastAsia="Calibri"/>
        </w:rPr>
        <w:t>-performing learners</w:t>
      </w:r>
      <w:r w:rsidR="0038787F" w:rsidRPr="004B2DCD">
        <w:rPr>
          <w:rFonts w:eastAsia="Calibri"/>
        </w:rPr>
        <w:t xml:space="preserve"> (ESRA, § 115.a.1) </w:t>
      </w:r>
      <w:r w:rsidR="009A1217">
        <w:rPr>
          <w:rFonts w:eastAsia="Calibri"/>
        </w:rPr>
        <w:t xml:space="preserve">and those </w:t>
      </w:r>
      <w:r w:rsidR="00B44CA7">
        <w:rPr>
          <w:rFonts w:eastAsia="Calibri"/>
        </w:rPr>
        <w:t>lacking</w:t>
      </w:r>
      <w:r w:rsidR="0038787F" w:rsidRPr="004B2DCD">
        <w:rPr>
          <w:rFonts w:eastAsia="Calibri"/>
        </w:rPr>
        <w:t xml:space="preserve"> access to </w:t>
      </w:r>
      <w:r w:rsidR="00B44CA7">
        <w:rPr>
          <w:rFonts w:eastAsia="Calibri"/>
        </w:rPr>
        <w:t>high</w:t>
      </w:r>
      <w:r w:rsidR="00EB09C4">
        <w:rPr>
          <w:rFonts w:eastAsia="Calibri"/>
        </w:rPr>
        <w:t>-</w:t>
      </w:r>
      <w:r w:rsidR="00B44CA7">
        <w:rPr>
          <w:rFonts w:eastAsia="Calibri"/>
        </w:rPr>
        <w:t xml:space="preserve">quality </w:t>
      </w:r>
      <w:r w:rsidR="0038787F" w:rsidRPr="004B2DCD">
        <w:rPr>
          <w:rFonts w:eastAsia="Calibri"/>
        </w:rPr>
        <w:t>educational opportunities (ESRA, § 115.a.2.A</w:t>
      </w:r>
      <w:r w:rsidR="00136C87" w:rsidRPr="004B2DCD">
        <w:rPr>
          <w:rFonts w:eastAsia="Calibri"/>
        </w:rPr>
        <w:t xml:space="preserve"> and </w:t>
      </w:r>
      <w:r w:rsidR="00683469" w:rsidRPr="004B2DCD">
        <w:rPr>
          <w:rFonts w:eastAsia="Calibri"/>
        </w:rPr>
        <w:t>115.a.2.B</w:t>
      </w:r>
      <w:r w:rsidR="0038787F" w:rsidRPr="004B2DCD">
        <w:rPr>
          <w:rFonts w:eastAsia="Calibri"/>
        </w:rPr>
        <w:t xml:space="preserve">). In carrying out this mission, </w:t>
      </w:r>
      <w:r w:rsidR="00E174EE">
        <w:rPr>
          <w:rFonts w:eastAsia="Calibri"/>
        </w:rPr>
        <w:t xml:space="preserve">we </w:t>
      </w:r>
      <w:r w:rsidR="009A1217">
        <w:rPr>
          <w:rFonts w:eastAsia="Calibri"/>
        </w:rPr>
        <w:t xml:space="preserve">are committed </w:t>
      </w:r>
      <w:r w:rsidR="0038787F" w:rsidRPr="004B2DCD">
        <w:rPr>
          <w:rFonts w:eastAsia="Calibri"/>
        </w:rPr>
        <w:t>to ensur</w:t>
      </w:r>
      <w:r w:rsidR="009A1217">
        <w:rPr>
          <w:rFonts w:eastAsia="Calibri"/>
        </w:rPr>
        <w:t>ing</w:t>
      </w:r>
      <w:r w:rsidR="0038787F" w:rsidRPr="004B2DCD">
        <w:rPr>
          <w:rFonts w:eastAsia="Calibri"/>
        </w:rPr>
        <w:t xml:space="preserve"> that our work is </w:t>
      </w:r>
      <w:r w:rsidR="007A13D4" w:rsidRPr="004B2DCD">
        <w:t xml:space="preserve">objective, secular, neutral, </w:t>
      </w:r>
      <w:r w:rsidR="007A13D4">
        <w:t xml:space="preserve">and </w:t>
      </w:r>
      <w:r w:rsidR="007A13D4" w:rsidRPr="004B2DCD">
        <w:t>nonideological</w:t>
      </w:r>
      <w:r w:rsidR="0098347D">
        <w:t>;</w:t>
      </w:r>
      <w:r w:rsidR="00E174EE">
        <w:t xml:space="preserve"> </w:t>
      </w:r>
      <w:r w:rsidR="007A13D4" w:rsidRPr="004B2DCD">
        <w:t>free of partisan political influence</w:t>
      </w:r>
      <w:r w:rsidR="0098347D">
        <w:t>;</w:t>
      </w:r>
      <w:r w:rsidR="00E174EE">
        <w:t xml:space="preserve"> and f</w:t>
      </w:r>
      <w:r w:rsidR="007A13D4">
        <w:t xml:space="preserve">ree of </w:t>
      </w:r>
      <w:r w:rsidR="007A13D4" w:rsidRPr="002B7D1F">
        <w:rPr>
          <w:rFonts w:eastAsia="Calibri"/>
        </w:rPr>
        <w:t>racial, cultural, gender, or regional bias</w:t>
      </w:r>
      <w:r w:rsidR="00C31D1E">
        <w:rPr>
          <w:rFonts w:eastAsia="Calibri"/>
        </w:rPr>
        <w:t xml:space="preserve"> (</w:t>
      </w:r>
      <w:r w:rsidR="00C31D1E" w:rsidRPr="002B7D1F">
        <w:rPr>
          <w:rFonts w:eastAsia="Calibri"/>
        </w:rPr>
        <w:t>ESRA, § 111.b.2.B</w:t>
      </w:r>
      <w:r w:rsidR="00C31D1E">
        <w:rPr>
          <w:rFonts w:eastAsia="Calibri"/>
        </w:rPr>
        <w:t xml:space="preserve">). </w:t>
      </w:r>
    </w:p>
    <w:p w14:paraId="463C94FF" w14:textId="43C6D7D4" w:rsidR="008803C5" w:rsidRDefault="008803C5" w:rsidP="0018212B">
      <w:pPr>
        <w:spacing w:after="0"/>
        <w:rPr>
          <w:rFonts w:eastAsia="Calibri"/>
        </w:rPr>
      </w:pPr>
    </w:p>
    <w:p w14:paraId="334A9028" w14:textId="0FC0A446" w:rsidR="0009540E" w:rsidRDefault="0009540E" w:rsidP="0018212B">
      <w:pPr>
        <w:pStyle w:val="ListParagraph"/>
        <w:contextualSpacing w:val="0"/>
      </w:pPr>
      <w:bookmarkStart w:id="74" w:name="_Toc375049583"/>
      <w:r w:rsidRPr="00942071">
        <w:t xml:space="preserve">In this </w:t>
      </w:r>
      <w:r w:rsidR="00B42A66">
        <w:t>r</w:t>
      </w:r>
      <w:r w:rsidRPr="00942071">
        <w:t xml:space="preserve">equest for </w:t>
      </w:r>
      <w:r w:rsidR="00B42A66">
        <w:t>a</w:t>
      </w:r>
      <w:r w:rsidRPr="00942071">
        <w:t xml:space="preserve">pplications (RFA), </w:t>
      </w:r>
      <w:r>
        <w:t>NCER</w:t>
      </w:r>
      <w:r w:rsidRPr="00942071">
        <w:t xml:space="preserve"> </w:t>
      </w:r>
      <w:r>
        <w:t>invites</w:t>
      </w:r>
      <w:r w:rsidRPr="00942071">
        <w:t xml:space="preserve"> applications for research </w:t>
      </w:r>
      <w:bookmarkStart w:id="75" w:name="_Hlk75841732"/>
      <w:r w:rsidR="00A23856">
        <w:t>to help</w:t>
      </w:r>
      <w:r w:rsidR="0038787F" w:rsidRPr="000F496B">
        <w:t xml:space="preserve"> </w:t>
      </w:r>
      <w:r w:rsidR="0084778F">
        <w:t xml:space="preserve">improve </w:t>
      </w:r>
      <w:r w:rsidR="00DF73BB">
        <w:t>education</w:t>
      </w:r>
      <w:r w:rsidR="0084778F">
        <w:t xml:space="preserve"> experiences and outcomes</w:t>
      </w:r>
      <w:r w:rsidR="00DF73BB">
        <w:t xml:space="preserve"> for</w:t>
      </w:r>
      <w:r w:rsidR="008B4939">
        <w:t xml:space="preserve"> </w:t>
      </w:r>
      <w:r w:rsidR="003C6084">
        <w:t xml:space="preserve">learners </w:t>
      </w:r>
      <w:r w:rsidR="00AA1580">
        <w:t>in</w:t>
      </w:r>
      <w:r w:rsidR="003C6084">
        <w:t xml:space="preserve"> </w:t>
      </w:r>
      <w:r w:rsidR="00804B89">
        <w:rPr>
          <w:rFonts w:eastAsia="Calibri"/>
        </w:rPr>
        <w:t xml:space="preserve">the </w:t>
      </w:r>
      <w:r w:rsidR="0038787F" w:rsidRPr="000F496B">
        <w:rPr>
          <w:rFonts w:eastAsia="Calibri"/>
        </w:rPr>
        <w:t>United States</w:t>
      </w:r>
      <w:r w:rsidR="002275E4">
        <w:rPr>
          <w:rFonts w:eastAsia="Calibri"/>
        </w:rPr>
        <w:t xml:space="preserve">. </w:t>
      </w:r>
      <w:bookmarkEnd w:id="75"/>
      <w:r>
        <w:rPr>
          <w:bCs/>
        </w:rPr>
        <w:t>T</w:t>
      </w:r>
      <w:r w:rsidRPr="004F18DF">
        <w:rPr>
          <w:bCs/>
        </w:rPr>
        <w:t>o encourage r</w:t>
      </w:r>
      <w:r w:rsidRPr="004F18DF">
        <w:t xml:space="preserve">igorous education research that is transparent, actionable, and focused on </w:t>
      </w:r>
      <w:r>
        <w:t xml:space="preserve">meaningful </w:t>
      </w:r>
      <w:r w:rsidRPr="004F18DF">
        <w:t>outcomes</w:t>
      </w:r>
      <w:r>
        <w:t xml:space="preserve">, all </w:t>
      </w:r>
      <w:r w:rsidRPr="00410E94">
        <w:t>applic</w:t>
      </w:r>
      <w:r w:rsidR="00C300DB">
        <w:t>ants</w:t>
      </w:r>
      <w:r w:rsidRPr="00410E94">
        <w:t xml:space="preserve"> are expected to </w:t>
      </w:r>
      <w:r>
        <w:t>incorporate</w:t>
      </w:r>
      <w:r w:rsidRPr="00451FC2">
        <w:t xml:space="preserve"> the </w:t>
      </w:r>
      <w:bookmarkStart w:id="76" w:name="_Hlk75842607"/>
      <w:r w:rsidRPr="00451FC2">
        <w:t xml:space="preserve">IES </w:t>
      </w:r>
      <w:r w:rsidRPr="002E3EA0">
        <w:t xml:space="preserve">Standards for Excellence in Education Research </w:t>
      </w:r>
      <w:r w:rsidRPr="00451FC2">
        <w:t>(SEER</w:t>
      </w:r>
      <w:r>
        <w:t xml:space="preserve">; </w:t>
      </w:r>
      <w:hyperlink r:id="rId21" w:history="1">
        <w:r w:rsidRPr="00633783">
          <w:rPr>
            <w:rStyle w:val="Hyperlink"/>
          </w:rPr>
          <w:t>https://ies.ed.gov/seer/</w:t>
        </w:r>
      </w:hyperlink>
      <w:r w:rsidRPr="00451FC2">
        <w:t>)</w:t>
      </w:r>
      <w:r w:rsidR="0042084C">
        <w:t xml:space="preserve"> into their proposed research</w:t>
      </w:r>
      <w:r w:rsidRPr="00451FC2">
        <w:t xml:space="preserve">, as applicable. </w:t>
      </w:r>
      <w:r w:rsidR="008C2843">
        <w:t>SEER</w:t>
      </w:r>
      <w:r>
        <w:t xml:space="preserve"> </w:t>
      </w:r>
      <w:r w:rsidR="00C37C5D">
        <w:t>recommend</w:t>
      </w:r>
      <w:r w:rsidR="008C2843">
        <w:t>s</w:t>
      </w:r>
      <w:r w:rsidR="00C37C5D">
        <w:t xml:space="preserve"> that researchers</w:t>
      </w:r>
      <w:r w:rsidR="00F24216">
        <w:t>:</w:t>
      </w:r>
      <w:r>
        <w:t xml:space="preserve"> </w:t>
      </w:r>
    </w:p>
    <w:p w14:paraId="2F70117E" w14:textId="77777777" w:rsidR="00C37C5D" w:rsidRPr="00C37C5D" w:rsidRDefault="00C37C5D" w:rsidP="00E600D1">
      <w:pPr>
        <w:pStyle w:val="ListParagraph"/>
        <w:numPr>
          <w:ilvl w:val="0"/>
          <w:numId w:val="10"/>
        </w:numPr>
        <w:autoSpaceDE w:val="0"/>
        <w:autoSpaceDN w:val="0"/>
        <w:adjustRightInd w:val="0"/>
        <w:spacing w:after="0"/>
      </w:pPr>
      <w:r w:rsidRPr="00C37C5D">
        <w:t>Pre-register studies</w:t>
      </w:r>
    </w:p>
    <w:p w14:paraId="795BE709" w14:textId="77777777" w:rsidR="00C37C5D" w:rsidRPr="00C37C5D" w:rsidRDefault="00C37C5D" w:rsidP="00E600D1">
      <w:pPr>
        <w:pStyle w:val="ListParagraph"/>
        <w:numPr>
          <w:ilvl w:val="0"/>
          <w:numId w:val="10"/>
        </w:numPr>
        <w:autoSpaceDE w:val="0"/>
        <w:autoSpaceDN w:val="0"/>
        <w:adjustRightInd w:val="0"/>
        <w:spacing w:after="0"/>
      </w:pPr>
      <w:r w:rsidRPr="00C37C5D">
        <w:t>Make findings, methods, and data open</w:t>
      </w:r>
    </w:p>
    <w:p w14:paraId="55BB436C" w14:textId="77777777" w:rsidR="00C37C5D" w:rsidRPr="00C37C5D" w:rsidRDefault="00C37C5D" w:rsidP="00E600D1">
      <w:pPr>
        <w:pStyle w:val="ListParagraph"/>
        <w:numPr>
          <w:ilvl w:val="0"/>
          <w:numId w:val="10"/>
        </w:numPr>
        <w:autoSpaceDE w:val="0"/>
        <w:autoSpaceDN w:val="0"/>
        <w:adjustRightInd w:val="0"/>
        <w:spacing w:after="0"/>
      </w:pPr>
      <w:r w:rsidRPr="00C37C5D">
        <w:t>Address inequities in learners' opportunities, access to resources, and outcomes</w:t>
      </w:r>
    </w:p>
    <w:p w14:paraId="0C166985" w14:textId="77777777" w:rsidR="00C37C5D" w:rsidRPr="00C37C5D" w:rsidRDefault="00C37C5D" w:rsidP="00E600D1">
      <w:pPr>
        <w:pStyle w:val="ListParagraph"/>
        <w:numPr>
          <w:ilvl w:val="0"/>
          <w:numId w:val="10"/>
        </w:numPr>
        <w:autoSpaceDE w:val="0"/>
        <w:autoSpaceDN w:val="0"/>
        <w:adjustRightInd w:val="0"/>
        <w:spacing w:after="0"/>
      </w:pPr>
      <w:r w:rsidRPr="00C37C5D">
        <w:t>Identify interventions' components</w:t>
      </w:r>
    </w:p>
    <w:p w14:paraId="52DABA47" w14:textId="77777777" w:rsidR="00C37C5D" w:rsidRPr="00C37C5D" w:rsidRDefault="00C37C5D" w:rsidP="00E600D1">
      <w:pPr>
        <w:pStyle w:val="ListParagraph"/>
        <w:numPr>
          <w:ilvl w:val="0"/>
          <w:numId w:val="10"/>
        </w:numPr>
        <w:autoSpaceDE w:val="0"/>
        <w:autoSpaceDN w:val="0"/>
        <w:adjustRightInd w:val="0"/>
        <w:spacing w:after="0"/>
      </w:pPr>
      <w:r w:rsidRPr="00C37C5D">
        <w:t>Document treatment implementation and contrast</w:t>
      </w:r>
    </w:p>
    <w:p w14:paraId="2C292104" w14:textId="77777777" w:rsidR="00C37C5D" w:rsidRPr="00C37C5D" w:rsidRDefault="00C37C5D" w:rsidP="00E600D1">
      <w:pPr>
        <w:pStyle w:val="ListParagraph"/>
        <w:numPr>
          <w:ilvl w:val="0"/>
          <w:numId w:val="10"/>
        </w:numPr>
        <w:autoSpaceDE w:val="0"/>
        <w:autoSpaceDN w:val="0"/>
        <w:adjustRightInd w:val="0"/>
        <w:spacing w:after="0"/>
      </w:pPr>
      <w:r w:rsidRPr="00C37C5D">
        <w:t>Analyze interventions' costs</w:t>
      </w:r>
    </w:p>
    <w:p w14:paraId="40E46D85" w14:textId="77777777" w:rsidR="00C37C5D" w:rsidRPr="00C37C5D" w:rsidRDefault="00C37C5D" w:rsidP="00E600D1">
      <w:pPr>
        <w:pStyle w:val="ListParagraph"/>
        <w:numPr>
          <w:ilvl w:val="0"/>
          <w:numId w:val="10"/>
        </w:numPr>
        <w:autoSpaceDE w:val="0"/>
        <w:autoSpaceDN w:val="0"/>
        <w:adjustRightInd w:val="0"/>
        <w:spacing w:after="0"/>
      </w:pPr>
      <w:r w:rsidRPr="00C37C5D">
        <w:t>Use high-quality outcome measures</w:t>
      </w:r>
    </w:p>
    <w:p w14:paraId="164A63B5" w14:textId="77777777" w:rsidR="00C37C5D" w:rsidRPr="00C37C5D" w:rsidRDefault="00C37C5D" w:rsidP="00E600D1">
      <w:pPr>
        <w:pStyle w:val="ListParagraph"/>
        <w:numPr>
          <w:ilvl w:val="0"/>
          <w:numId w:val="10"/>
        </w:numPr>
        <w:autoSpaceDE w:val="0"/>
        <w:autoSpaceDN w:val="0"/>
        <w:adjustRightInd w:val="0"/>
        <w:spacing w:after="0"/>
      </w:pPr>
      <w:r w:rsidRPr="00C37C5D">
        <w:t>Facilitate generalization of study findings</w:t>
      </w:r>
    </w:p>
    <w:p w14:paraId="3EDFC8CE" w14:textId="77777777" w:rsidR="00C37C5D" w:rsidRPr="00C37C5D" w:rsidRDefault="00C37C5D" w:rsidP="00D72BEB">
      <w:pPr>
        <w:pStyle w:val="ListParagraph"/>
        <w:numPr>
          <w:ilvl w:val="0"/>
          <w:numId w:val="10"/>
        </w:numPr>
        <w:autoSpaceDE w:val="0"/>
        <w:autoSpaceDN w:val="0"/>
        <w:adjustRightInd w:val="0"/>
        <w:spacing w:after="240"/>
      </w:pPr>
      <w:r w:rsidRPr="00C37C5D">
        <w:t>Support scaling of promising interventions</w:t>
      </w:r>
    </w:p>
    <w:bookmarkEnd w:id="76"/>
    <w:p w14:paraId="5C053B06" w14:textId="3BA0EEDB" w:rsidR="005611A0" w:rsidRDefault="00FD32CB" w:rsidP="00D72BEB">
      <w:pPr>
        <w:spacing w:before="120"/>
      </w:pPr>
      <w:r>
        <w:t>T</w:t>
      </w:r>
      <w:r w:rsidR="006D72C5">
        <w:t>hrough this program</w:t>
      </w:r>
      <w:r w:rsidR="009E57E1">
        <w:t>, IES supports both basic and applied research that</w:t>
      </w:r>
      <w:r w:rsidR="00E077EA" w:rsidRPr="00E077EA">
        <w:t xml:space="preserve"> </w:t>
      </w:r>
      <w:r w:rsidR="3BE6842E">
        <w:t>contribute</w:t>
      </w:r>
      <w:r w:rsidR="460CE2DE">
        <w:t>s</w:t>
      </w:r>
      <w:r w:rsidR="005E56A2" w:rsidRPr="00E077EA">
        <w:t xml:space="preserve"> to scientific knowledge and theory of teaching, learning, and organizing education </w:t>
      </w:r>
      <w:r w:rsidR="005E56A2" w:rsidRPr="00217A91">
        <w:t>systems</w:t>
      </w:r>
      <w:r w:rsidR="005E56A2">
        <w:t xml:space="preserve">; </w:t>
      </w:r>
      <w:r w:rsidR="00E077EA" w:rsidRPr="00E077EA">
        <w:t>yield</w:t>
      </w:r>
      <w:r w:rsidR="001A4F42">
        <w:t>s</w:t>
      </w:r>
      <w:r w:rsidR="00E077EA" w:rsidRPr="00E077EA">
        <w:t xml:space="preserve"> outcomes and products that are </w:t>
      </w:r>
      <w:r w:rsidR="3A546A61">
        <w:t xml:space="preserve">useful </w:t>
      </w:r>
      <w:r w:rsidR="00C37C5D">
        <w:t xml:space="preserve">to learners and </w:t>
      </w:r>
      <w:r w:rsidR="00433C76">
        <w:t xml:space="preserve">the </w:t>
      </w:r>
      <w:r w:rsidR="00C37C5D">
        <w:t>educators</w:t>
      </w:r>
      <w:r w:rsidR="00433C76">
        <w:t xml:space="preserve"> and </w:t>
      </w:r>
      <w:r w:rsidR="00B9632E">
        <w:t xml:space="preserve">education institutions </w:t>
      </w:r>
      <w:r w:rsidR="00433C76">
        <w:t>that serve them</w:t>
      </w:r>
      <w:r w:rsidR="00FB75D3">
        <w:t xml:space="preserve">; </w:t>
      </w:r>
      <w:r w:rsidR="00C07B4F">
        <w:t xml:space="preserve">and </w:t>
      </w:r>
      <w:r w:rsidR="00E077EA" w:rsidRPr="00E077EA">
        <w:t>inform</w:t>
      </w:r>
      <w:r w:rsidR="001A4F42">
        <w:t>s</w:t>
      </w:r>
      <w:r w:rsidR="00E077EA" w:rsidRPr="00E077EA">
        <w:t xml:space="preserve"> stakeholders about the cost and practical benefits and effects of programs, practices</w:t>
      </w:r>
      <w:r w:rsidR="007D4847">
        <w:t xml:space="preserve">, </w:t>
      </w:r>
      <w:r w:rsidR="006D72C5">
        <w:t>and</w:t>
      </w:r>
      <w:r w:rsidR="007D4847">
        <w:t xml:space="preserve"> </w:t>
      </w:r>
      <w:r w:rsidR="007D4847" w:rsidRPr="00E077EA">
        <w:t>policies</w:t>
      </w:r>
      <w:r w:rsidR="00E077EA" w:rsidRPr="00E077EA">
        <w:t xml:space="preserve"> on relevant outcomes for </w:t>
      </w:r>
      <w:r w:rsidR="00E077EA">
        <w:t>learners</w:t>
      </w:r>
      <w:r w:rsidR="00BA666D">
        <w:t xml:space="preserve"> </w:t>
      </w:r>
      <w:r w:rsidR="0D01CF37">
        <w:t>across the lifespan</w:t>
      </w:r>
      <w:r w:rsidR="0E0B8292">
        <w:t xml:space="preserve"> </w:t>
      </w:r>
      <w:r w:rsidR="0038787F" w:rsidRPr="00217A91">
        <w:rPr>
          <w:rFonts w:eastAsia="Calibri"/>
        </w:rPr>
        <w:t>(ESRA, § 112.1)</w:t>
      </w:r>
      <w:r w:rsidR="00E077EA" w:rsidRPr="00217A91">
        <w:t>.</w:t>
      </w:r>
      <w:r w:rsidR="00E077EA">
        <w:t xml:space="preserve"> </w:t>
      </w:r>
    </w:p>
    <w:p w14:paraId="1A93F3E3" w14:textId="34AB8AE9" w:rsidR="0009540E" w:rsidRDefault="00CD1405" w:rsidP="138A38AC">
      <w:pPr>
        <w:spacing w:before="120"/>
      </w:pPr>
      <w:bookmarkStart w:id="77" w:name="_Hlk134890732"/>
      <w:r>
        <w:t xml:space="preserve">NCER expects researchers receiving funding through this program to disseminate evidence in a way that is useful to and accessible by </w:t>
      </w:r>
      <w:r w:rsidR="6A43615D">
        <w:t xml:space="preserve">learners, </w:t>
      </w:r>
      <w:r>
        <w:t>educators, parents, policymakers, researchers, and the public</w:t>
      </w:r>
      <w:r w:rsidR="0038787F">
        <w:rPr>
          <w:rFonts w:eastAsia="Calibri"/>
        </w:rPr>
        <w:t xml:space="preserve"> </w:t>
      </w:r>
      <w:r w:rsidR="0038787F" w:rsidRPr="00217A91">
        <w:rPr>
          <w:rFonts w:eastAsia="Calibri"/>
        </w:rPr>
        <w:t>(ESRA, § 112.2)</w:t>
      </w:r>
      <w:r w:rsidR="001A4D16" w:rsidRPr="00217A91">
        <w:t>.</w:t>
      </w:r>
      <w:r w:rsidR="00102136">
        <w:t xml:space="preserve"> </w:t>
      </w:r>
      <w:r w:rsidR="00C37C5D">
        <w:t xml:space="preserve">To support accessibility to all stakeholders, </w:t>
      </w:r>
      <w:r w:rsidR="00102136">
        <w:t xml:space="preserve">IES grantees </w:t>
      </w:r>
      <w:r w:rsidR="006F2023">
        <w:t xml:space="preserve">must </w:t>
      </w:r>
      <w:r w:rsidR="000A2EF5">
        <w:t xml:space="preserve">comply with </w:t>
      </w:r>
      <w:r w:rsidR="00507568">
        <w:t>the IES Polic</w:t>
      </w:r>
      <w:r w:rsidR="00C24554">
        <w:t xml:space="preserve">y </w:t>
      </w:r>
      <w:r w:rsidR="00C5640B">
        <w:t>Regarding</w:t>
      </w:r>
      <w:r w:rsidR="00C24554">
        <w:t xml:space="preserve"> Public Access to Research </w:t>
      </w:r>
      <w:r w:rsidR="000E5BB8">
        <w:t>(</w:t>
      </w:r>
      <w:hyperlink r:id="rId22">
        <w:r w:rsidR="05C6D0AA" w:rsidRPr="138A38AC">
          <w:rPr>
            <w:rStyle w:val="Hyperlink"/>
          </w:rPr>
          <w:t>https://ies.ed.gov/funding/researchaccess.asp</w:t>
        </w:r>
      </w:hyperlink>
      <w:r w:rsidR="000E5BB8">
        <w:t xml:space="preserve">) </w:t>
      </w:r>
      <w:r w:rsidR="00C37C5D">
        <w:t xml:space="preserve">and adhere to other open science practices </w:t>
      </w:r>
      <w:r w:rsidR="778B159F">
        <w:t>and SEER principles</w:t>
      </w:r>
      <w:r w:rsidR="4DDEF127">
        <w:t xml:space="preserve"> </w:t>
      </w:r>
      <w:r w:rsidR="2F68081E">
        <w:t>(</w:t>
      </w:r>
      <w:hyperlink r:id="rId23" w:history="1">
        <w:r w:rsidR="00061E56" w:rsidRPr="009E403D">
          <w:rPr>
            <w:rStyle w:val="Hyperlink"/>
            <w:rFonts w:eastAsia="Times New Roman"/>
          </w:rPr>
          <w:t>https://ies.ed.gov/seer/</w:t>
        </w:r>
      </w:hyperlink>
      <w:r w:rsidR="00061E56">
        <w:rPr>
          <w:rFonts w:eastAsia="Times New Roman"/>
        </w:rPr>
        <w:t xml:space="preserve">) </w:t>
      </w:r>
      <w:r w:rsidR="717409A7">
        <w:t>w</w:t>
      </w:r>
      <w:r w:rsidR="41E82F10">
        <w:t>here</w:t>
      </w:r>
      <w:r w:rsidR="00C37C5D">
        <w:t xml:space="preserve"> applicable.</w:t>
      </w:r>
      <w:r w:rsidR="00D83298">
        <w:t xml:space="preserve"> </w:t>
      </w:r>
    </w:p>
    <w:p w14:paraId="1521EBF3" w14:textId="067F4495" w:rsidR="004A0537" w:rsidRDefault="00CC219F" w:rsidP="004A0537">
      <w:r>
        <w:t>NCER</w:t>
      </w:r>
      <w:r w:rsidR="004A0537" w:rsidRPr="00942071">
        <w:t xml:space="preserve"> </w:t>
      </w:r>
      <w:r w:rsidR="004A0537">
        <w:t xml:space="preserve">program officers </w:t>
      </w:r>
      <w:r>
        <w:t>(</w:t>
      </w:r>
      <w:hyperlink r:id="rId24" w:history="1">
        <w:r w:rsidRPr="00285FCE">
          <w:rPr>
            <w:rStyle w:val="Hyperlink"/>
          </w:rPr>
          <w:t>https://ies.ed.gov/ncer/staff/stafflist.asp</w:t>
        </w:r>
      </w:hyperlink>
      <w:r>
        <w:t xml:space="preserve"> and </w:t>
      </w:r>
      <w:hyperlink w:anchor="_Part_II:_Research" w:history="1">
        <w:r w:rsidRPr="00DB2F44">
          <w:rPr>
            <w:rStyle w:val="Hyperlink"/>
          </w:rPr>
          <w:t>listed by research topic in Part II</w:t>
        </w:r>
      </w:hyperlink>
      <w:r>
        <w:t xml:space="preserve">) </w:t>
      </w:r>
      <w:r w:rsidR="004A0537">
        <w:t>are available to help</w:t>
      </w:r>
      <w:r w:rsidR="004A0537" w:rsidRPr="00942071">
        <w:t xml:space="preserve"> applicants</w:t>
      </w:r>
      <w:r w:rsidR="004A0537">
        <w:t xml:space="preserve"> refine their </w:t>
      </w:r>
      <w:r w:rsidR="004A0537" w:rsidRPr="005862CC">
        <w:t xml:space="preserve">project </w:t>
      </w:r>
      <w:r w:rsidR="004A0537">
        <w:t>ideas</w:t>
      </w:r>
      <w:r>
        <w:t xml:space="preserve"> and optimize their proposed research</w:t>
      </w:r>
      <w:r w:rsidR="004A0537">
        <w:t xml:space="preserve">. Contact NCER program officers at any point in the application planning and preparation process prior to submission </w:t>
      </w:r>
      <w:r w:rsidR="007B2A77">
        <w:t xml:space="preserve">of your application </w:t>
      </w:r>
      <w:r w:rsidR="004A0537">
        <w:t xml:space="preserve">to discuss your research idea and whether it is a good fit for this or any other IES research grant program. </w:t>
      </w:r>
    </w:p>
    <w:p w14:paraId="3900071C" w14:textId="401AC3E6" w:rsidR="0009540E" w:rsidRDefault="0009540E" w:rsidP="0018212B">
      <w:pPr>
        <w:pStyle w:val="Heading2"/>
        <w:rPr>
          <w:rFonts w:eastAsia="Calibri"/>
          <w:highlight w:val="yellow"/>
        </w:rPr>
      </w:pPr>
      <w:bookmarkStart w:id="78" w:name="_B._Requirements"/>
      <w:bookmarkStart w:id="79" w:name="_Toc38387893"/>
      <w:bookmarkStart w:id="80" w:name="_Toc140679508"/>
      <w:bookmarkEnd w:id="77"/>
      <w:bookmarkEnd w:id="78"/>
      <w:r>
        <w:lastRenderedPageBreak/>
        <w:t xml:space="preserve">B. </w:t>
      </w:r>
      <w:r w:rsidRPr="006B78EB">
        <w:t>Requirements</w:t>
      </w:r>
      <w:bookmarkEnd w:id="79"/>
      <w:bookmarkEnd w:id="80"/>
    </w:p>
    <w:p w14:paraId="511D8720" w14:textId="42746B74" w:rsidR="0009540E" w:rsidRDefault="0009540E" w:rsidP="0018212B">
      <w:r w:rsidRPr="00A14555">
        <w:t xml:space="preserve">Applications to the Education Research Grants program </w:t>
      </w:r>
      <w:r w:rsidRPr="00A14555">
        <w:rPr>
          <w:b/>
        </w:rPr>
        <w:t xml:space="preserve">must meet these requirements </w:t>
      </w:r>
      <w:r w:rsidRPr="00A14555">
        <w:t xml:space="preserve">to be sent forward for </w:t>
      </w:r>
      <w:r w:rsidR="00E10B5A" w:rsidRPr="00A14555">
        <w:t xml:space="preserve">scientific </w:t>
      </w:r>
      <w:r w:rsidRPr="00A14555">
        <w:t>peer review.</w:t>
      </w:r>
      <w:r w:rsidRPr="007F1034" w:rsidDel="00771EF8">
        <w:rPr>
          <w:rStyle w:val="FootnoteReference"/>
        </w:rPr>
        <w:t xml:space="preserve"> </w:t>
      </w:r>
    </w:p>
    <w:p w14:paraId="1E8AF94C" w14:textId="5ACFE556" w:rsidR="00C4497A" w:rsidRPr="009244ED" w:rsidRDefault="0009540E" w:rsidP="0018212B">
      <w:pPr>
        <w:pStyle w:val="Heading3"/>
      </w:pPr>
      <w:bookmarkStart w:id="81" w:name="_1._Education_Outcomes"/>
      <w:bookmarkStart w:id="82" w:name="_Toc140679509"/>
      <w:bookmarkStart w:id="83" w:name="_Toc38387894"/>
      <w:bookmarkEnd w:id="81"/>
      <w:r w:rsidRPr="009244ED">
        <w:t>1.</w:t>
      </w:r>
      <w:r w:rsidR="46BBE5AB" w:rsidRPr="009244ED">
        <w:t xml:space="preserve"> </w:t>
      </w:r>
      <w:r w:rsidR="00C4497A" w:rsidRPr="009244ED">
        <w:t>Eligible Study Population</w:t>
      </w:r>
      <w:r w:rsidR="000973A6" w:rsidRPr="009244ED">
        <w:t>s</w:t>
      </w:r>
      <w:bookmarkEnd w:id="82"/>
    </w:p>
    <w:p w14:paraId="73CC29E0" w14:textId="03FE8BFF" w:rsidR="00C66F66" w:rsidRDefault="00476FA4" w:rsidP="00D72BEB">
      <w:pPr>
        <w:pStyle w:val="BodyText"/>
        <w:spacing w:after="240"/>
      </w:pPr>
      <w:r>
        <w:t xml:space="preserve">NCER funds education research </w:t>
      </w:r>
      <w:r w:rsidR="00E279DB">
        <w:t xml:space="preserve">that addresses the needs of </w:t>
      </w:r>
      <w:r>
        <w:t>learners from pre</w:t>
      </w:r>
      <w:r w:rsidR="00F27FC2">
        <w:t xml:space="preserve">kindergarten through </w:t>
      </w:r>
      <w:r w:rsidR="00BA7FEB">
        <w:t xml:space="preserve">postsecondary and </w:t>
      </w:r>
      <w:r w:rsidR="00F27FC2">
        <w:t>adult education.</w:t>
      </w:r>
      <w:r w:rsidR="0033010F" w:rsidRPr="0033010F">
        <w:rPr>
          <w:rStyle w:val="FootnoteReference"/>
        </w:rPr>
        <w:t xml:space="preserve"> </w:t>
      </w:r>
      <w:r w:rsidR="0033010F" w:rsidRPr="009244ED">
        <w:rPr>
          <w:rStyle w:val="FootnoteReference"/>
        </w:rPr>
        <w:footnoteReference w:id="2"/>
      </w:r>
      <w:r w:rsidR="0033010F" w:rsidRPr="009244ED">
        <w:t xml:space="preserve"> </w:t>
      </w:r>
      <w:r w:rsidR="00F27FC2">
        <w:t xml:space="preserve"> </w:t>
      </w:r>
    </w:p>
    <w:p w14:paraId="672C201D" w14:textId="1A6D9556" w:rsidR="00C4497A" w:rsidRPr="009F54B3" w:rsidRDefault="00A04A7B" w:rsidP="00D72BEB">
      <w:pPr>
        <w:pStyle w:val="BodyText"/>
        <w:spacing w:after="240"/>
      </w:pPr>
      <w:r>
        <w:t>If you are proposing r</w:t>
      </w:r>
      <w:r w:rsidR="00B25072" w:rsidRPr="009244ED">
        <w:t>esearch</w:t>
      </w:r>
      <w:r>
        <w:t xml:space="preserve"> that is</w:t>
      </w:r>
      <w:r w:rsidR="00B25072" w:rsidRPr="009244ED">
        <w:t xml:space="preserve"> focused </w:t>
      </w:r>
      <w:r w:rsidR="00433C76" w:rsidRPr="007E5C12">
        <w:rPr>
          <w:i/>
          <w:iCs/>
        </w:rPr>
        <w:t>solely</w:t>
      </w:r>
      <w:r w:rsidR="00433C76">
        <w:t xml:space="preserve"> </w:t>
      </w:r>
      <w:r w:rsidR="00B25072" w:rsidRPr="009244ED">
        <w:t xml:space="preserve">on </w:t>
      </w:r>
      <w:r>
        <w:t xml:space="preserve">the needs of </w:t>
      </w:r>
      <w:r w:rsidR="00B25072" w:rsidRPr="009244ED">
        <w:t xml:space="preserve">learners with or at risk for disabilities from birth through </w:t>
      </w:r>
      <w:r w:rsidR="00F46F30" w:rsidRPr="009244ED">
        <w:t>postsecondary education</w:t>
      </w:r>
      <w:r w:rsidR="00E279DB">
        <w:t xml:space="preserve">, you </w:t>
      </w:r>
      <w:r w:rsidR="00E279DB">
        <w:rPr>
          <w:b/>
          <w:bCs/>
        </w:rPr>
        <w:t>must</w:t>
      </w:r>
      <w:r w:rsidR="00E279DB">
        <w:t xml:space="preserve"> apply to the separate grant programs run by the National Center for Special Education Research (</w:t>
      </w:r>
      <w:r w:rsidR="00E279DB" w:rsidRPr="00EB3031">
        <w:t>NCSER</w:t>
      </w:r>
      <w:r w:rsidR="00E279DB">
        <w:t xml:space="preserve">; </w:t>
      </w:r>
      <w:hyperlink r:id="rId25" w:history="1">
        <w:r w:rsidR="00E279DB" w:rsidRPr="00633783">
          <w:rPr>
            <w:rStyle w:val="Hyperlink"/>
          </w:rPr>
          <w:t>https://ies.ed.gov/ncser</w:t>
        </w:r>
      </w:hyperlink>
      <w:r w:rsidR="00E279DB">
        <w:t xml:space="preserve">). </w:t>
      </w:r>
      <w:r w:rsidR="003E14A1">
        <w:t>The only exception is f</w:t>
      </w:r>
      <w:r w:rsidR="00E279DB">
        <w:t>or research focused on learners with or at risk for disabilities in adult education settings</w:t>
      </w:r>
      <w:r w:rsidR="008D58BC">
        <w:t xml:space="preserve"> which you</w:t>
      </w:r>
      <w:r w:rsidR="00E279DB">
        <w:t xml:space="preserve"> </w:t>
      </w:r>
      <w:r w:rsidR="00E279DB" w:rsidRPr="00D3652D">
        <w:rPr>
          <w:b/>
          <w:bCs/>
        </w:rPr>
        <w:t>must</w:t>
      </w:r>
      <w:r w:rsidR="00E279DB">
        <w:t xml:space="preserve"> </w:t>
      </w:r>
      <w:r w:rsidR="008D58BC">
        <w:t xml:space="preserve">submit </w:t>
      </w:r>
      <w:r w:rsidR="00E279DB">
        <w:t>to this competition</w:t>
      </w:r>
      <w:r w:rsidR="00EC0D36">
        <w:t xml:space="preserve"> rather than the parallel NCSER competition</w:t>
      </w:r>
      <w:r w:rsidR="00E279DB">
        <w:t>.</w:t>
      </w:r>
      <w:r w:rsidR="00F46F30" w:rsidRPr="009244ED">
        <w:t xml:space="preserve"> </w:t>
      </w:r>
    </w:p>
    <w:p w14:paraId="74D5BB2D" w14:textId="3493D481" w:rsidR="0009540E" w:rsidRPr="00E77AFE" w:rsidRDefault="00C4497A" w:rsidP="0018212B">
      <w:pPr>
        <w:pStyle w:val="Heading3"/>
      </w:pPr>
      <w:bookmarkStart w:id="84" w:name="_2._Research_Topics"/>
      <w:bookmarkStart w:id="85" w:name="_Toc140679510"/>
      <w:bookmarkEnd w:id="84"/>
      <w:r>
        <w:t xml:space="preserve">2. </w:t>
      </w:r>
      <w:r w:rsidR="004C08B7">
        <w:t xml:space="preserve">Research </w:t>
      </w:r>
      <w:r w:rsidR="0009540E">
        <w:t>Topics</w:t>
      </w:r>
      <w:bookmarkEnd w:id="83"/>
      <w:r w:rsidR="008C0CC3" w:rsidRPr="008C0CC3">
        <w:t xml:space="preserve"> </w:t>
      </w:r>
      <w:r w:rsidR="008C0CC3">
        <w:t>and Education</w:t>
      </w:r>
      <w:r w:rsidR="008C0CC3" w:rsidRPr="00E77AFE">
        <w:t xml:space="preserve"> </w:t>
      </w:r>
      <w:r w:rsidR="008C0CC3" w:rsidRPr="006B78EB">
        <w:t>Outcome</w:t>
      </w:r>
      <w:r w:rsidR="008C0CC3">
        <w:t>s</w:t>
      </w:r>
      <w:bookmarkEnd w:id="85"/>
    </w:p>
    <w:p w14:paraId="6FF55C01" w14:textId="22C7B2E9" w:rsidR="00D018F2" w:rsidRDefault="008960DA" w:rsidP="0018212B">
      <w:r>
        <w:t xml:space="preserve">Your </w:t>
      </w:r>
      <w:r w:rsidR="0009540E" w:rsidDel="00311B35">
        <w:t xml:space="preserve">application </w:t>
      </w:r>
      <w:r>
        <w:t xml:space="preserve">must be directed </w:t>
      </w:r>
      <w:r w:rsidR="0009540E" w:rsidDel="00311B35">
        <w:t xml:space="preserve">to </w:t>
      </w:r>
      <w:r w:rsidR="007E5C12">
        <w:t>one</w:t>
      </w:r>
      <w:r w:rsidR="00767CFE" w:rsidDel="00311B35">
        <w:t xml:space="preserve"> </w:t>
      </w:r>
      <w:r w:rsidR="0009540E" w:rsidDel="00311B35">
        <w:t xml:space="preserve">of the 11 </w:t>
      </w:r>
      <w:r w:rsidR="00E25963">
        <w:t xml:space="preserve">research </w:t>
      </w:r>
      <w:r w:rsidR="0009540E" w:rsidDel="00311B35">
        <w:t xml:space="preserve">topics </w:t>
      </w:r>
      <w:r w:rsidR="00E25963">
        <w:t xml:space="preserve">in the Education Research Grants program </w:t>
      </w:r>
      <w:r w:rsidR="0009540E" w:rsidDel="00311B35">
        <w:t xml:space="preserve">accepting applications in FY </w:t>
      </w:r>
      <w:r w:rsidR="006E170E">
        <w:t>202</w:t>
      </w:r>
      <w:r w:rsidR="001F6FE2">
        <w:t>4</w:t>
      </w:r>
      <w:r w:rsidR="0009540E" w:rsidDel="00311B35">
        <w:t xml:space="preserve">. </w:t>
      </w:r>
      <w:r w:rsidR="0009540E">
        <w:t>The</w:t>
      </w:r>
      <w:r w:rsidR="00E25963">
        <w:t>se</w:t>
      </w:r>
      <w:r w:rsidR="0009540E">
        <w:t xml:space="preserve"> topics are intentionally broad to encourage a wide range of innovative ideas and research questions. Research proposed under each topic may </w:t>
      </w:r>
      <w:r w:rsidR="008C0CC3">
        <w:t xml:space="preserve">address </w:t>
      </w:r>
      <w:r w:rsidR="0009540E">
        <w:t xml:space="preserve">questions about the education outcomes of learners at any developmental or school level from prekindergarten through postsecondary and adult education. </w:t>
      </w:r>
      <w:r w:rsidR="0009540E" w:rsidRPr="009E4905">
        <w:t xml:space="preserve">See the topic descriptions </w:t>
      </w:r>
      <w:r w:rsidR="0009540E">
        <w:t xml:space="preserve">in </w:t>
      </w:r>
      <w:hyperlink w:anchor="_Part_II:_Topics_1" w:history="1">
        <w:r w:rsidR="00820278">
          <w:rPr>
            <w:rStyle w:val="Hyperlink"/>
          </w:rPr>
          <w:t>Part II Research Topics</w:t>
        </w:r>
      </w:hyperlink>
      <w:r w:rsidR="0009540E">
        <w:rPr>
          <w:rStyle w:val="Hyperlink"/>
        </w:rPr>
        <w:t xml:space="preserve"> </w:t>
      </w:r>
      <w:r w:rsidR="0009540E" w:rsidRPr="009E4905">
        <w:t xml:space="preserve">for more about the purpose and IES-identified research needs for each. Contact the </w:t>
      </w:r>
      <w:r w:rsidR="0009540E">
        <w:t>p</w:t>
      </w:r>
      <w:r w:rsidR="0009540E" w:rsidRPr="009E4905">
        <w:t xml:space="preserve">rogram </w:t>
      </w:r>
      <w:r w:rsidR="0009540E">
        <w:t>o</w:t>
      </w:r>
      <w:r w:rsidR="0009540E" w:rsidRPr="009E4905">
        <w:t xml:space="preserve">fficers listed by topic for advice on which </w:t>
      </w:r>
      <w:r w:rsidR="0009540E">
        <w:t>topic</w:t>
      </w:r>
      <w:r w:rsidR="0009540E" w:rsidRPr="009E4905">
        <w:t xml:space="preserve"> provides the best fit for your proposed research.</w:t>
      </w:r>
      <w:r w:rsidR="0009540E">
        <w:t xml:space="preserve"> </w:t>
      </w:r>
      <w:bookmarkStart w:id="86" w:name="_(a)_Academic_Outcomes"/>
      <w:bookmarkEnd w:id="86"/>
    </w:p>
    <w:p w14:paraId="1AA39538" w14:textId="1CFA4829" w:rsidR="00037CC7" w:rsidRPr="00C86D94" w:rsidRDefault="008C0CC3" w:rsidP="0018212B">
      <w:pPr>
        <w:rPr>
          <w:b/>
        </w:rPr>
      </w:pPr>
      <w:r>
        <w:t>A</w:t>
      </w:r>
      <w:r w:rsidR="00D018F2">
        <w:t xml:space="preserve">ll applications to this </w:t>
      </w:r>
      <w:r w:rsidR="001E2697">
        <w:t xml:space="preserve">grants </w:t>
      </w:r>
      <w:r w:rsidR="00D018F2">
        <w:t xml:space="preserve">program </w:t>
      </w:r>
      <w:r w:rsidR="00D018F2" w:rsidRPr="00C86D94">
        <w:rPr>
          <w:b/>
          <w:bCs/>
        </w:rPr>
        <w:t>must</w:t>
      </w:r>
      <w:r w:rsidR="00D018F2">
        <w:t xml:space="preserve"> propose research that measures academic outcomes of learners</w:t>
      </w:r>
      <w:r w:rsidR="00235001">
        <w:t>. T</w:t>
      </w:r>
      <w:r w:rsidR="00953FE0">
        <w:t xml:space="preserve">wo topics – </w:t>
      </w:r>
      <w:r w:rsidR="00433C76">
        <w:t>“</w:t>
      </w:r>
      <w:r w:rsidR="00EE0364">
        <w:t>Social, Emotional, and Behavioral Context for Teaching and Learning</w:t>
      </w:r>
      <w:r w:rsidR="00433C76">
        <w:t>”</w:t>
      </w:r>
      <w:r w:rsidR="00EE0364">
        <w:t xml:space="preserve"> and </w:t>
      </w:r>
      <w:r w:rsidR="00433C76">
        <w:t>“</w:t>
      </w:r>
      <w:r w:rsidR="00EE0364" w:rsidRPr="00EE0364">
        <w:t>Teaching</w:t>
      </w:r>
      <w:r w:rsidR="00C66F66">
        <w:t>, Teachers, and the Education Workforce”</w:t>
      </w:r>
      <w:r w:rsidR="00D83298">
        <w:t xml:space="preserve"> </w:t>
      </w:r>
      <w:r w:rsidR="00953FE0">
        <w:t xml:space="preserve">– require additional </w:t>
      </w:r>
      <w:r w:rsidR="00B6019B">
        <w:t xml:space="preserve">education </w:t>
      </w:r>
      <w:r w:rsidR="00953FE0">
        <w:t>outcomes</w:t>
      </w:r>
      <w:r w:rsidR="008F29D0">
        <w:t xml:space="preserve"> </w:t>
      </w:r>
      <w:r w:rsidR="00234A66">
        <w:t xml:space="preserve">that are </w:t>
      </w:r>
      <w:r w:rsidR="002D3608">
        <w:t xml:space="preserve">described </w:t>
      </w:r>
      <w:r w:rsidR="00234A66">
        <w:t>below</w:t>
      </w:r>
      <w:r w:rsidR="008F29D0">
        <w:t>.</w:t>
      </w:r>
      <w:r w:rsidR="00A201A2">
        <w:t xml:space="preserve"> </w:t>
      </w:r>
    </w:p>
    <w:p w14:paraId="6DEF52CA" w14:textId="77777777" w:rsidR="0009540E" w:rsidRPr="006F20AA" w:rsidRDefault="0009540E" w:rsidP="0080784D">
      <w:pPr>
        <w:pStyle w:val="Heading4"/>
      </w:pPr>
      <w:bookmarkStart w:id="87" w:name="_(a)_Academic_Outcomes_1"/>
      <w:bookmarkEnd w:id="87"/>
      <w:r w:rsidRPr="00A14B88">
        <w:t>(a</w:t>
      </w:r>
      <w:r>
        <w:t xml:space="preserve">) </w:t>
      </w:r>
      <w:r w:rsidRPr="006F20AA">
        <w:t>Academic Outcomes</w:t>
      </w:r>
      <w:r>
        <w:t xml:space="preserve"> – Required for All Applications</w:t>
      </w:r>
    </w:p>
    <w:p w14:paraId="07A24556" w14:textId="4F6514C1" w:rsidR="0009540E" w:rsidRDefault="0009540E" w:rsidP="00D72BEB">
      <w:pPr>
        <w:spacing w:after="120"/>
      </w:pPr>
      <w:r>
        <w:t>IES</w:t>
      </w:r>
      <w:r w:rsidRPr="00FD40A4">
        <w:t xml:space="preserve"> supports research on a diverse set of academic outcomes that reflect</w:t>
      </w:r>
      <w:r w:rsidRPr="00FD40A4">
        <w:rPr>
          <w:b/>
        </w:rPr>
        <w:t xml:space="preserve"> learning and achievement</w:t>
      </w:r>
      <w:r>
        <w:t xml:space="preserve"> in content domains, as well as learner</w:t>
      </w:r>
      <w:r w:rsidRPr="00FD40A4">
        <w:t xml:space="preserve">s’ </w:t>
      </w:r>
      <w:r w:rsidRPr="00FD40A4">
        <w:rPr>
          <w:b/>
        </w:rPr>
        <w:t>successful progression</w:t>
      </w:r>
      <w:r w:rsidRPr="00FD40A4">
        <w:t xml:space="preserve"> through education system</w:t>
      </w:r>
      <w:r>
        <w:t>s</w:t>
      </w:r>
      <w:r w:rsidRPr="00FD40A4">
        <w:t xml:space="preserve">. </w:t>
      </w:r>
      <w:r>
        <w:t>IES is interested in the following academic outcomes:</w:t>
      </w:r>
    </w:p>
    <w:p w14:paraId="4A6E867E" w14:textId="250542C4" w:rsidR="0018172F" w:rsidRPr="00D83298" w:rsidRDefault="0018172F" w:rsidP="00D83298">
      <w:pPr>
        <w:pStyle w:val="ListParagraph"/>
        <w:numPr>
          <w:ilvl w:val="0"/>
          <w:numId w:val="38"/>
        </w:numPr>
        <w:contextualSpacing w:val="0"/>
        <w:rPr>
          <w:rFonts w:cs="Times New Roman"/>
        </w:rPr>
      </w:pPr>
      <w:bookmarkStart w:id="88" w:name="_Hlk40091608"/>
      <w:bookmarkStart w:id="89" w:name="_Hlk39764336"/>
      <w:bookmarkStart w:id="90" w:name="_Hlk75845066"/>
      <w:r w:rsidRPr="00D83298">
        <w:t xml:space="preserve">For </w:t>
      </w:r>
      <w:r w:rsidRPr="00D83298">
        <w:rPr>
          <w:b/>
          <w:bCs/>
        </w:rPr>
        <w:t>prekindergarten</w:t>
      </w:r>
      <w:r w:rsidR="00767CFE" w:rsidRPr="00D83298">
        <w:rPr>
          <w:b/>
          <w:bCs/>
        </w:rPr>
        <w:t xml:space="preserve"> – </w:t>
      </w:r>
      <w:r w:rsidRPr="00D83298">
        <w:t>school readiness outcomes, including pre-reading, language, vocabulary, early-</w:t>
      </w:r>
      <w:r w:rsidRPr="00D83298">
        <w:rPr>
          <w:rStyle w:val="Hyperlink"/>
          <w:color w:val="auto"/>
          <w:u w:val="none"/>
        </w:rPr>
        <w:t>STEM</w:t>
      </w:r>
      <w:r w:rsidRPr="00D83298">
        <w:t xml:space="preserve"> (science, technology, engineering, and/or mathematics) knowledge, English language proficiency, digital literacy, and social</w:t>
      </w:r>
      <w:r w:rsidR="00913281">
        <w:t>, emotional,</w:t>
      </w:r>
      <w:r w:rsidRPr="00D83298">
        <w:t xml:space="preserve"> and behavioral </w:t>
      </w:r>
      <w:r w:rsidRPr="00D83298">
        <w:lastRenderedPageBreak/>
        <w:t>competencies (including self-regulation and executive function) that prepare young children for school</w:t>
      </w:r>
      <w:bookmarkEnd w:id="88"/>
    </w:p>
    <w:bookmarkEnd w:id="89"/>
    <w:p w14:paraId="56E89277" w14:textId="4CE4DD3C" w:rsidR="0018172F" w:rsidRPr="00D83298" w:rsidRDefault="0009540E" w:rsidP="00D83298">
      <w:pPr>
        <w:pStyle w:val="ListParagraph"/>
        <w:numPr>
          <w:ilvl w:val="0"/>
          <w:numId w:val="38"/>
        </w:numPr>
        <w:contextualSpacing w:val="0"/>
      </w:pPr>
      <w:r w:rsidRPr="00D83298">
        <w:t xml:space="preserve">For </w:t>
      </w:r>
      <w:r w:rsidRPr="00D83298">
        <w:rPr>
          <w:b/>
        </w:rPr>
        <w:t>kindergarten through Grade 12</w:t>
      </w:r>
      <w:r w:rsidR="00767CFE" w:rsidRPr="00D83298">
        <w:rPr>
          <w:b/>
          <w:bCs/>
        </w:rPr>
        <w:t xml:space="preserve"> – </w:t>
      </w:r>
      <w:r w:rsidRPr="00D83298">
        <w:t xml:space="preserve">learning, achievement, and higher order thinking in </w:t>
      </w:r>
      <w:r w:rsidR="00C37E90" w:rsidRPr="00D83298">
        <w:t xml:space="preserve">the </w:t>
      </w:r>
      <w:r w:rsidRPr="00D83298">
        <w:t>academic content areas</w:t>
      </w:r>
      <w:r w:rsidR="00C37E90" w:rsidRPr="00D83298">
        <w:t xml:space="preserve"> of</w:t>
      </w:r>
      <w:r w:rsidRPr="00D83298">
        <w:t xml:space="preserve"> literacy, STEM, and social studies</w:t>
      </w:r>
      <w:r w:rsidR="00767CFE" w:rsidRPr="00D83298">
        <w:t>;</w:t>
      </w:r>
      <w:r w:rsidRPr="00D83298">
        <w:rPr>
          <w:rStyle w:val="FootnoteReference"/>
          <w:rFonts w:ascii="Publico Text" w:hAnsi="Publico Text"/>
        </w:rPr>
        <w:footnoteReference w:id="3"/>
      </w:r>
      <w:r w:rsidRPr="00D83298">
        <w:t xml:space="preserve"> English language proficiency; career and technical education (CTE) attainment</w:t>
      </w:r>
      <w:r w:rsidR="00767CFE" w:rsidRPr="00D83298">
        <w:t>;</w:t>
      </w:r>
      <w:r w:rsidRPr="00D83298">
        <w:rPr>
          <w:rStyle w:val="FootnoteReference"/>
          <w:rFonts w:ascii="Publico Text" w:hAnsi="Publico Text"/>
        </w:rPr>
        <w:footnoteReference w:id="4"/>
      </w:r>
      <w:r w:rsidRPr="00D83298">
        <w:t xml:space="preserve"> </w:t>
      </w:r>
      <w:r w:rsidR="00433C76" w:rsidRPr="00D83298">
        <w:t>digital literacy</w:t>
      </w:r>
      <w:r w:rsidR="000E2F55" w:rsidRPr="00D83298">
        <w:t>;</w:t>
      </w:r>
      <w:r w:rsidR="00433C76" w:rsidRPr="00D83298">
        <w:t xml:space="preserve"> </w:t>
      </w:r>
      <w:r w:rsidRPr="00D83298">
        <w:t>and progression through education systems as indicated by course and grade completion, retention, high school graduation, and dropout</w:t>
      </w:r>
    </w:p>
    <w:p w14:paraId="127DE928" w14:textId="7FB691D1" w:rsidR="006608EA" w:rsidRPr="00D83298" w:rsidRDefault="0009540E" w:rsidP="00D83298">
      <w:pPr>
        <w:pStyle w:val="ListParagraph"/>
        <w:numPr>
          <w:ilvl w:val="0"/>
          <w:numId w:val="38"/>
        </w:numPr>
        <w:contextualSpacing w:val="0"/>
      </w:pPr>
      <w:r w:rsidRPr="00D83298">
        <w:t xml:space="preserve">For </w:t>
      </w:r>
      <w:r w:rsidRPr="00D83298">
        <w:rPr>
          <w:b/>
        </w:rPr>
        <w:t>postsecondary education</w:t>
      </w:r>
      <w:r w:rsidR="0078083C" w:rsidRPr="00D83298">
        <w:rPr>
          <w:b/>
          <w:bCs/>
        </w:rPr>
        <w:t xml:space="preserve"> </w:t>
      </w:r>
      <w:r w:rsidR="00D50C07" w:rsidRPr="00D83298">
        <w:rPr>
          <w:b/>
          <w:bCs/>
        </w:rPr>
        <w:t xml:space="preserve">– </w:t>
      </w:r>
      <w:r w:rsidR="001C678F" w:rsidRPr="00D83298">
        <w:t>learning, achievement, and higher order thinking in postsecondary courses; and access to, persistence in, progress through, and completion of postsecondary education, which includes developmental education and corequisite support courses, bridge programs, for-credit and non-credit programs that lead to occupational credentials and certificates, and for-credit programs that lead to associate’s or bachelor’s degrees</w:t>
      </w:r>
    </w:p>
    <w:p w14:paraId="72D6FBF6" w14:textId="33352ECC" w:rsidR="0009540E" w:rsidRPr="00D83298" w:rsidRDefault="0009540E" w:rsidP="00D72BEB">
      <w:pPr>
        <w:pStyle w:val="ListParagraph"/>
        <w:numPr>
          <w:ilvl w:val="0"/>
          <w:numId w:val="38"/>
        </w:numPr>
        <w:spacing w:after="240"/>
        <w:contextualSpacing w:val="0"/>
      </w:pPr>
      <w:bookmarkStart w:id="91" w:name="_Hlk38457740"/>
      <w:r w:rsidRPr="00D83298">
        <w:t xml:space="preserve">For </w:t>
      </w:r>
      <w:r w:rsidRPr="00D83298">
        <w:rPr>
          <w:b/>
        </w:rPr>
        <w:t xml:space="preserve">adult </w:t>
      </w:r>
      <w:r w:rsidR="00D50C07" w:rsidRPr="00D83298">
        <w:rPr>
          <w:b/>
        </w:rPr>
        <w:t xml:space="preserve">education </w:t>
      </w:r>
      <w:r w:rsidR="00D50C07" w:rsidRPr="00D83298">
        <w:rPr>
          <w:b/>
          <w:bCs/>
        </w:rPr>
        <w:t xml:space="preserve">– </w:t>
      </w:r>
      <w:r w:rsidR="00D50C07" w:rsidRPr="00D83298">
        <w:t>achievement</w:t>
      </w:r>
      <w:r w:rsidR="00E959B4" w:rsidRPr="00D83298">
        <w:rPr>
          <w:rFonts w:eastAsia="Times New Roman"/>
        </w:rPr>
        <w:t xml:space="preserve"> in literacy, English language proficiency, and numeracy, as well as access to, persistence in, progress through, and completion of adult education courses and programs including the full range of course and program types described in Title II of the Work</w:t>
      </w:r>
      <w:r w:rsidR="00D27234">
        <w:rPr>
          <w:rFonts w:eastAsia="Times New Roman"/>
        </w:rPr>
        <w:t>force</w:t>
      </w:r>
      <w:r w:rsidR="00E959B4" w:rsidRPr="00D83298">
        <w:rPr>
          <w:rFonts w:eastAsia="Times New Roman"/>
        </w:rPr>
        <w:t xml:space="preserve"> Innovation and Opportunity Act of 2015</w:t>
      </w:r>
      <w:r w:rsidR="007E33B5">
        <w:rPr>
          <w:rFonts w:eastAsia="Times New Roman"/>
        </w:rPr>
        <w:t xml:space="preserve"> (</w:t>
      </w:r>
      <w:r w:rsidR="007E33B5" w:rsidRPr="008E63B4">
        <w:t>WIOA</w:t>
      </w:r>
      <w:r w:rsidR="007E33B5">
        <w:t xml:space="preserve">; </w:t>
      </w:r>
      <w:hyperlink r:id="rId26" w:history="1">
        <w:r w:rsidR="007E33B5" w:rsidRPr="00A128FD">
          <w:rPr>
            <w:rStyle w:val="Hyperlink"/>
          </w:rPr>
          <w:t>https://www.dol.gov/agencies/eta/wioa</w:t>
        </w:r>
      </w:hyperlink>
      <w:r w:rsidR="007E33B5">
        <w:t>)</w:t>
      </w:r>
    </w:p>
    <w:bookmarkEnd w:id="90"/>
    <w:bookmarkEnd w:id="91"/>
    <w:p w14:paraId="45BC7591" w14:textId="1351DC00" w:rsidR="009B0513" w:rsidRDefault="0009540E" w:rsidP="0080784D">
      <w:pPr>
        <w:pStyle w:val="Heading4"/>
      </w:pPr>
      <w:r>
        <w:t>(</w:t>
      </w:r>
      <w:r w:rsidR="009B0513">
        <w:t>b</w:t>
      </w:r>
      <w:r>
        <w:t xml:space="preserve">) </w:t>
      </w:r>
      <w:r w:rsidR="009B0513">
        <w:t xml:space="preserve">Educator Outcomes – Required for </w:t>
      </w:r>
      <w:r w:rsidR="009B0513" w:rsidRPr="00EE0364">
        <w:t>Teaching</w:t>
      </w:r>
      <w:r w:rsidR="00FC4D0E">
        <w:t>, Teachers, and the Education Workforce</w:t>
      </w:r>
      <w:r w:rsidR="009B0513" w:rsidRPr="00EE0364">
        <w:t xml:space="preserve"> </w:t>
      </w:r>
      <w:r w:rsidR="009B0513">
        <w:t xml:space="preserve">Applications </w:t>
      </w:r>
    </w:p>
    <w:p w14:paraId="1B31B57A" w14:textId="7CE38A72" w:rsidR="009B0513" w:rsidRDefault="009B0513" w:rsidP="0018212B">
      <w:pPr>
        <w:rPr>
          <w:rFonts w:eastAsia="Publico Text" w:cs="Publico Text"/>
        </w:rPr>
      </w:pPr>
      <w:r>
        <w:t>IES supports r</w:t>
      </w:r>
      <w:r w:rsidRPr="000320EA">
        <w:t xml:space="preserve">esearch </w:t>
      </w:r>
      <w:r>
        <w:t xml:space="preserve">that </w:t>
      </w:r>
      <w:r w:rsidRPr="000320EA">
        <w:t>address</w:t>
      </w:r>
      <w:r>
        <w:t xml:space="preserve">es the role of </w:t>
      </w:r>
      <w:r w:rsidRPr="000320EA">
        <w:t xml:space="preserve">educators </w:t>
      </w:r>
      <w:r>
        <w:t xml:space="preserve">in </w:t>
      </w:r>
      <w:r w:rsidR="70B4FA32">
        <w:t>improving</w:t>
      </w:r>
      <w:r>
        <w:t xml:space="preserve"> learners’ academic outcomes. If you are applying under the </w:t>
      </w:r>
      <w:hyperlink w:anchor="_11._Teaching,_Teachers,">
        <w:r w:rsidR="279D6FE5" w:rsidRPr="08B344D0">
          <w:rPr>
            <w:rStyle w:val="Hyperlink"/>
          </w:rPr>
          <w:t>Teaching, Teachers, and the Education Workforce</w:t>
        </w:r>
      </w:hyperlink>
      <w:r w:rsidR="00FC4D0E">
        <w:rPr>
          <w:rStyle w:val="Hyperlink"/>
        </w:rPr>
        <w:t xml:space="preserve"> </w:t>
      </w:r>
      <w:r>
        <w:t xml:space="preserve">topic, you </w:t>
      </w:r>
      <w:r w:rsidRPr="00B62FDD">
        <w:rPr>
          <w:b/>
        </w:rPr>
        <w:t>must</w:t>
      </w:r>
      <w:r>
        <w:t xml:space="preserve"> propose to measure </w:t>
      </w:r>
      <w:r w:rsidR="00A6563A">
        <w:t>educator</w:t>
      </w:r>
      <w:r>
        <w:t xml:space="preserve"> </w:t>
      </w:r>
      <w:r w:rsidRPr="000320EA">
        <w:t>knowledge, skills, beliefs, behaviors, and/or practice</w:t>
      </w:r>
      <w:r>
        <w:t xml:space="preserve">s in addition to the required </w:t>
      </w:r>
      <w:r>
        <w:rPr>
          <w:rFonts w:eastAsia="MS Gothic"/>
          <w:bCs/>
          <w:iCs/>
        </w:rPr>
        <w:t>measures of learners’ academic outcomes</w:t>
      </w:r>
      <w:r w:rsidRPr="00D50C07">
        <w:t xml:space="preserve">. </w:t>
      </w:r>
      <w:r w:rsidRPr="00D50C07">
        <w:rPr>
          <w:rFonts w:eastAsia="Publico Text" w:cs="Publico Text"/>
        </w:rPr>
        <w:t xml:space="preserve">If you are proposing research focused on </w:t>
      </w:r>
      <w:r w:rsidRPr="00752A69">
        <w:rPr>
          <w:rFonts w:eastAsia="Publico Text" w:cs="Publico Text"/>
        </w:rPr>
        <w:t>pre-service preparation</w:t>
      </w:r>
      <w:r w:rsidRPr="00D50C07">
        <w:rPr>
          <w:rFonts w:eastAsia="Publico Text" w:cs="Publico Text"/>
        </w:rPr>
        <w:t xml:space="preserve">, you </w:t>
      </w:r>
      <w:r w:rsidRPr="00D50C07">
        <w:rPr>
          <w:rFonts w:eastAsia="Publico Text" w:cs="Publico Text"/>
          <w:b/>
          <w:bCs/>
        </w:rPr>
        <w:t>must</w:t>
      </w:r>
      <w:r w:rsidRPr="00D50C07">
        <w:rPr>
          <w:rFonts w:eastAsia="Publico Text" w:cs="Publico Text"/>
        </w:rPr>
        <w:t xml:space="preserve"> propose to measure the outcomes of the pre-service educators as well as the outcomes of the learners they ultimately teach.</w:t>
      </w:r>
      <w:r>
        <w:rPr>
          <w:rFonts w:eastAsia="Publico Text" w:cs="Publico Text"/>
        </w:rPr>
        <w:t xml:space="preserve"> </w:t>
      </w:r>
    </w:p>
    <w:p w14:paraId="749C0056" w14:textId="696D8DE8" w:rsidR="0009540E" w:rsidRPr="00260055" w:rsidRDefault="009B0513" w:rsidP="0080784D">
      <w:pPr>
        <w:pStyle w:val="Heading4"/>
        <w:rPr>
          <w:rFonts w:eastAsia="Publico Text" w:cs="Publico Text"/>
        </w:rPr>
      </w:pPr>
      <w:r>
        <w:rPr>
          <w:rFonts w:eastAsia="Publico Text" w:cs="Publico Text"/>
        </w:rPr>
        <w:t xml:space="preserve">(c) </w:t>
      </w:r>
      <w:r w:rsidR="0009540E">
        <w:t>Social</w:t>
      </w:r>
      <w:r w:rsidR="00D05F37">
        <w:t>, Emotional,</w:t>
      </w:r>
      <w:r w:rsidR="0009540E">
        <w:t xml:space="preserve"> and Behavioral Competencies – Required for Social</w:t>
      </w:r>
      <w:r>
        <w:t>, Emotional,</w:t>
      </w:r>
      <w:r w:rsidR="0009540E">
        <w:t xml:space="preserve"> and Behavioral Context for </w:t>
      </w:r>
      <w:r>
        <w:t xml:space="preserve">Teaching and </w:t>
      </w:r>
      <w:r w:rsidR="0009540E">
        <w:t>Learning Applications</w:t>
      </w:r>
    </w:p>
    <w:p w14:paraId="1FC5E5FF" w14:textId="675379A0" w:rsidR="0009540E" w:rsidRPr="00D36269" w:rsidRDefault="0009540E" w:rsidP="0018212B">
      <w:pPr>
        <w:rPr>
          <w:i/>
        </w:rPr>
      </w:pPr>
      <w:r>
        <w:t xml:space="preserve">IES supports research on </w:t>
      </w:r>
      <w:r w:rsidRPr="000320EA">
        <w:t xml:space="preserve">social </w:t>
      </w:r>
      <w:r w:rsidR="00671F8E">
        <w:t xml:space="preserve">and emotional </w:t>
      </w:r>
      <w:r w:rsidRPr="000320EA">
        <w:t xml:space="preserve">skills and behaviors that </w:t>
      </w:r>
      <w:r>
        <w:t>are</w:t>
      </w:r>
      <w:r w:rsidRPr="000320EA">
        <w:t xml:space="preserve"> </w:t>
      </w:r>
      <w:r w:rsidRPr="000C4D25">
        <w:t xml:space="preserve">important to </w:t>
      </w:r>
      <w:r>
        <w:t>learners</w:t>
      </w:r>
      <w:r w:rsidRPr="000C4D25">
        <w:t>’ success in school and beyond</w:t>
      </w:r>
      <w:r>
        <w:t xml:space="preserve">. </w:t>
      </w:r>
      <w:r w:rsidR="002C0F92">
        <w:t xml:space="preserve">If you are applying under the </w:t>
      </w:r>
      <w:hyperlink w:anchor="_11._Social_and" w:history="1">
        <w:r w:rsidR="009B0513">
          <w:rPr>
            <w:rStyle w:val="Hyperlink"/>
          </w:rPr>
          <w:t xml:space="preserve">Social, Emotional, and Behavioral Context for Teaching and Learning </w:t>
        </w:r>
      </w:hyperlink>
      <w:r w:rsidR="002C0F92">
        <w:t>topic, y</w:t>
      </w:r>
      <w:r>
        <w:t xml:space="preserve">ou </w:t>
      </w:r>
      <w:r w:rsidRPr="00B62FDD">
        <w:rPr>
          <w:b/>
        </w:rPr>
        <w:t>must</w:t>
      </w:r>
      <w:r>
        <w:t xml:space="preserve"> propose to measure </w:t>
      </w:r>
      <w:r w:rsidR="003E0A94">
        <w:t xml:space="preserve">learners’ </w:t>
      </w:r>
      <w:r>
        <w:t>social</w:t>
      </w:r>
      <w:r w:rsidR="00D05F37">
        <w:t>, emotional</w:t>
      </w:r>
      <w:r>
        <w:t xml:space="preserve"> and</w:t>
      </w:r>
      <w:r w:rsidR="00BF54D8">
        <w:t>/or</w:t>
      </w:r>
      <w:r>
        <w:t xml:space="preserve"> behavioral competencies in addition to the required </w:t>
      </w:r>
      <w:r>
        <w:rPr>
          <w:rFonts w:eastAsia="MS Gothic"/>
          <w:bCs/>
          <w:iCs/>
        </w:rPr>
        <w:t>measures of learners’ academic outcomes</w:t>
      </w:r>
      <w:r>
        <w:t xml:space="preserve">. </w:t>
      </w:r>
    </w:p>
    <w:p w14:paraId="061519C5" w14:textId="5699B731" w:rsidR="0009540E" w:rsidRDefault="0009540E" w:rsidP="0080784D">
      <w:pPr>
        <w:pStyle w:val="Heading4"/>
      </w:pPr>
      <w:r>
        <w:lastRenderedPageBreak/>
        <w:t>(d) Employment and Earnings Outcomes – As Appropriate</w:t>
      </w:r>
    </w:p>
    <w:p w14:paraId="728A3B88" w14:textId="3FDDB5B7" w:rsidR="0009540E" w:rsidRPr="000320EA" w:rsidRDefault="0009540E" w:rsidP="0018212B">
      <w:r>
        <w:t>IES</w:t>
      </w:r>
      <w:r w:rsidRPr="000C4D25">
        <w:t xml:space="preserve"> supports research on </w:t>
      </w:r>
      <w:r w:rsidRPr="000C4D25">
        <w:rPr>
          <w:b/>
        </w:rPr>
        <w:t>employment and earnings outcomes</w:t>
      </w:r>
      <w:r w:rsidRPr="000C4D25">
        <w:t xml:space="preserve"> such as hours of employment, job stability, </w:t>
      </w:r>
      <w:r>
        <w:t xml:space="preserve">and </w:t>
      </w:r>
      <w:r w:rsidRPr="000C4D25">
        <w:t xml:space="preserve">wages and benefits. </w:t>
      </w:r>
      <w:r>
        <w:t>Include these outcomes in addition to the required academic outcomes when appropriate.</w:t>
      </w:r>
      <w:r w:rsidDel="00D33BCA">
        <w:rPr>
          <w:rStyle w:val="CommentReference"/>
          <w:rFonts w:eastAsia="Calibri"/>
          <w:bCs/>
          <w:i/>
          <w:iCs/>
        </w:rPr>
        <w:t xml:space="preserve"> </w:t>
      </w:r>
    </w:p>
    <w:p w14:paraId="3C1ACD9D" w14:textId="51C2556B" w:rsidR="0009540E" w:rsidRDefault="67FE2865" w:rsidP="0018212B">
      <w:pPr>
        <w:pStyle w:val="Heading3"/>
      </w:pPr>
      <w:bookmarkStart w:id="92" w:name="_2._Education_Settings"/>
      <w:bookmarkStart w:id="93" w:name="_3._Education_Settings"/>
      <w:bookmarkStart w:id="94" w:name="_Toc38387895"/>
      <w:bookmarkStart w:id="95" w:name="_Toc140679511"/>
      <w:bookmarkEnd w:id="92"/>
      <w:bookmarkEnd w:id="93"/>
      <w:r>
        <w:t>3</w:t>
      </w:r>
      <w:r w:rsidR="0009540E">
        <w:t xml:space="preserve">. Education </w:t>
      </w:r>
      <w:r w:rsidR="0009540E" w:rsidRPr="006B78EB">
        <w:t>Settings</w:t>
      </w:r>
      <w:bookmarkEnd w:id="94"/>
      <w:bookmarkEnd w:id="95"/>
    </w:p>
    <w:p w14:paraId="56D197F5" w14:textId="03F0B179" w:rsidR="00972883" w:rsidRPr="00972883" w:rsidRDefault="00972883" w:rsidP="0018212B">
      <w:pPr>
        <w:rPr>
          <w:rStyle w:val="Hyperlink"/>
          <w:rFonts w:ascii="Calibri" w:hAnsi="Calibri" w:cs="Calibri"/>
          <w:color w:val="0563C1"/>
          <w:u w:val="none"/>
        </w:rPr>
      </w:pPr>
      <w:bookmarkStart w:id="96" w:name="_Toc38387896"/>
      <w:r>
        <w:t xml:space="preserve">Proposed research </w:t>
      </w:r>
      <w:r>
        <w:rPr>
          <w:b/>
          <w:bCs/>
        </w:rPr>
        <w:t>must</w:t>
      </w:r>
      <w:r>
        <w:t xml:space="preserve"> be relevant to education in the United States and </w:t>
      </w:r>
      <w:r>
        <w:rPr>
          <w:b/>
          <w:bCs/>
        </w:rPr>
        <w:t>must</w:t>
      </w:r>
      <w:r>
        <w:t xml:space="preserve"> address factors under the control of U.S. education systems. </w:t>
      </w:r>
    </w:p>
    <w:p w14:paraId="41BF7369" w14:textId="1692F2EC" w:rsidR="00972883" w:rsidRPr="00FC4D0E" w:rsidRDefault="00064E36" w:rsidP="0018212B">
      <w:pPr>
        <w:rPr>
          <w:b/>
        </w:rPr>
      </w:pPr>
      <w:r>
        <w:t>F</w:t>
      </w:r>
      <w:r w:rsidR="008D1FF6" w:rsidRPr="00FC4D0E">
        <w:t>ormal e</w:t>
      </w:r>
      <w:r w:rsidR="00972883" w:rsidRPr="00FC4D0E">
        <w:t>ducation in the U</w:t>
      </w:r>
      <w:r>
        <w:t xml:space="preserve">nited </w:t>
      </w:r>
      <w:r w:rsidR="00972883" w:rsidRPr="00FC4D0E">
        <w:t>S</w:t>
      </w:r>
      <w:r>
        <w:t>tates</w:t>
      </w:r>
      <w:r w:rsidR="00972883" w:rsidRPr="00FC4D0E">
        <w:t xml:space="preserve"> </w:t>
      </w:r>
      <w:r w:rsidR="008D1FF6" w:rsidRPr="00FC4D0E">
        <w:t xml:space="preserve">includes but is not limited to </w:t>
      </w:r>
      <w:r w:rsidR="00972883" w:rsidRPr="00FC4D0E">
        <w:t>center-based prekindergarten</w:t>
      </w:r>
      <w:r w:rsidR="00602CAE">
        <w:t xml:space="preserve"> programs</w:t>
      </w:r>
      <w:r w:rsidR="00972883" w:rsidRPr="00FC4D0E">
        <w:t xml:space="preserve">, public and private K-12 schools, community colleges, </w:t>
      </w:r>
      <w:r w:rsidR="008D1FF6" w:rsidRPr="00FC4D0E">
        <w:t xml:space="preserve">technical colleges, </w:t>
      </w:r>
      <w:r w:rsidR="00972883" w:rsidRPr="00FC4D0E">
        <w:t>and 4-year colleges and universities.</w:t>
      </w:r>
      <w:r w:rsidR="00972883">
        <w:t xml:space="preserve"> </w:t>
      </w:r>
      <w:r w:rsidR="3A18A2B7" w:rsidRPr="0093717C">
        <w:rPr>
          <w:rFonts w:eastAsia="Publico Text" w:cs="Publico Text"/>
          <w:sz w:val="19"/>
          <w:szCs w:val="19"/>
        </w:rPr>
        <w:t>In addition, there are also formal programs under the control of education agencies that take place out of school including after-school, distance learning, and online. Additionally, adult education programs can be operated by community-based organizations, libraries, and other entities receiving support from government education agencies and occur in a variety of settings</w:t>
      </w:r>
      <w:r w:rsidR="3A18A2B7" w:rsidRPr="351F7392">
        <w:rPr>
          <w:rFonts w:eastAsia="Publico Text" w:cs="Publico Text"/>
          <w:color w:val="881798"/>
          <w:sz w:val="19"/>
          <w:szCs w:val="19"/>
        </w:rPr>
        <w:t>.</w:t>
      </w:r>
      <w:r w:rsidR="3A18A2B7" w:rsidRPr="351F7392">
        <w:rPr>
          <w:rFonts w:eastAsia="Publico Text" w:cs="Publico Text"/>
        </w:rPr>
        <w:t xml:space="preserve"> </w:t>
      </w:r>
      <w:r w:rsidR="00972883" w:rsidRPr="00972883">
        <w:t xml:space="preserve">Contact an IES program officer </w:t>
      </w:r>
      <w:hyperlink w:anchor="_Part_II:_Topics_1">
        <w:r w:rsidR="3B6AE556" w:rsidRPr="351F7392">
          <w:rPr>
            <w:rStyle w:val="Hyperlink"/>
          </w:rPr>
          <w:t>listed by research topic</w:t>
        </w:r>
      </w:hyperlink>
      <w:r w:rsidR="00C123E8">
        <w:t xml:space="preserve"> </w:t>
      </w:r>
      <w:r w:rsidR="00972883" w:rsidRPr="00972883">
        <w:t>if you have questions about the setting you have identified for your proposed research</w:t>
      </w:r>
      <w:r w:rsidR="00C81672">
        <w:t xml:space="preserve"> and whether it is responsive to the requirements of this program</w:t>
      </w:r>
      <w:r w:rsidR="00972883" w:rsidRPr="00972883">
        <w:t>.</w:t>
      </w:r>
      <w:r w:rsidR="00157913">
        <w:t xml:space="preserve"> </w:t>
      </w:r>
    </w:p>
    <w:p w14:paraId="77D7CB3D" w14:textId="3627308A" w:rsidR="0009540E" w:rsidRPr="000320EA" w:rsidRDefault="233303B2" w:rsidP="0018212B">
      <w:pPr>
        <w:pStyle w:val="Heading3"/>
      </w:pPr>
      <w:bookmarkStart w:id="97" w:name="_3._Project_Types"/>
      <w:bookmarkStart w:id="98" w:name="_Toc140679512"/>
      <w:bookmarkEnd w:id="97"/>
      <w:r>
        <w:t>4</w:t>
      </w:r>
      <w:r w:rsidR="0009540E">
        <w:t>. Project Types</w:t>
      </w:r>
      <w:bookmarkEnd w:id="96"/>
      <w:bookmarkEnd w:id="98"/>
    </w:p>
    <w:p w14:paraId="2C9CDC52" w14:textId="7E7CF32F" w:rsidR="0009540E" w:rsidRDefault="0009540E" w:rsidP="00D72BEB">
      <w:r>
        <w:t>IES</w:t>
      </w:r>
      <w:r w:rsidRPr="009F723A">
        <w:t xml:space="preserve"> </w:t>
      </w:r>
      <w:r>
        <w:t xml:space="preserve">supports the development and validation of </w:t>
      </w:r>
      <w:r w:rsidR="00AE554C">
        <w:t xml:space="preserve">assessments </w:t>
      </w:r>
      <w:r w:rsidR="007B6470">
        <w:t>to support education research and practice</w:t>
      </w:r>
      <w:r w:rsidR="00105BED">
        <w:t>;</w:t>
      </w:r>
      <w:r>
        <w:t xml:space="preserve"> exploratory </w:t>
      </w:r>
      <w:r w:rsidRPr="009F723A">
        <w:t>research</w:t>
      </w:r>
      <w:r w:rsidR="00EA15D4">
        <w:t xml:space="preserve"> to build </w:t>
      </w:r>
      <w:r w:rsidR="00A064F7">
        <w:t>conceptual frameworks</w:t>
      </w:r>
      <w:r w:rsidR="00EA15D4">
        <w:t xml:space="preserve"> and </w:t>
      </w:r>
      <w:r w:rsidR="004513AF">
        <w:t xml:space="preserve">generate hypotheses </w:t>
      </w:r>
      <w:r w:rsidR="00E004A4">
        <w:t>to guide</w:t>
      </w:r>
      <w:r w:rsidR="00EA15D4">
        <w:t xml:space="preserve"> future </w:t>
      </w:r>
      <w:r w:rsidR="00826845">
        <w:t>applied</w:t>
      </w:r>
      <w:r w:rsidR="00EA15D4">
        <w:t xml:space="preserve"> research</w:t>
      </w:r>
      <w:r w:rsidR="00105BED">
        <w:t>;</w:t>
      </w:r>
      <w:r w:rsidRPr="009F723A">
        <w:t xml:space="preserve"> </w:t>
      </w:r>
      <w:r w:rsidR="00BF2E42">
        <w:t xml:space="preserve">the </w:t>
      </w:r>
      <w:r w:rsidRPr="009F723A">
        <w:t>development</w:t>
      </w:r>
      <w:r>
        <w:t xml:space="preserve"> and pilot testing of </w:t>
      </w:r>
      <w:r w:rsidR="00172515">
        <w:t xml:space="preserve">innovative </w:t>
      </w:r>
      <w:r w:rsidR="00105BED">
        <w:t xml:space="preserve">programs, practices, and policies; </w:t>
      </w:r>
      <w:r>
        <w:t xml:space="preserve">and </w:t>
      </w:r>
      <w:r w:rsidR="00105BED">
        <w:t xml:space="preserve">impact </w:t>
      </w:r>
      <w:r w:rsidR="000B1723">
        <w:t xml:space="preserve">studies </w:t>
      </w:r>
      <w:r w:rsidR="001A66DE">
        <w:t>–</w:t>
      </w:r>
      <w:r w:rsidR="00671F8E">
        <w:t xml:space="preserve"> </w:t>
      </w:r>
      <w:r w:rsidR="001A66DE">
        <w:t xml:space="preserve">initial </w:t>
      </w:r>
      <w:r w:rsidR="001A1EEE">
        <w:t>efficacy, replication, and follow-up studies</w:t>
      </w:r>
      <w:r w:rsidR="00671F8E">
        <w:t xml:space="preserve"> --</w:t>
      </w:r>
      <w:r w:rsidR="00E279DB">
        <w:t xml:space="preserve"> to determine </w:t>
      </w:r>
      <w:r w:rsidR="00521F45">
        <w:t xml:space="preserve">the benefits of </w:t>
      </w:r>
      <w:r w:rsidR="00E279DB">
        <w:t xml:space="preserve">programs, practices, </w:t>
      </w:r>
      <w:r w:rsidR="009B3BB9">
        <w:t>and</w:t>
      </w:r>
      <w:r w:rsidR="00E279DB">
        <w:t xml:space="preserve"> policies </w:t>
      </w:r>
      <w:r w:rsidR="00BF54D8">
        <w:t>for</w:t>
      </w:r>
      <w:r w:rsidR="00572345">
        <w:t xml:space="preserve"> </w:t>
      </w:r>
      <w:r w:rsidR="00E279DB">
        <w:t>learner education outcomes</w:t>
      </w:r>
      <w:r w:rsidR="007F7F4A">
        <w:t xml:space="preserve">. Collectively, this research investment </w:t>
      </w:r>
      <w:r w:rsidR="001A1EEE">
        <w:t xml:space="preserve">across </w:t>
      </w:r>
      <w:r w:rsidR="00BC4169">
        <w:t xml:space="preserve">project types </w:t>
      </w:r>
      <w:r w:rsidRPr="008F71CD">
        <w:t>build</w:t>
      </w:r>
      <w:r w:rsidR="000F53FB">
        <w:t>s</w:t>
      </w:r>
      <w:r>
        <w:t xml:space="preserve"> knowledge in the education sciences, along with practical tools necessary to lead to meaningful change in education practice. </w:t>
      </w:r>
    </w:p>
    <w:p w14:paraId="1704DE20" w14:textId="599F79D4" w:rsidR="00FC4D0E" w:rsidRDefault="0009540E" w:rsidP="00D72BEB">
      <w:pPr>
        <w:spacing w:after="120"/>
      </w:pPr>
      <w:r w:rsidRPr="009F723A">
        <w:t xml:space="preserve">For FY </w:t>
      </w:r>
      <w:r w:rsidR="006E170E">
        <w:t>202</w:t>
      </w:r>
      <w:r w:rsidR="00C664A6">
        <w:t>4</w:t>
      </w:r>
      <w:r w:rsidR="00C22CB4">
        <w:t>,</w:t>
      </w:r>
      <w:r w:rsidRPr="009F723A">
        <w:t xml:space="preserve"> your application </w:t>
      </w:r>
      <w:r w:rsidRPr="009F723A">
        <w:rPr>
          <w:b/>
        </w:rPr>
        <w:t>must</w:t>
      </w:r>
      <w:r w:rsidRPr="009F723A">
        <w:t xml:space="preserve"> be directed to one of </w:t>
      </w:r>
      <w:r>
        <w:t xml:space="preserve">the following four project types: </w:t>
      </w:r>
    </w:p>
    <w:p w14:paraId="40C64B3F" w14:textId="17B724DF" w:rsidR="0009540E" w:rsidRPr="00EA5C2B" w:rsidRDefault="00000000" w:rsidP="0018212B">
      <w:pPr>
        <w:pStyle w:val="ListParagraph"/>
        <w:spacing w:after="0"/>
        <w:contextualSpacing w:val="0"/>
        <w:rPr>
          <w:rStyle w:val="Hyperlink"/>
          <w:color w:val="000000" w:themeColor="text1"/>
          <w:u w:val="none"/>
        </w:rPr>
      </w:pPr>
      <w:hyperlink w:anchor="_B._Measurement" w:history="1">
        <w:r w:rsidR="0009540E" w:rsidRPr="00AE766C">
          <w:rPr>
            <w:rStyle w:val="Hyperlink"/>
          </w:rPr>
          <w:t>Measurement</w:t>
        </w:r>
      </w:hyperlink>
      <w:r w:rsidR="0009540E" w:rsidRPr="00062FEE">
        <w:rPr>
          <w:rStyle w:val="Hyperlink"/>
        </w:rPr>
        <w:t xml:space="preserve"> </w:t>
      </w:r>
    </w:p>
    <w:p w14:paraId="12419425" w14:textId="4A6ABE70" w:rsidR="0009540E" w:rsidRPr="001C65F7" w:rsidRDefault="00000000" w:rsidP="0018212B">
      <w:pPr>
        <w:pStyle w:val="ListParagraph"/>
        <w:spacing w:after="0"/>
        <w:contextualSpacing w:val="0"/>
        <w:rPr>
          <w:rStyle w:val="Hyperlink"/>
          <w:color w:val="000000" w:themeColor="text1"/>
        </w:rPr>
      </w:pPr>
      <w:hyperlink w:anchor="_C._Exploration" w:history="1">
        <w:r w:rsidR="0009540E" w:rsidRPr="0042539D">
          <w:rPr>
            <w:rStyle w:val="Hyperlink"/>
          </w:rPr>
          <w:t>Exploration</w:t>
        </w:r>
      </w:hyperlink>
      <w:r w:rsidR="0009540E">
        <w:rPr>
          <w:rStyle w:val="Hyperlink"/>
        </w:rPr>
        <w:t xml:space="preserve"> </w:t>
      </w:r>
    </w:p>
    <w:p w14:paraId="78DD0443" w14:textId="08877A04" w:rsidR="0009540E" w:rsidRDefault="00000000" w:rsidP="0018212B">
      <w:pPr>
        <w:pStyle w:val="ListParagraph"/>
        <w:spacing w:after="0"/>
        <w:contextualSpacing w:val="0"/>
        <w:rPr>
          <w:color w:val="000000" w:themeColor="text1"/>
        </w:rPr>
      </w:pPr>
      <w:hyperlink w:anchor="_D._Development_and_1" w:history="1">
        <w:r w:rsidR="0009540E" w:rsidRPr="0042539D">
          <w:rPr>
            <w:rStyle w:val="Hyperlink"/>
          </w:rPr>
          <w:t>Development and Innovation</w:t>
        </w:r>
      </w:hyperlink>
      <w:r w:rsidR="0009540E" w:rsidRPr="00062FEE">
        <w:rPr>
          <w:color w:val="000000" w:themeColor="text1"/>
        </w:rPr>
        <w:t xml:space="preserve"> </w:t>
      </w:r>
    </w:p>
    <w:p w14:paraId="51F980B7" w14:textId="4F13F7E9" w:rsidR="0009540E" w:rsidRPr="00EA5C2B" w:rsidRDefault="00000000" w:rsidP="00D72BEB">
      <w:pPr>
        <w:pStyle w:val="ListParagraph"/>
        <w:spacing w:after="240"/>
        <w:contextualSpacing w:val="0"/>
        <w:rPr>
          <w:rStyle w:val="Hyperlink"/>
          <w:color w:val="000000" w:themeColor="text1"/>
          <w:u w:val="none"/>
        </w:rPr>
      </w:pPr>
      <w:hyperlink w:anchor="_E._Initial_Efficacy" w:history="1">
        <w:r w:rsidR="007F7F4A">
          <w:rPr>
            <w:rStyle w:val="Hyperlink"/>
          </w:rPr>
          <w:t>Impact</w:t>
        </w:r>
      </w:hyperlink>
      <w:r w:rsidR="0009540E" w:rsidRPr="00062FEE">
        <w:rPr>
          <w:rStyle w:val="Hyperlink"/>
        </w:rPr>
        <w:t xml:space="preserve"> </w:t>
      </w:r>
    </w:p>
    <w:p w14:paraId="03D485D8" w14:textId="759F3691" w:rsidR="0009540E" w:rsidRDefault="0009540E" w:rsidP="0018212B">
      <w:r>
        <w:t xml:space="preserve">See the </w:t>
      </w:r>
      <w:hyperlink w:anchor="_Part_III:_Project" w:history="1">
        <w:r>
          <w:rPr>
            <w:rStyle w:val="Hyperlink"/>
          </w:rPr>
          <w:t>project type descriptions in Part III</w:t>
        </w:r>
      </w:hyperlink>
      <w:r>
        <w:t xml:space="preserve"> for more information about each type’s purpose, </w:t>
      </w:r>
      <w:r w:rsidRPr="00833353">
        <w:t>requirements that you must address in your application,</w:t>
      </w:r>
      <w:r>
        <w:rPr>
          <w:i/>
          <w:iCs/>
        </w:rPr>
        <w:t xml:space="preserve"> </w:t>
      </w:r>
      <w:r>
        <w:t xml:space="preserve">and recommendations for a strong application. Program officers </w:t>
      </w:r>
      <w:r w:rsidR="004141D9">
        <w:t>(</w:t>
      </w:r>
      <w:hyperlink w:anchor="_Part_II:_Topics_1" w:history="1">
        <w:r w:rsidR="004141D9" w:rsidRPr="00CB6538">
          <w:rPr>
            <w:rStyle w:val="Hyperlink"/>
          </w:rPr>
          <w:t>listed by research topic</w:t>
        </w:r>
      </w:hyperlink>
      <w:r w:rsidR="004141D9">
        <w:t xml:space="preserve">) </w:t>
      </w:r>
      <w:r>
        <w:t>can advise on which project type provides the right fit for your proposed project. In general, y</w:t>
      </w:r>
      <w:r w:rsidRPr="008912AA">
        <w:t xml:space="preserve">ou should select the </w:t>
      </w:r>
      <w:r>
        <w:t>project type</w:t>
      </w:r>
      <w:r w:rsidRPr="008912AA">
        <w:t xml:space="preserve"> that most closely aligns with the purpose of the research you propose, regardless of the specific methodology you plan to use.</w:t>
      </w:r>
      <w:r>
        <w:t xml:space="preserve"> </w:t>
      </w:r>
      <w:bookmarkStart w:id="99" w:name="_Hlk36221397"/>
      <w:r w:rsidR="00B03726">
        <w:t xml:space="preserve">For all project types, </w:t>
      </w:r>
      <w:r>
        <w:t xml:space="preserve">IES encourages </w:t>
      </w:r>
      <w:r w:rsidR="00A10A3A">
        <w:t xml:space="preserve">using a mixed methods approach that </w:t>
      </w:r>
      <w:r>
        <w:t>combin</w:t>
      </w:r>
      <w:r w:rsidR="00A10A3A">
        <w:t>es</w:t>
      </w:r>
      <w:r>
        <w:t xml:space="preserve"> complementary quantitative and qualitative methods, as appropriate.</w:t>
      </w:r>
      <w:r w:rsidDel="007A4184">
        <w:t xml:space="preserve"> </w:t>
      </w:r>
      <w:bookmarkEnd w:id="99"/>
    </w:p>
    <w:p w14:paraId="0B1F6259" w14:textId="20A90CA0" w:rsidR="0009540E" w:rsidRDefault="0009540E" w:rsidP="0018212B">
      <w:bookmarkStart w:id="100" w:name="_Hlk31814988"/>
      <w:r>
        <w:rPr>
          <w:lang w:eastAsia="ja-JP"/>
        </w:rPr>
        <w:t>IES may invite researchers funded through this competition to apply at a later date for funding to extend the data collection period in order to collect follow-up data on study participants. Applicants should plan for this possibility by proposing procedures to m</w:t>
      </w:r>
      <w:r w:rsidRPr="00572FD5">
        <w:rPr>
          <w:lang w:eastAsia="ja-JP"/>
        </w:rPr>
        <w:t xml:space="preserve">aintain contact with participants and ensuring IRB protocols are written to allow researchers to follow participants </w:t>
      </w:r>
      <w:r w:rsidR="007A30D0">
        <w:rPr>
          <w:lang w:eastAsia="ja-JP"/>
        </w:rPr>
        <w:t>longitudinally</w:t>
      </w:r>
      <w:r w:rsidRPr="00572FD5">
        <w:rPr>
          <w:lang w:eastAsia="ja-JP"/>
        </w:rPr>
        <w:t>.</w:t>
      </w:r>
    </w:p>
    <w:bookmarkEnd w:id="100"/>
    <w:p w14:paraId="4E0CB09F" w14:textId="4EE6F008" w:rsidR="0009540E" w:rsidRPr="00BF54D8" w:rsidRDefault="0009540E" w:rsidP="0018212B">
      <w:pPr>
        <w:rPr>
          <w:b/>
        </w:rPr>
      </w:pPr>
      <w:r w:rsidRPr="006A77DD">
        <w:lastRenderedPageBreak/>
        <w:t xml:space="preserve">IES expects reviewers to assess the </w:t>
      </w:r>
      <w:r>
        <w:t>scientific rigor and practical significance of the research proposed</w:t>
      </w:r>
      <w:r w:rsidRPr="006A77DD">
        <w:t xml:space="preserve"> </w:t>
      </w:r>
      <w:r w:rsidR="0045396A" w:rsidRPr="006A77DD">
        <w:t>to</w:t>
      </w:r>
      <w:r w:rsidRPr="006A77DD">
        <w:t xml:space="preserve"> judge the likelihood that </w:t>
      </w:r>
      <w:r>
        <w:t>it</w:t>
      </w:r>
      <w:r w:rsidRPr="006A77DD">
        <w:t xml:space="preserve"> will</w:t>
      </w:r>
      <w:r>
        <w:t xml:space="preserve"> make a meaningful contribution to IES</w:t>
      </w:r>
      <w:r w:rsidR="00C003C1">
        <w:t>’</w:t>
      </w:r>
      <w:r w:rsidR="00813471">
        <w:t>s</w:t>
      </w:r>
      <w:r>
        <w:t xml:space="preserve"> mission</w:t>
      </w:r>
      <w:r w:rsidR="0962A099">
        <w:t xml:space="preserve"> of improving education outcomes across the lifespan</w:t>
      </w:r>
      <w:r w:rsidR="5BFC4DFD">
        <w:t>.</w:t>
      </w:r>
      <w:r w:rsidRPr="006A77DD">
        <w:t xml:space="preserve"> </w:t>
      </w:r>
      <w:r w:rsidRPr="00D26345">
        <w:t xml:space="preserve">The </w:t>
      </w:r>
      <w:r>
        <w:t>peer</w:t>
      </w:r>
      <w:r w:rsidRPr="00D26345">
        <w:t xml:space="preserve"> reviewers </w:t>
      </w:r>
      <w:r w:rsidR="0083706A">
        <w:t>score each section of the project narrative (</w:t>
      </w:r>
      <w:r w:rsidR="0083706A" w:rsidRPr="00D26345">
        <w:t>Significance</w:t>
      </w:r>
      <w:r w:rsidR="0083706A">
        <w:t xml:space="preserve">, Research Plan, Personnel, and Resources) by </w:t>
      </w:r>
      <w:r w:rsidRPr="00D26345">
        <w:t>consider</w:t>
      </w:r>
      <w:r w:rsidR="0083706A">
        <w:t>ing</w:t>
      </w:r>
      <w:r w:rsidRPr="00D26345">
        <w:t xml:space="preserve"> </w:t>
      </w:r>
      <w:r w:rsidR="00936670">
        <w:t xml:space="preserve">whether you have thoughtfully </w:t>
      </w:r>
      <w:r w:rsidR="009B3BB9">
        <w:t xml:space="preserve">incorporated </w:t>
      </w:r>
      <w:r>
        <w:t>the recommendations for strong applications</w:t>
      </w:r>
      <w:r w:rsidR="00B3712B">
        <w:t xml:space="preserve"> that are </w:t>
      </w:r>
      <w:r w:rsidR="60527C47">
        <w:t>offered</w:t>
      </w:r>
      <w:r w:rsidR="00B3712B">
        <w:t xml:space="preserve"> for each project type</w:t>
      </w:r>
      <w:r w:rsidR="0083706A">
        <w:t>.</w:t>
      </w:r>
      <w:r w:rsidR="00D83298">
        <w:t xml:space="preserve"> </w:t>
      </w:r>
    </w:p>
    <w:p w14:paraId="5E2AB8B4" w14:textId="70FEA8F7" w:rsidR="0009540E" w:rsidRPr="00273390" w:rsidRDefault="00513EBC" w:rsidP="0018212B">
      <w:pPr>
        <w:pStyle w:val="Heading3"/>
      </w:pPr>
      <w:bookmarkStart w:id="101" w:name="_Toc38387897"/>
      <w:bookmarkStart w:id="102" w:name="_Toc140679513"/>
      <w:r>
        <w:t>5</w:t>
      </w:r>
      <w:r w:rsidR="0009540E">
        <w:t xml:space="preserve">. </w:t>
      </w:r>
      <w:r w:rsidR="0009540E" w:rsidRPr="00273390">
        <w:t>Dissemination</w:t>
      </w:r>
      <w:r w:rsidR="0009540E">
        <w:t xml:space="preserve"> History and Plan</w:t>
      </w:r>
      <w:bookmarkEnd w:id="101"/>
      <w:bookmarkEnd w:id="102"/>
    </w:p>
    <w:p w14:paraId="7966D86D" w14:textId="34A9CDD4" w:rsidR="001F241F" w:rsidRDefault="0009540E" w:rsidP="0018212B">
      <w:r>
        <w:t xml:space="preserve">IES </w:t>
      </w:r>
      <w:r w:rsidRPr="009F723A">
        <w:t xml:space="preserve">is committed to making the results </w:t>
      </w:r>
      <w:r w:rsidR="007237D5">
        <w:t xml:space="preserve">and implications </w:t>
      </w:r>
      <w:r>
        <w:t>of IES</w:t>
      </w:r>
      <w:r w:rsidRPr="009F723A">
        <w:t>-funded research available to a wide range of audiences</w:t>
      </w:r>
      <w:r>
        <w:t xml:space="preserve"> </w:t>
      </w:r>
      <w:r w:rsidRPr="009F723A">
        <w:t xml:space="preserve">(see </w:t>
      </w:r>
      <w:r w:rsidR="005646C3">
        <w:t xml:space="preserve">the </w:t>
      </w:r>
      <w:r w:rsidRPr="00240E62">
        <w:t>IES Policy Regarding Public Access to Research</w:t>
      </w:r>
      <w:r>
        <w:t xml:space="preserve">; </w:t>
      </w:r>
      <w:hyperlink r:id="rId27">
        <w:r w:rsidR="3CCEDA94" w:rsidRPr="351F7392">
          <w:rPr>
            <w:rStyle w:val="Hyperlink"/>
          </w:rPr>
          <w:t>https://ies.ed.gov/funding/researchaccess.asp</w:t>
        </w:r>
      </w:hyperlink>
      <w:r w:rsidR="3DBDDAA2">
        <w:t>).</w:t>
      </w:r>
      <w:r>
        <w:t xml:space="preserve"> </w:t>
      </w:r>
      <w:r w:rsidRPr="009F723A">
        <w:t>To ensure</w:t>
      </w:r>
      <w:r>
        <w:t xml:space="preserve"> that findings from the </w:t>
      </w:r>
      <w:r w:rsidRPr="009F723A">
        <w:t xml:space="preserve">Education Research Grants program are </w:t>
      </w:r>
      <w:r>
        <w:t>available to</w:t>
      </w:r>
      <w:r w:rsidRPr="009F723A">
        <w:t xml:space="preserve"> all interested audiences, </w:t>
      </w:r>
      <w:r>
        <w:t>IES</w:t>
      </w:r>
      <w:r w:rsidRPr="009F723A">
        <w:t xml:space="preserve"> </w:t>
      </w:r>
      <w:r w:rsidRPr="009F723A">
        <w:rPr>
          <w:b/>
        </w:rPr>
        <w:t xml:space="preserve">requires </w:t>
      </w:r>
      <w:r w:rsidRPr="007B73FC">
        <w:t>applicants</w:t>
      </w:r>
      <w:r w:rsidRPr="009F723A">
        <w:t xml:space="preserve"> to present a plan to disseminate project findings</w:t>
      </w:r>
      <w:r w:rsidR="000223C9">
        <w:t xml:space="preserve">. </w:t>
      </w:r>
      <w:r w:rsidR="001F241F">
        <w:t xml:space="preserve">This includes dissemination </w:t>
      </w:r>
      <w:r w:rsidR="000223C9">
        <w:t xml:space="preserve">that is </w:t>
      </w:r>
      <w:r w:rsidR="000223C9" w:rsidRPr="001D574E">
        <w:t>tailored to the audiences that will benefit from the findings and reflect the purpose of the project</w:t>
      </w:r>
      <w:r w:rsidR="000223C9" w:rsidRPr="009F723A">
        <w:t>.</w:t>
      </w:r>
      <w:r w:rsidR="00D83298">
        <w:t xml:space="preserve"> </w:t>
      </w:r>
      <w:r w:rsidR="007F679B">
        <w:t xml:space="preserve">A wide range of dissemination </w:t>
      </w:r>
      <w:r w:rsidR="005B44F7">
        <w:t>strategies</w:t>
      </w:r>
      <w:r w:rsidR="00DE3084">
        <w:t xml:space="preserve">, </w:t>
      </w:r>
      <w:r w:rsidR="001F241F">
        <w:t>techniques</w:t>
      </w:r>
      <w:r w:rsidR="00DE3084">
        <w:t>, and platforms</w:t>
      </w:r>
      <w:r w:rsidR="001F241F">
        <w:t xml:space="preserve"> </w:t>
      </w:r>
      <w:r w:rsidR="007F679B">
        <w:t>may be appropriate</w:t>
      </w:r>
      <w:r w:rsidR="001F241F">
        <w:t xml:space="preserve"> to engage </w:t>
      </w:r>
      <w:r w:rsidR="4D435FFE">
        <w:t xml:space="preserve">learners, </w:t>
      </w:r>
      <w:r w:rsidR="001F241F">
        <w:t xml:space="preserve">educators, policymakers, parents, and </w:t>
      </w:r>
      <w:r w:rsidR="00731B70">
        <w:t xml:space="preserve">other </w:t>
      </w:r>
      <w:r w:rsidR="001F241F">
        <w:t>public audiences</w:t>
      </w:r>
      <w:r w:rsidR="007F679B">
        <w:t>.</w:t>
      </w:r>
      <w:r w:rsidR="001F241F" w:rsidRPr="001F241F">
        <w:t xml:space="preserve"> </w:t>
      </w:r>
      <w:r w:rsidR="001F241F">
        <w:t>Applicants are also asked to describe their dissemination history to demonstrate their ability and capacity to disseminate research findings transparently and accessibly</w:t>
      </w:r>
      <w:r w:rsidR="00DE3084">
        <w:t>.</w:t>
      </w:r>
      <w:r w:rsidR="00D83298">
        <w:t xml:space="preserve"> </w:t>
      </w:r>
    </w:p>
    <w:p w14:paraId="79B2F171" w14:textId="12E984F8" w:rsidR="00C37688" w:rsidRDefault="001F241F" w:rsidP="0018212B">
      <w:r>
        <w:t xml:space="preserve">To support scholarly dissemination, and in keeping with IES’s commitment to open science best practices and the IES </w:t>
      </w:r>
      <w:r w:rsidR="001E3659">
        <w:t xml:space="preserve">Policy Regarding </w:t>
      </w:r>
      <w:r>
        <w:t xml:space="preserve">Public Access </w:t>
      </w:r>
      <w:r w:rsidR="001E3659">
        <w:t>to Research</w:t>
      </w:r>
      <w:r>
        <w:t>, applicants are encouraged to plan and budget for</w:t>
      </w:r>
      <w:r w:rsidR="00DE3084">
        <w:t>: 1)</w:t>
      </w:r>
      <w:r>
        <w:t xml:space="preserve"> preregistration of their research, </w:t>
      </w:r>
      <w:r w:rsidR="00DE3084">
        <w:t xml:space="preserve">2) </w:t>
      </w:r>
      <w:r>
        <w:t>curation of data and analysis code</w:t>
      </w:r>
      <w:r w:rsidR="00DE3084">
        <w:t>s</w:t>
      </w:r>
      <w:r>
        <w:t xml:space="preserve"> to facilitate ease of data sharing, and </w:t>
      </w:r>
      <w:r w:rsidR="00DE3084">
        <w:t xml:space="preserve">3) </w:t>
      </w:r>
      <w:r>
        <w:t>publication of findings in open access journals.</w:t>
      </w:r>
      <w:r w:rsidR="00D83298">
        <w:t xml:space="preserve"> </w:t>
      </w:r>
      <w:r w:rsidR="00EF7252">
        <w:t xml:space="preserve">IES grantees must </w:t>
      </w:r>
      <w:r w:rsidR="00A7505B">
        <w:t xml:space="preserve">comply with </w:t>
      </w:r>
      <w:r w:rsidR="00EF7252">
        <w:t xml:space="preserve">the IES </w:t>
      </w:r>
      <w:r w:rsidR="00293500">
        <w:t xml:space="preserve">Public Access </w:t>
      </w:r>
      <w:r w:rsidR="00EF7252">
        <w:t xml:space="preserve">Policy by ensuring that </w:t>
      </w:r>
      <w:r>
        <w:t xml:space="preserve">the full text of </w:t>
      </w:r>
      <w:r w:rsidR="00EF7252">
        <w:t xml:space="preserve">their </w:t>
      </w:r>
      <w:r>
        <w:t xml:space="preserve">accepted </w:t>
      </w:r>
      <w:r w:rsidR="00EF7252">
        <w:t>peer</w:t>
      </w:r>
      <w:r w:rsidR="00826E06">
        <w:t>-</w:t>
      </w:r>
      <w:r w:rsidR="00EF7252">
        <w:t xml:space="preserve">reviewed scholarly publications are </w:t>
      </w:r>
      <w:r>
        <w:t>available</w:t>
      </w:r>
      <w:r w:rsidR="00EF7252">
        <w:t xml:space="preserve"> in ERIC (Education Resources Information Center; </w:t>
      </w:r>
      <w:hyperlink r:id="rId28" w:history="1">
        <w:r w:rsidR="00EF7252" w:rsidRPr="00285FCE">
          <w:rPr>
            <w:rStyle w:val="Hyperlink"/>
          </w:rPr>
          <w:t>https://eric.ed.gov/</w:t>
        </w:r>
      </w:hyperlink>
      <w:r w:rsidR="00EF7252">
        <w:t>)</w:t>
      </w:r>
      <w:r>
        <w:t>.</w:t>
      </w:r>
      <w:r w:rsidR="00EF7252">
        <w:t xml:space="preserve"> </w:t>
      </w:r>
    </w:p>
    <w:p w14:paraId="255E2FCB" w14:textId="631B7AD0" w:rsidR="0009540E" w:rsidRDefault="0009540E" w:rsidP="0018212B">
      <w:pPr>
        <w:rPr>
          <w:b/>
        </w:rPr>
      </w:pPr>
      <w:r>
        <w:t>P</w:t>
      </w:r>
      <w:r w:rsidRPr="00D26345">
        <w:t xml:space="preserve">eer reviewers will </w:t>
      </w:r>
      <w:r>
        <w:t xml:space="preserve">score Dissemination as a separate criterion in the review process. </w:t>
      </w:r>
      <w:bookmarkStart w:id="103" w:name="_Hlk39765179"/>
    </w:p>
    <w:p w14:paraId="295C50A5" w14:textId="7AC7A191" w:rsidR="0009540E" w:rsidRPr="009F723A" w:rsidRDefault="00513EBC" w:rsidP="0018212B">
      <w:pPr>
        <w:pStyle w:val="Heading3"/>
      </w:pPr>
      <w:bookmarkStart w:id="104" w:name="_Toc38387898"/>
      <w:bookmarkStart w:id="105" w:name="_Toc140679514"/>
      <w:bookmarkEnd w:id="103"/>
      <w:r>
        <w:t>6</w:t>
      </w:r>
      <w:r w:rsidR="0009540E">
        <w:t>. Award L</w:t>
      </w:r>
      <w:r w:rsidR="0009540E" w:rsidRPr="0039239E">
        <w:t>imits</w:t>
      </w:r>
      <w:bookmarkEnd w:id="104"/>
      <w:bookmarkEnd w:id="105"/>
      <w:r w:rsidR="0009540E">
        <w:t xml:space="preserve"> </w:t>
      </w:r>
    </w:p>
    <w:p w14:paraId="014787B2" w14:textId="0ABBA6E9" w:rsidR="008F2439" w:rsidRDefault="0009540E" w:rsidP="0072055A">
      <w:r>
        <w:t xml:space="preserve">Applications to the Education Research Grants program </w:t>
      </w:r>
      <w:r w:rsidR="002B1BC3" w:rsidRPr="00E85213">
        <w:t>may not exceed</w:t>
      </w:r>
      <w:r>
        <w:t xml:space="preserve"> the following limits on award duration and cost by </w:t>
      </w:r>
      <w:r w:rsidR="00812A55">
        <w:t>p</w:t>
      </w:r>
      <w:r>
        <w:t xml:space="preserve">roject </w:t>
      </w:r>
      <w:r w:rsidR="008F2439">
        <w:t xml:space="preserve">type and </w:t>
      </w:r>
      <w:r w:rsidR="008F2439" w:rsidRPr="00527CD2">
        <w:rPr>
          <w:b/>
          <w:bCs/>
        </w:rPr>
        <w:t xml:space="preserve">should </w:t>
      </w:r>
      <w:r w:rsidR="001A3663" w:rsidRPr="00527CD2">
        <w:rPr>
          <w:b/>
          <w:bCs/>
        </w:rPr>
        <w:t xml:space="preserve">reflect the actual </w:t>
      </w:r>
      <w:r w:rsidR="71E2A329" w:rsidRPr="351F7392">
        <w:rPr>
          <w:b/>
          <w:bCs/>
        </w:rPr>
        <w:t>time</w:t>
      </w:r>
      <w:r w:rsidR="001A3663" w:rsidRPr="00527CD2">
        <w:rPr>
          <w:b/>
          <w:bCs/>
        </w:rPr>
        <w:t xml:space="preserve"> and amount of funding necessary to conduct your proposed scope of work</w:t>
      </w:r>
      <w:r w:rsidR="001A3663" w:rsidRPr="001A3663">
        <w:t xml:space="preserve">, rather than the maximums allowable by IES. </w:t>
      </w:r>
    </w:p>
    <w:tbl>
      <w:tblPr>
        <w:tblStyle w:val="TableGridLight1"/>
        <w:tblpPr w:leftFromText="180" w:rightFromText="180" w:vertAnchor="text" w:horzAnchor="page" w:tblpX="2189" w:tblpY="58"/>
        <w:tblW w:w="7820" w:type="dxa"/>
        <w:tblLook w:val="04A0" w:firstRow="1" w:lastRow="0" w:firstColumn="1" w:lastColumn="0" w:noHBand="0" w:noVBand="1"/>
      </w:tblPr>
      <w:tblGrid>
        <w:gridCol w:w="3320"/>
        <w:gridCol w:w="2610"/>
        <w:gridCol w:w="1890"/>
      </w:tblGrid>
      <w:tr w:rsidR="00FB552B" w:rsidRPr="009F723A" w14:paraId="42C37326" w14:textId="77777777" w:rsidTr="00FB552B">
        <w:trPr>
          <w:trHeight w:val="610"/>
        </w:trPr>
        <w:tc>
          <w:tcPr>
            <w:tcW w:w="3320" w:type="dxa"/>
            <w:tcBorders>
              <w:right w:val="single" w:sz="8" w:space="0" w:color="FFFFFF" w:themeColor="background1"/>
            </w:tcBorders>
            <w:shd w:val="clear" w:color="auto" w:fill="84329B" w:themeFill="accent1"/>
          </w:tcPr>
          <w:p w14:paraId="7404632E" w14:textId="77777777" w:rsidR="00FB552B" w:rsidRPr="00C674CA" w:rsidRDefault="00FB552B" w:rsidP="0018212B">
            <w:pPr>
              <w:spacing w:after="0"/>
              <w:jc w:val="center"/>
              <w:rPr>
                <w:b/>
                <w:color w:val="FFFFFF" w:themeColor="background1"/>
              </w:rPr>
            </w:pPr>
            <w:r w:rsidRPr="00C674CA">
              <w:rPr>
                <w:b/>
                <w:color w:val="FFFFFF" w:themeColor="background1"/>
              </w:rPr>
              <w:t>IES Project Type</w:t>
            </w:r>
          </w:p>
        </w:tc>
        <w:tc>
          <w:tcPr>
            <w:tcW w:w="2610" w:type="dxa"/>
            <w:tcBorders>
              <w:left w:val="single" w:sz="8" w:space="0" w:color="FFFFFF" w:themeColor="background1"/>
              <w:right w:val="single" w:sz="8" w:space="0" w:color="FFFFFF" w:themeColor="background1"/>
            </w:tcBorders>
            <w:shd w:val="clear" w:color="auto" w:fill="84329B" w:themeFill="accent1"/>
          </w:tcPr>
          <w:p w14:paraId="675DC4D5" w14:textId="77777777" w:rsidR="00FB552B" w:rsidRPr="00C674CA" w:rsidRDefault="00FB552B" w:rsidP="0018212B">
            <w:pPr>
              <w:spacing w:after="0"/>
              <w:jc w:val="center"/>
              <w:rPr>
                <w:b/>
                <w:color w:val="FFFFFF" w:themeColor="background1"/>
              </w:rPr>
            </w:pPr>
            <w:r w:rsidRPr="00C674CA">
              <w:rPr>
                <w:b/>
                <w:color w:val="FFFFFF" w:themeColor="background1"/>
              </w:rPr>
              <w:t>Maximum Duration</w:t>
            </w:r>
          </w:p>
        </w:tc>
        <w:tc>
          <w:tcPr>
            <w:tcW w:w="1890" w:type="dxa"/>
            <w:tcBorders>
              <w:left w:val="single" w:sz="8" w:space="0" w:color="FFFFFF" w:themeColor="background1"/>
            </w:tcBorders>
            <w:shd w:val="clear" w:color="auto" w:fill="84329B" w:themeFill="accent1"/>
          </w:tcPr>
          <w:p w14:paraId="13551997" w14:textId="77777777" w:rsidR="00FB552B" w:rsidRPr="00C674CA" w:rsidRDefault="00FB552B" w:rsidP="0018212B">
            <w:pPr>
              <w:spacing w:after="0"/>
              <w:jc w:val="center"/>
              <w:rPr>
                <w:b/>
                <w:color w:val="FFFFFF" w:themeColor="background1"/>
              </w:rPr>
            </w:pPr>
            <w:r w:rsidRPr="00C674CA">
              <w:rPr>
                <w:b/>
                <w:color w:val="FFFFFF" w:themeColor="background1"/>
              </w:rPr>
              <w:t>Maximum Cost</w:t>
            </w:r>
          </w:p>
        </w:tc>
      </w:tr>
      <w:tr w:rsidR="00FB552B" w:rsidRPr="009F723A" w14:paraId="72ACB56E" w14:textId="77777777" w:rsidTr="00FB552B">
        <w:trPr>
          <w:cnfStyle w:val="000000010000" w:firstRow="0" w:lastRow="0" w:firstColumn="0" w:lastColumn="0" w:oddVBand="0" w:evenVBand="0" w:oddHBand="0" w:evenHBand="1" w:firstRowFirstColumn="0" w:firstRowLastColumn="0" w:lastRowFirstColumn="0" w:lastRowLastColumn="0"/>
          <w:trHeight w:val="198"/>
        </w:trPr>
        <w:tc>
          <w:tcPr>
            <w:tcW w:w="3320" w:type="dxa"/>
          </w:tcPr>
          <w:p w14:paraId="5F25429C" w14:textId="77777777" w:rsidR="00FB552B" w:rsidRPr="009F723A" w:rsidRDefault="00FB552B" w:rsidP="0072055A">
            <w:pPr>
              <w:spacing w:after="120"/>
            </w:pPr>
            <w:r w:rsidRPr="009F723A">
              <w:t>Measurement</w:t>
            </w:r>
          </w:p>
        </w:tc>
        <w:tc>
          <w:tcPr>
            <w:tcW w:w="2610" w:type="dxa"/>
          </w:tcPr>
          <w:p w14:paraId="3379314A" w14:textId="77777777" w:rsidR="00FB552B" w:rsidRPr="009F723A" w:rsidRDefault="00FB552B" w:rsidP="0072055A">
            <w:pPr>
              <w:spacing w:after="120"/>
            </w:pPr>
            <w:r w:rsidRPr="009F723A">
              <w:t>4 years</w:t>
            </w:r>
          </w:p>
        </w:tc>
        <w:tc>
          <w:tcPr>
            <w:tcW w:w="1890" w:type="dxa"/>
          </w:tcPr>
          <w:p w14:paraId="4B64BCD3" w14:textId="77777777" w:rsidR="00FB552B" w:rsidRPr="009F723A" w:rsidRDefault="00FB552B" w:rsidP="0072055A">
            <w:pPr>
              <w:spacing w:after="120"/>
            </w:pPr>
            <w:r w:rsidRPr="009F723A">
              <w:t>$</w:t>
            </w:r>
            <w:r>
              <w:t>2,0</w:t>
            </w:r>
            <w:r w:rsidRPr="009F723A">
              <w:t>00,000</w:t>
            </w:r>
          </w:p>
        </w:tc>
      </w:tr>
      <w:tr w:rsidR="00FB552B" w:rsidRPr="009F723A" w14:paraId="1B2CBC4A" w14:textId="77777777" w:rsidTr="00FB552B">
        <w:trPr>
          <w:trHeight w:val="198"/>
        </w:trPr>
        <w:tc>
          <w:tcPr>
            <w:tcW w:w="3320" w:type="dxa"/>
            <w:shd w:val="clear" w:color="auto" w:fill="auto"/>
          </w:tcPr>
          <w:p w14:paraId="66B92170" w14:textId="77777777" w:rsidR="00FB552B" w:rsidRPr="009F723A" w:rsidRDefault="00FB552B" w:rsidP="0072055A">
            <w:pPr>
              <w:spacing w:after="120"/>
            </w:pPr>
            <w:r w:rsidRPr="009F723A">
              <w:t>Exploration</w:t>
            </w:r>
          </w:p>
        </w:tc>
        <w:tc>
          <w:tcPr>
            <w:tcW w:w="2610" w:type="dxa"/>
            <w:shd w:val="clear" w:color="auto" w:fill="auto"/>
          </w:tcPr>
          <w:p w14:paraId="6744B5DA" w14:textId="77777777" w:rsidR="00FB552B" w:rsidRPr="009F723A" w:rsidRDefault="00FB552B" w:rsidP="0072055A">
            <w:pPr>
              <w:spacing w:after="120"/>
            </w:pPr>
            <w:r w:rsidRPr="009F723A">
              <w:t>4 years</w:t>
            </w:r>
          </w:p>
        </w:tc>
        <w:tc>
          <w:tcPr>
            <w:tcW w:w="1890" w:type="dxa"/>
            <w:shd w:val="clear" w:color="auto" w:fill="auto"/>
          </w:tcPr>
          <w:p w14:paraId="5201692D" w14:textId="77777777" w:rsidR="00FB552B" w:rsidRPr="009F723A" w:rsidRDefault="00FB552B" w:rsidP="0072055A">
            <w:pPr>
              <w:spacing w:after="120"/>
            </w:pPr>
            <w:r w:rsidRPr="009F723A">
              <w:t>$1</w:t>
            </w:r>
            <w:r>
              <w:t>,7</w:t>
            </w:r>
            <w:r w:rsidRPr="009F723A">
              <w:t>00,000</w:t>
            </w:r>
          </w:p>
        </w:tc>
      </w:tr>
      <w:tr w:rsidR="00FB552B" w:rsidRPr="009F723A" w14:paraId="3E6EFA75" w14:textId="77777777" w:rsidTr="00FB552B">
        <w:trPr>
          <w:cnfStyle w:val="000000010000" w:firstRow="0" w:lastRow="0" w:firstColumn="0" w:lastColumn="0" w:oddVBand="0" w:evenVBand="0" w:oddHBand="0" w:evenHBand="1" w:firstRowFirstColumn="0" w:firstRowLastColumn="0" w:lastRowFirstColumn="0" w:lastRowLastColumn="0"/>
          <w:trHeight w:val="202"/>
        </w:trPr>
        <w:tc>
          <w:tcPr>
            <w:tcW w:w="3320" w:type="dxa"/>
          </w:tcPr>
          <w:p w14:paraId="1E402DAA" w14:textId="77777777" w:rsidR="00FB552B" w:rsidRPr="009F723A" w:rsidRDefault="00FB552B" w:rsidP="0072055A">
            <w:pPr>
              <w:spacing w:after="120"/>
            </w:pPr>
            <w:r w:rsidRPr="009F723A">
              <w:t>Development and Innovation</w:t>
            </w:r>
          </w:p>
        </w:tc>
        <w:tc>
          <w:tcPr>
            <w:tcW w:w="2610" w:type="dxa"/>
          </w:tcPr>
          <w:p w14:paraId="1F2490E0" w14:textId="77777777" w:rsidR="00FB552B" w:rsidRPr="009F723A" w:rsidRDefault="00FB552B" w:rsidP="0072055A">
            <w:pPr>
              <w:spacing w:after="120"/>
            </w:pPr>
            <w:r w:rsidRPr="009F723A">
              <w:t>4 years</w:t>
            </w:r>
          </w:p>
        </w:tc>
        <w:tc>
          <w:tcPr>
            <w:tcW w:w="1890" w:type="dxa"/>
          </w:tcPr>
          <w:p w14:paraId="58D6AB1A" w14:textId="77777777" w:rsidR="00FB552B" w:rsidRPr="009F723A" w:rsidRDefault="00FB552B" w:rsidP="0072055A">
            <w:pPr>
              <w:spacing w:after="120"/>
            </w:pPr>
            <w:r w:rsidRPr="009F723A">
              <w:t>$</w:t>
            </w:r>
            <w:r>
              <w:t>2,0</w:t>
            </w:r>
            <w:r w:rsidRPr="009F723A">
              <w:t>00,000</w:t>
            </w:r>
          </w:p>
        </w:tc>
      </w:tr>
      <w:tr w:rsidR="00FB552B" w:rsidRPr="009F723A" w14:paraId="36237A0A" w14:textId="77777777" w:rsidTr="00FB552B">
        <w:trPr>
          <w:trHeight w:val="202"/>
        </w:trPr>
        <w:tc>
          <w:tcPr>
            <w:tcW w:w="3320" w:type="dxa"/>
            <w:shd w:val="clear" w:color="auto" w:fill="auto"/>
          </w:tcPr>
          <w:p w14:paraId="428B3791" w14:textId="77777777" w:rsidR="00FB552B" w:rsidRPr="009F723A" w:rsidRDefault="00FB552B" w:rsidP="0072055A">
            <w:pPr>
              <w:spacing w:after="120"/>
            </w:pPr>
            <w:r>
              <w:t>Impact</w:t>
            </w:r>
          </w:p>
        </w:tc>
        <w:tc>
          <w:tcPr>
            <w:tcW w:w="2610" w:type="dxa"/>
            <w:shd w:val="clear" w:color="auto" w:fill="auto"/>
          </w:tcPr>
          <w:p w14:paraId="71DF8014" w14:textId="77777777" w:rsidR="00FB552B" w:rsidRPr="003D5E6E" w:rsidRDefault="00FB552B" w:rsidP="0072055A">
            <w:pPr>
              <w:spacing w:after="120"/>
            </w:pPr>
            <w:r w:rsidRPr="003D5E6E">
              <w:t>5 years</w:t>
            </w:r>
          </w:p>
        </w:tc>
        <w:tc>
          <w:tcPr>
            <w:tcW w:w="1890" w:type="dxa"/>
            <w:shd w:val="clear" w:color="auto" w:fill="auto"/>
          </w:tcPr>
          <w:p w14:paraId="26416745" w14:textId="294785A3" w:rsidR="00FB552B" w:rsidRPr="003D5E6E" w:rsidRDefault="00FB552B" w:rsidP="0072055A">
            <w:pPr>
              <w:spacing w:after="120"/>
            </w:pPr>
            <w:r w:rsidRPr="003D5E6E">
              <w:t>$</w:t>
            </w:r>
            <w:r w:rsidR="00EA5637">
              <w:t>4,0</w:t>
            </w:r>
            <w:r w:rsidRPr="003D5E6E">
              <w:t>00,000</w:t>
            </w:r>
          </w:p>
        </w:tc>
      </w:tr>
    </w:tbl>
    <w:p w14:paraId="3C0869D6" w14:textId="5505BFD4" w:rsidR="00960523" w:rsidRDefault="00960523" w:rsidP="0018212B">
      <w:pPr>
        <w:spacing w:before="120" w:after="120"/>
      </w:pPr>
    </w:p>
    <w:p w14:paraId="589D05C0" w14:textId="263FAD4D" w:rsidR="00960523" w:rsidRDefault="00960523" w:rsidP="0018212B">
      <w:pPr>
        <w:spacing w:before="120" w:after="120"/>
      </w:pPr>
    </w:p>
    <w:p w14:paraId="73E83AB6" w14:textId="482FA66A" w:rsidR="00FB552B" w:rsidRDefault="00FB552B" w:rsidP="0018212B">
      <w:pPr>
        <w:spacing w:before="120" w:after="120"/>
      </w:pPr>
    </w:p>
    <w:p w14:paraId="0D38CA7F" w14:textId="77777777" w:rsidR="00421965" w:rsidRDefault="00421965" w:rsidP="0072055A">
      <w:pPr>
        <w:spacing w:before="120" w:after="120"/>
      </w:pPr>
    </w:p>
    <w:p w14:paraId="00D54AE7" w14:textId="77777777" w:rsidR="00421965" w:rsidRDefault="00421965" w:rsidP="0072055A">
      <w:pPr>
        <w:spacing w:before="120" w:after="120"/>
      </w:pPr>
    </w:p>
    <w:p w14:paraId="77A24937" w14:textId="77777777" w:rsidR="00421965" w:rsidRDefault="00421965" w:rsidP="0072055A">
      <w:pPr>
        <w:spacing w:before="120" w:after="120"/>
      </w:pPr>
    </w:p>
    <w:p w14:paraId="64FA89C2" w14:textId="4EAB7B98" w:rsidR="0072055A" w:rsidRDefault="00421965" w:rsidP="00D72BEB">
      <w:pPr>
        <w:spacing w:before="240"/>
      </w:pPr>
      <w:r>
        <w:t xml:space="preserve">In your application, </w:t>
      </w:r>
      <w:r w:rsidR="0072055A">
        <w:t xml:space="preserve">provide a detailed budget justification that explains how the requested costs are allowable, allocable, and reasonable (see </w:t>
      </w:r>
      <w:bookmarkStart w:id="106" w:name="_Hlk35252065"/>
      <w:bookmarkEnd w:id="106"/>
      <w:r w:rsidR="0072055A">
        <w:t xml:space="preserve">2 </w:t>
      </w:r>
      <w:r w:rsidR="0072055A" w:rsidRPr="00342EBE">
        <w:t>CFR 200, Subpart E</w:t>
      </w:r>
      <w:r w:rsidR="0072055A" w:rsidRPr="00342EBE">
        <w:rPr>
          <w:rStyle w:val="Hyperlink"/>
          <w:color w:val="auto"/>
          <w:u w:val="none"/>
        </w:rPr>
        <w:t xml:space="preserve">; </w:t>
      </w:r>
      <w:hyperlink r:id="rId29" w:history="1">
        <w:r w:rsidR="0072055A" w:rsidRPr="008D3F77">
          <w:rPr>
            <w:rStyle w:val="Hyperlink"/>
          </w:rPr>
          <w:t>https://www.ecfr.gov/cgi-bin/retrieveECFR?gp=&amp;SID=7231b530d56ee549812e4d9a6e6aa9f2&amp;mc=true&amp;n=sp2.1.200.e&amp;r=SUBPART&amp;ty=HTML</w:t>
        </w:r>
      </w:hyperlink>
      <w:r w:rsidR="0072055A">
        <w:t>) and reflect the proposed scope of work.</w:t>
      </w:r>
    </w:p>
    <w:p w14:paraId="521F32C8" w14:textId="5965EFE8" w:rsidR="0009540E" w:rsidRPr="00E46887" w:rsidRDefault="00960523" w:rsidP="0018212B">
      <w:pPr>
        <w:pStyle w:val="Heading2"/>
      </w:pPr>
      <w:bookmarkStart w:id="107" w:name="_Toc38387899"/>
      <w:bookmarkStart w:id="108" w:name="_Toc140679515"/>
      <w:r w:rsidRPr="00960523">
        <w:lastRenderedPageBreak/>
        <w:t xml:space="preserve">C. </w:t>
      </w:r>
      <w:r w:rsidR="0009540E">
        <w:t>Getting Started</w:t>
      </w:r>
      <w:bookmarkEnd w:id="107"/>
      <w:bookmarkEnd w:id="108"/>
    </w:p>
    <w:p w14:paraId="11EBF35B" w14:textId="77777777" w:rsidR="0009540E" w:rsidRPr="00F364E6" w:rsidRDefault="0009540E" w:rsidP="0018212B">
      <w:pPr>
        <w:pStyle w:val="Heading3"/>
      </w:pPr>
      <w:bookmarkStart w:id="109" w:name="_Toc38387900"/>
      <w:bookmarkStart w:id="110" w:name="_Toc140679516"/>
      <w:bookmarkStart w:id="111" w:name="_Toc7786504"/>
      <w:bookmarkStart w:id="112" w:name="_Toc10478833"/>
      <w:r>
        <w:t xml:space="preserve">1. </w:t>
      </w:r>
      <w:r w:rsidRPr="00F364E6">
        <w:t>Technical Assistance for Applicants</w:t>
      </w:r>
      <w:bookmarkEnd w:id="109"/>
      <w:bookmarkEnd w:id="110"/>
    </w:p>
    <w:p w14:paraId="25AFD549" w14:textId="6911F041" w:rsidR="00074048" w:rsidRDefault="0017053F" w:rsidP="0018212B">
      <w:r>
        <w:t>IES</w:t>
      </w:r>
      <w:r w:rsidRPr="00942071">
        <w:t xml:space="preserve"> provides technical assistance to applicants</w:t>
      </w:r>
      <w:r>
        <w:t xml:space="preserve"> that addresses </w:t>
      </w:r>
      <w:r w:rsidRPr="005862CC">
        <w:t xml:space="preserve">the appropriateness </w:t>
      </w:r>
      <w:r>
        <w:t xml:space="preserve">of </w:t>
      </w:r>
      <w:r w:rsidRPr="005862CC">
        <w:t xml:space="preserve">project </w:t>
      </w:r>
      <w:r>
        <w:t xml:space="preserve">ideas </w:t>
      </w:r>
      <w:r w:rsidRPr="005862CC">
        <w:t>for this competition</w:t>
      </w:r>
      <w:r>
        <w:t xml:space="preserve"> and methodological and other </w:t>
      </w:r>
      <w:r w:rsidRPr="005862CC">
        <w:t xml:space="preserve">substantive </w:t>
      </w:r>
      <w:r>
        <w:t xml:space="preserve">issues concerning research in education settings. </w:t>
      </w:r>
      <w:r w:rsidR="00BC05EA">
        <w:t>IES p</w:t>
      </w:r>
      <w:r w:rsidR="00784FDE">
        <w:t xml:space="preserve">rogram officers can </w:t>
      </w:r>
      <w:r w:rsidR="0009540E">
        <w:t>work with applicants th</w:t>
      </w:r>
      <w:r w:rsidR="00DE3084">
        <w:t>r</w:t>
      </w:r>
      <w:r w:rsidR="0009540E">
        <w:t xml:space="preserve">ough a variety of formats </w:t>
      </w:r>
      <w:r w:rsidR="00DE3084">
        <w:t xml:space="preserve">at any time </w:t>
      </w:r>
      <w:r w:rsidR="0009540E">
        <w:t xml:space="preserve">up until the time of Grants.gov submission. </w:t>
      </w:r>
      <w:bookmarkStart w:id="113" w:name="_Hlk75842841"/>
    </w:p>
    <w:p w14:paraId="23E3B597" w14:textId="2FA0C446" w:rsidR="0009540E" w:rsidRDefault="0009540E" w:rsidP="0018212B">
      <w:r>
        <w:rPr>
          <w:color w:val="000000"/>
        </w:rPr>
        <w:t xml:space="preserve">If you submit a letter of intent (LOI) on the </w:t>
      </w:r>
      <w:r w:rsidRPr="009D3EA9">
        <w:t xml:space="preserve">IES </w:t>
      </w:r>
      <w:r w:rsidR="0025067E">
        <w:t xml:space="preserve">Peer </w:t>
      </w:r>
      <w:r w:rsidRPr="009D3EA9">
        <w:t>Review web</w:t>
      </w:r>
      <w:r w:rsidR="0025067E">
        <w:t>site</w:t>
      </w:r>
      <w:r>
        <w:t xml:space="preserve"> (</w:t>
      </w:r>
      <w:hyperlink r:id="rId30" w:history="1">
        <w:r w:rsidR="00513BB3">
          <w:rPr>
            <w:rStyle w:val="Hyperlink"/>
          </w:rPr>
          <w:t>https://iesreview.ed.gov/LOI/LOISubmit</w:t>
        </w:r>
      </w:hyperlink>
      <w:r>
        <w:t xml:space="preserve">), </w:t>
      </w:r>
      <w:r w:rsidRPr="00E8284F">
        <w:t xml:space="preserve">a </w:t>
      </w:r>
      <w:r>
        <w:t>p</w:t>
      </w:r>
      <w:r w:rsidRPr="00E8284F">
        <w:t xml:space="preserve">rogram </w:t>
      </w:r>
      <w:r>
        <w:t>o</w:t>
      </w:r>
      <w:r w:rsidRPr="00E8284F">
        <w:t xml:space="preserve">fficer will contact you regarding </w:t>
      </w:r>
      <w:r>
        <w:t xml:space="preserve">your proposed project. IES also </w:t>
      </w:r>
      <w:r w:rsidR="00784FDE">
        <w:t>offers</w:t>
      </w:r>
      <w:r>
        <w:t xml:space="preserve"> webinars</w:t>
      </w:r>
      <w:r w:rsidR="00D26079">
        <w:t xml:space="preserve"> </w:t>
      </w:r>
      <w:r>
        <w:t>(</w:t>
      </w:r>
      <w:hyperlink r:id="rId31" w:history="1">
        <w:r w:rsidRPr="00831CB7">
          <w:rPr>
            <w:rStyle w:val="Hyperlink"/>
          </w:rPr>
          <w:t>https://ies.ed.gov/funding/webinars/index.asp</w:t>
        </w:r>
      </w:hyperlink>
      <w:r>
        <w:t xml:space="preserve">) </w:t>
      </w:r>
      <w:r w:rsidR="004A699C">
        <w:t xml:space="preserve">and virtual office hours </w:t>
      </w:r>
      <w:r w:rsidR="008E07AF">
        <w:t>(</w:t>
      </w:r>
      <w:hyperlink r:id="rId32" w:history="1">
        <w:r w:rsidR="008E07AF" w:rsidRPr="007A3C2B">
          <w:rPr>
            <w:rStyle w:val="Hyperlink"/>
          </w:rPr>
          <w:t>https://ies.ed.gov/funding/technicalassistance.asp</w:t>
        </w:r>
      </w:hyperlink>
      <w:r w:rsidR="008E07AF">
        <w:t>)</w:t>
      </w:r>
      <w:r w:rsidR="00784FDE">
        <w:t xml:space="preserve"> for general guidance on </w:t>
      </w:r>
      <w:r w:rsidR="00784FDE" w:rsidRPr="00E8284F">
        <w:t>grant writing</w:t>
      </w:r>
      <w:r w:rsidR="00784FDE">
        <w:t xml:space="preserve"> and </w:t>
      </w:r>
      <w:r w:rsidR="00784FDE" w:rsidRPr="00E8284F">
        <w:t>submitting your application</w:t>
      </w:r>
      <w:r w:rsidR="0025067E">
        <w:t xml:space="preserve"> and </w:t>
      </w:r>
      <w:r w:rsidR="00784FDE">
        <w:t>choos</w:t>
      </w:r>
      <w:r w:rsidR="0025067E">
        <w:t>ing</w:t>
      </w:r>
      <w:r w:rsidR="00784FDE">
        <w:t xml:space="preserve"> </w:t>
      </w:r>
      <w:r w:rsidRPr="00E8284F">
        <w:t xml:space="preserve">the </w:t>
      </w:r>
      <w:r>
        <w:t>appropriate</w:t>
      </w:r>
      <w:r w:rsidRPr="00E8284F">
        <w:t xml:space="preserve"> competition</w:t>
      </w:r>
      <w:r w:rsidR="00A833B3">
        <w:t>, topic, and project type</w:t>
      </w:r>
      <w:r w:rsidRPr="00E8284F">
        <w:t>.</w:t>
      </w:r>
      <w:bookmarkEnd w:id="113"/>
      <w:r w:rsidR="008755F0">
        <w:t xml:space="preserve"> </w:t>
      </w:r>
      <w:r w:rsidR="0025067E">
        <w:t>Contact</w:t>
      </w:r>
      <w:r w:rsidR="008755F0">
        <w:t xml:space="preserve"> NCER program officers (</w:t>
      </w:r>
      <w:hyperlink r:id="rId33" w:history="1">
        <w:r w:rsidR="008755F0" w:rsidRPr="00285FCE">
          <w:rPr>
            <w:rStyle w:val="Hyperlink"/>
          </w:rPr>
          <w:t>https://ies.ed.gov/ncer/staff/stafflist.asp</w:t>
        </w:r>
      </w:hyperlink>
      <w:r w:rsidR="008755F0">
        <w:t xml:space="preserve">) at any </w:t>
      </w:r>
      <w:r w:rsidR="00DE3084">
        <w:t>point in the application planning and preparation process prior to submission</w:t>
      </w:r>
      <w:r w:rsidR="008755F0">
        <w:t xml:space="preserve"> to discuss your research idea and whether it is a good fit for this or any other IES research grant program. </w:t>
      </w:r>
    </w:p>
    <w:p w14:paraId="71BA18ED" w14:textId="77777777" w:rsidR="0009540E" w:rsidRPr="00E46887" w:rsidRDefault="0009540E" w:rsidP="0018212B">
      <w:pPr>
        <w:pStyle w:val="Heading3"/>
      </w:pPr>
      <w:bookmarkStart w:id="114" w:name="_Toc38387901"/>
      <w:bookmarkStart w:id="115" w:name="_Toc140679517"/>
      <w:r>
        <w:t xml:space="preserve">2. </w:t>
      </w:r>
      <w:r w:rsidRPr="00E46887">
        <w:t xml:space="preserve">Eligible </w:t>
      </w:r>
      <w:r>
        <w:t>Applicants</w:t>
      </w:r>
      <w:bookmarkEnd w:id="114"/>
      <w:bookmarkEnd w:id="115"/>
      <w:r w:rsidRPr="00E46887">
        <w:t xml:space="preserve"> </w:t>
      </w:r>
    </w:p>
    <w:p w14:paraId="0B5B2959" w14:textId="580AFC4A" w:rsidR="0009540E" w:rsidRDefault="0009540E" w:rsidP="0018212B">
      <w:r>
        <w:t>Institutions</w:t>
      </w:r>
      <w:r w:rsidRPr="00940C19">
        <w:t xml:space="preserve"> that have the ability and capacity to conduct </w:t>
      </w:r>
      <w:r>
        <w:t>rigorous</w:t>
      </w:r>
      <w:r w:rsidRPr="00940C19">
        <w:t xml:space="preserve"> research are eligible to apply. Eligible applicants include, but are not limited to, non-profit and for-profit organizations </w:t>
      </w:r>
      <w:r>
        <w:t xml:space="preserve">and </w:t>
      </w:r>
      <w:r w:rsidRPr="00940C19">
        <w:t>public and private agencies and institutions, such as colleges and universities.</w:t>
      </w:r>
    </w:p>
    <w:p w14:paraId="434DE884" w14:textId="0B5FC329" w:rsidR="0009540E" w:rsidRDefault="0009540E" w:rsidP="0018212B">
      <w:r w:rsidRPr="00EA5C2B">
        <w:rPr>
          <w:b/>
          <w:bCs/>
        </w:rPr>
        <w:t>Broadening Participation in the Education Sciences</w:t>
      </w:r>
      <w:r w:rsidR="00F35F9C">
        <w:rPr>
          <w:rStyle w:val="FootnoteReference"/>
          <w:b/>
          <w:bCs/>
        </w:rPr>
        <w:footnoteReference w:id="5"/>
      </w:r>
      <w:r>
        <w:rPr>
          <w:bCs/>
        </w:rPr>
        <w:t xml:space="preserve">: </w:t>
      </w:r>
      <w:r w:rsidRPr="001B61E9">
        <w:t>IES</w:t>
      </w:r>
      <w:r w:rsidRPr="00B1718F">
        <w:t xml:space="preserve"> is </w:t>
      </w:r>
      <w:r w:rsidR="00376F71" w:rsidRPr="00F35F9C">
        <w:t xml:space="preserve">committed </w:t>
      </w:r>
      <w:r w:rsidR="00490A2E" w:rsidRPr="00F35F9C">
        <w:t>to</w:t>
      </w:r>
      <w:r w:rsidR="00490A2E">
        <w:t xml:space="preserve"> </w:t>
      </w:r>
      <w:r w:rsidRPr="00B1718F">
        <w:t xml:space="preserve">broadening institutional participation in </w:t>
      </w:r>
      <w:r>
        <w:t>its</w:t>
      </w:r>
      <w:r w:rsidRPr="00B1718F">
        <w:t xml:space="preserve"> research grant programs. </w:t>
      </w:r>
      <w:r>
        <w:t>IES</w:t>
      </w:r>
      <w:r w:rsidRPr="00B1718F">
        <w:t xml:space="preserve"> encourages applications from minority</w:t>
      </w:r>
      <w:r>
        <w:t>-</w:t>
      </w:r>
      <w:r w:rsidRPr="00B1718F">
        <w:t>serving institutions (MSIs)</w:t>
      </w:r>
      <w:r w:rsidRPr="009D487C">
        <w:t xml:space="preserve"> </w:t>
      </w:r>
      <w:r w:rsidRPr="00B1718F">
        <w:t xml:space="preserve">that meet the eligibility criteria for </w:t>
      </w:r>
      <w:r>
        <w:t>this RFA</w:t>
      </w:r>
      <w:r w:rsidRPr="00B1718F">
        <w:t xml:space="preserve">. </w:t>
      </w:r>
      <w:r>
        <w:t xml:space="preserve">MSIs include Alaska Native and Native Hawaiian-Serving Institutions, American Indian Tribally Controlled Colleges and Universities, Asian American and Native American Pacific Islander-Serving Institutions, Hispanic-Serving Institutions, Historically Black Colleges and Universities, Predominantly Black Institutions, </w:t>
      </w:r>
      <w:r w:rsidRPr="00003E96">
        <w:t>and Native American-Serving, Nontribal Institutions.</w:t>
      </w:r>
      <w:r w:rsidRPr="00B1718F">
        <w:t xml:space="preserve"> </w:t>
      </w:r>
    </w:p>
    <w:p w14:paraId="6176DE1F" w14:textId="2C050E34" w:rsidR="00F2004F" w:rsidRDefault="00F2004F" w:rsidP="00D86698">
      <w:pPr>
        <w:pStyle w:val="Heading3"/>
      </w:pPr>
      <w:bookmarkStart w:id="116" w:name="_Toc140679518"/>
      <w:r>
        <w:t xml:space="preserve">3. </w:t>
      </w:r>
      <w:r w:rsidR="005111D2">
        <w:t xml:space="preserve">Building Your </w:t>
      </w:r>
      <w:r>
        <w:t>Project Team</w:t>
      </w:r>
      <w:bookmarkEnd w:id="116"/>
    </w:p>
    <w:p w14:paraId="6CACFD59" w14:textId="1DCC6BDF" w:rsidR="00F2004F" w:rsidRPr="002027AD" w:rsidRDefault="00F2004F" w:rsidP="00F2004F">
      <w:r>
        <w:t>The Principal Investigator (PI) ha</w:t>
      </w:r>
      <w:r w:rsidRPr="002027AD">
        <w:t>s the authority and responsibility for the proper conduct of the research, including the appropriate use of federal funds and the submission of required scientific progress reports</w:t>
      </w:r>
      <w:r>
        <w:t xml:space="preserve">, and is the primary point of contact with IES. The PI is designated by the institution submitting the application. Other personnel having authority and responsibility for the research and use of grant funds should be designated as </w:t>
      </w:r>
      <w:r w:rsidR="00D56C56">
        <w:t>co-Principal Investigators (</w:t>
      </w:r>
      <w:r>
        <w:t>co-PIs</w:t>
      </w:r>
      <w:r w:rsidR="00D56C56">
        <w:t>)</w:t>
      </w:r>
      <w:r>
        <w:t xml:space="preserve">. Even if two or more people will </w:t>
      </w:r>
      <w:r w:rsidRPr="002027AD">
        <w:t>shar</w:t>
      </w:r>
      <w:r>
        <w:t>e</w:t>
      </w:r>
      <w:r w:rsidRPr="002027AD">
        <w:t xml:space="preserve"> the authority and responsibility for leading and directing the </w:t>
      </w:r>
      <w:r>
        <w:t xml:space="preserve">proposed </w:t>
      </w:r>
      <w:r w:rsidRPr="002027AD">
        <w:t xml:space="preserve">research </w:t>
      </w:r>
      <w:r w:rsidRPr="002027AD">
        <w:lastRenderedPageBreak/>
        <w:t>intellectually and logistically</w:t>
      </w:r>
      <w:r>
        <w:t xml:space="preserve"> as </w:t>
      </w:r>
      <w:r w:rsidR="00D56C56">
        <w:t>co-PIs</w:t>
      </w:r>
      <w:r>
        <w:t>, only one of them may be identified as the PI for the purposes of making a grant award.</w:t>
      </w:r>
      <w:r w:rsidR="00D83298">
        <w:t xml:space="preserve"> </w:t>
      </w:r>
    </w:p>
    <w:p w14:paraId="7A630283" w14:textId="191D5C31" w:rsidR="00970E68" w:rsidRDefault="00D94971" w:rsidP="0018212B">
      <w:r>
        <w:t xml:space="preserve">IES </w:t>
      </w:r>
      <w:r w:rsidRPr="00970E68">
        <w:t xml:space="preserve">strives to ensure that </w:t>
      </w:r>
      <w:r w:rsidR="00AD0CCA">
        <w:t>the researchers we fund are</w:t>
      </w:r>
      <w:r w:rsidRPr="00970E68">
        <w:t xml:space="preserve"> drawn from the entire pool of talented individuals</w:t>
      </w:r>
      <w:r w:rsidR="00AD0CCA">
        <w:t xml:space="preserve"> who </w:t>
      </w:r>
      <w:r w:rsidRPr="00970E68">
        <w:t xml:space="preserve">bring different </w:t>
      </w:r>
      <w:r>
        <w:t>backgrounds</w:t>
      </w:r>
      <w:r w:rsidRPr="00970E68">
        <w:t xml:space="preserve">, perspectives, interests, and experiences to address complex </w:t>
      </w:r>
      <w:r>
        <w:t xml:space="preserve">education </w:t>
      </w:r>
      <w:r w:rsidRPr="00970E68">
        <w:t>problems</w:t>
      </w:r>
      <w:r w:rsidR="14F5F874">
        <w:t xml:space="preserve"> (</w:t>
      </w:r>
      <w:hyperlink r:id="rId34" w:history="1">
        <w:r w:rsidR="14F5F874" w:rsidRPr="00EA1E5D">
          <w:rPr>
            <w:rFonts w:eastAsia="Calibri"/>
            <w:color w:val="2179BB" w:themeColor="accent4" w:themeShade="BF"/>
            <w:u w:val="single"/>
          </w:rPr>
          <w:t>https://ies.ed.gov/aboutus/diversity.asp</w:t>
        </w:r>
      </w:hyperlink>
      <w:r w:rsidR="14F5F874" w:rsidRPr="08B344D0">
        <w:rPr>
          <w:rFonts w:eastAsia="Calibri"/>
        </w:rPr>
        <w:t>)</w:t>
      </w:r>
      <w:r w:rsidR="1D84B6E4">
        <w:t>.</w:t>
      </w:r>
      <w:r w:rsidR="00FB0CB0">
        <w:t xml:space="preserve"> </w:t>
      </w:r>
    </w:p>
    <w:p w14:paraId="3FAA2196" w14:textId="405BE922" w:rsidR="0009540E" w:rsidRPr="009F723A" w:rsidRDefault="00F2004F" w:rsidP="0018212B">
      <w:pPr>
        <w:pStyle w:val="Heading3"/>
      </w:pPr>
      <w:bookmarkStart w:id="117" w:name="_Toc38387902"/>
      <w:bookmarkStart w:id="118" w:name="_Toc140679519"/>
      <w:r>
        <w:t>4</w:t>
      </w:r>
      <w:r w:rsidR="0009540E">
        <w:t xml:space="preserve">. </w:t>
      </w:r>
      <w:r w:rsidR="0009540E" w:rsidRPr="009F723A">
        <w:t xml:space="preserve">RFA </w:t>
      </w:r>
      <w:r w:rsidR="0009540E" w:rsidRPr="008B763D">
        <w:t>Organization</w:t>
      </w:r>
      <w:bookmarkEnd w:id="111"/>
      <w:bookmarkEnd w:id="112"/>
      <w:r w:rsidR="0009540E" w:rsidRPr="009F723A">
        <w:t xml:space="preserve"> </w:t>
      </w:r>
      <w:r w:rsidR="0009540E">
        <w:t>and the IES Application Submission Guide</w:t>
      </w:r>
      <w:bookmarkEnd w:id="117"/>
      <w:bookmarkEnd w:id="118"/>
    </w:p>
    <w:p w14:paraId="7CD74C9B" w14:textId="02718BFF" w:rsidR="0009540E" w:rsidRPr="00B951D0" w:rsidRDefault="00762E03" w:rsidP="0048342A">
      <w:pPr>
        <w:spacing w:after="120"/>
      </w:pPr>
      <w:bookmarkStart w:id="119" w:name="_Hlk10611078"/>
      <w:r>
        <w:t>To</w:t>
      </w:r>
      <w:r w:rsidR="0009540E" w:rsidRPr="00B951D0">
        <w:t xml:space="preserve"> submit a compliant, responsive, and timely application, you will need to review two documents:</w:t>
      </w:r>
    </w:p>
    <w:p w14:paraId="6AA2E3B2" w14:textId="7538EC2E" w:rsidR="0009540E" w:rsidRPr="00B951D0" w:rsidRDefault="0009540E" w:rsidP="0018212B">
      <w:pPr>
        <w:pStyle w:val="ListParagraph"/>
        <w:numPr>
          <w:ilvl w:val="0"/>
          <w:numId w:val="6"/>
        </w:numPr>
        <w:ind w:left="720"/>
        <w:contextualSpacing w:val="0"/>
      </w:pPr>
      <w:r w:rsidRPr="00ED73F1">
        <w:rPr>
          <w:i/>
          <w:iCs/>
        </w:rPr>
        <w:t>This RFA</w:t>
      </w:r>
      <w:r>
        <w:t xml:space="preserve"> </w:t>
      </w:r>
      <w:r w:rsidR="00256A95">
        <w:t xml:space="preserve">provides information on how to prepare an </w:t>
      </w:r>
      <w:r w:rsidRPr="00B951D0">
        <w:t>application that is compliant and responsive to the requirements</w:t>
      </w:r>
      <w:r>
        <w:t xml:space="preserve">. </w:t>
      </w:r>
      <w:hyperlink w:anchor="_Toc375049590" w:history="1">
        <w:r w:rsidRPr="00337490">
          <w:rPr>
            <w:rStyle w:val="Hyperlink"/>
          </w:rPr>
          <w:t>Part I</w:t>
        </w:r>
      </w:hyperlink>
      <w:r w:rsidRPr="00D040AC">
        <w:t xml:space="preserve"> sets out </w:t>
      </w:r>
      <w:r>
        <w:t>the</w:t>
      </w:r>
      <w:r w:rsidRPr="00D040AC">
        <w:t xml:space="preserve"> requirements for a grant application. </w:t>
      </w:r>
      <w:hyperlink w:anchor="_Part_II:_Topics_1" w:history="1">
        <w:r w:rsidRPr="00065741">
          <w:rPr>
            <w:rStyle w:val="Hyperlink"/>
          </w:rPr>
          <w:t>Parts II</w:t>
        </w:r>
      </w:hyperlink>
      <w:r w:rsidRPr="00D040AC">
        <w:t xml:space="preserve"> and </w:t>
      </w:r>
      <w:hyperlink w:anchor="_Part_III:_Project" w:history="1">
        <w:r w:rsidRPr="00337490">
          <w:rPr>
            <w:rStyle w:val="Hyperlink"/>
          </w:rPr>
          <w:t>III</w:t>
        </w:r>
      </w:hyperlink>
      <w:r w:rsidRPr="00D040AC">
        <w:t xml:space="preserve"> provide further detail on two of those requirements, research topics and project types, respectively. </w:t>
      </w:r>
      <w:hyperlink w:anchor="_Part_IV:_Preparing" w:history="1">
        <w:r w:rsidRPr="00337490">
          <w:rPr>
            <w:rStyle w:val="Hyperlink"/>
          </w:rPr>
          <w:t>Part IV</w:t>
        </w:r>
      </w:hyperlink>
      <w:r w:rsidRPr="00D040AC">
        <w:t xml:space="preserve"> provides </w:t>
      </w:r>
      <w:r>
        <w:t xml:space="preserve">information about general formatting and the other narrative content for the application, including required appendices. </w:t>
      </w:r>
      <w:hyperlink w:anchor="_Part_V:_Competition" w:history="1">
        <w:r w:rsidRPr="00337490">
          <w:rPr>
            <w:rStyle w:val="Hyperlink"/>
          </w:rPr>
          <w:t>Part V</w:t>
        </w:r>
      </w:hyperlink>
      <w:r>
        <w:t xml:space="preserve"> provides </w:t>
      </w:r>
      <w:r w:rsidRPr="00D040AC">
        <w:t xml:space="preserve">general information on </w:t>
      </w:r>
      <w:r>
        <w:t xml:space="preserve">competition regulations </w:t>
      </w:r>
      <w:r w:rsidRPr="00D040AC">
        <w:t xml:space="preserve">and the review process. </w:t>
      </w:r>
      <w:hyperlink w:anchor="_Part_VI:_Compliance" w:history="1">
        <w:r w:rsidRPr="00337490">
          <w:rPr>
            <w:rStyle w:val="Hyperlink"/>
          </w:rPr>
          <w:t>Part VI</w:t>
        </w:r>
      </w:hyperlink>
      <w:r w:rsidRPr="00DA7B26">
        <w:t xml:space="preserve"> provides </w:t>
      </w:r>
      <w:r w:rsidRPr="00E46887">
        <w:rPr>
          <w:b/>
          <w:bCs/>
        </w:rPr>
        <w:t xml:space="preserve">a checklist that you can use to ensure you have included all required application elements to advance to </w:t>
      </w:r>
      <w:r w:rsidRPr="00527CD2">
        <w:rPr>
          <w:b/>
          <w:bCs/>
        </w:rPr>
        <w:t>scientific</w:t>
      </w:r>
      <w:r w:rsidRPr="00E46887">
        <w:rPr>
          <w:b/>
          <w:bCs/>
        </w:rPr>
        <w:t xml:space="preserve"> peer review</w:t>
      </w:r>
      <w:r w:rsidRPr="00DA7B26">
        <w:t>.</w:t>
      </w:r>
      <w:r>
        <w:t xml:space="preserve"> </w:t>
      </w:r>
      <w:hyperlink w:anchor="_Part_VII:_Topic_1" w:history="1">
        <w:r w:rsidRPr="00CA2406">
          <w:rPr>
            <w:rStyle w:val="Hyperlink"/>
          </w:rPr>
          <w:t>Part VII</w:t>
        </w:r>
      </w:hyperlink>
      <w:r>
        <w:t xml:space="preserve"> provides the codes that you</w:t>
      </w:r>
      <w:r w:rsidRPr="0094439D">
        <w:t xml:space="preserve"> </w:t>
      </w:r>
      <w:r w:rsidR="0025067E">
        <w:t xml:space="preserve">will </w:t>
      </w:r>
      <w:r>
        <w:t>enter in Item 4b of the SF 424 Application for Federal Assistance form.</w:t>
      </w:r>
    </w:p>
    <w:p w14:paraId="06061A94" w14:textId="5A228D66" w:rsidR="0009540E" w:rsidRPr="00517796" w:rsidRDefault="0009540E" w:rsidP="0018212B">
      <w:pPr>
        <w:pStyle w:val="ListParagraph"/>
        <w:numPr>
          <w:ilvl w:val="0"/>
          <w:numId w:val="6"/>
        </w:numPr>
        <w:spacing w:before="120"/>
        <w:ind w:left="720"/>
      </w:pPr>
      <w:r w:rsidRPr="00ED73F1">
        <w:rPr>
          <w:i/>
          <w:iCs/>
        </w:rPr>
        <w:t xml:space="preserve">The </w:t>
      </w:r>
      <w:r w:rsidR="0033615D" w:rsidRPr="005C7C23">
        <w:rPr>
          <w:rFonts w:eastAsia="Times New Roman"/>
          <w:i/>
          <w:iCs/>
        </w:rPr>
        <w:t>IES Application Submission Guide</w:t>
      </w:r>
      <w:r w:rsidRPr="006A77DD">
        <w:t xml:space="preserve"> </w:t>
      </w:r>
      <w:r w:rsidR="0033615D">
        <w:t>(</w:t>
      </w:r>
      <w:hyperlink r:id="rId35" w:history="1">
        <w:r w:rsidR="0033615D" w:rsidRPr="008F1BE7">
          <w:rPr>
            <w:rStyle w:val="Hyperlink"/>
          </w:rPr>
          <w:t>https://ies.ed.gov/funding/submission_guide.asp</w:t>
        </w:r>
      </w:hyperlink>
      <w:r>
        <w:t>)</w:t>
      </w:r>
      <w:r w:rsidR="00030812">
        <w:t xml:space="preserve"> </w:t>
      </w:r>
      <w:r w:rsidR="004D5A8C">
        <w:t xml:space="preserve">provides </w:t>
      </w:r>
      <w:r w:rsidRPr="00517796">
        <w:t>important information about submission procedures and IES-specific guidance and recommendations to help you ensure your application is complete and received without errors on time through Grants.gov.</w:t>
      </w:r>
      <w:r w:rsidR="00030812">
        <w:t xml:space="preserve"> </w:t>
      </w:r>
    </w:p>
    <w:p w14:paraId="33365D5C" w14:textId="77777777" w:rsidR="0009540E" w:rsidRPr="00517796" w:rsidRDefault="0009540E" w:rsidP="0018212B">
      <w:r w:rsidRPr="00517796">
        <w:t xml:space="preserve">We strongly recommend that both the principal investigator (PI) and the authorized organization representative (AOR) read both documents, whether submitting a new or revised application. </w:t>
      </w:r>
    </w:p>
    <w:p w14:paraId="47A851BC" w14:textId="55C55F30" w:rsidR="0009540E" w:rsidRDefault="00364D8C" w:rsidP="0018212B">
      <w:pPr>
        <w:pStyle w:val="Heading3"/>
        <w:rPr>
          <w:iCs/>
        </w:rPr>
      </w:pPr>
      <w:bookmarkStart w:id="120" w:name="_Toc38387903"/>
      <w:bookmarkStart w:id="121" w:name="_Toc140679520"/>
      <w:r>
        <w:t>5</w:t>
      </w:r>
      <w:r w:rsidR="0009540E">
        <w:t xml:space="preserve">. Ensuring Your Application is Forwarded for </w:t>
      </w:r>
      <w:r w:rsidR="00324FDA" w:rsidRPr="00527CD2">
        <w:t>Scientific</w:t>
      </w:r>
      <w:r w:rsidR="00324FDA">
        <w:t xml:space="preserve"> </w:t>
      </w:r>
      <w:r w:rsidR="0009540E">
        <w:t>Peer Review</w:t>
      </w:r>
      <w:bookmarkEnd w:id="120"/>
      <w:bookmarkEnd w:id="121"/>
      <w:r w:rsidR="0009540E" w:rsidRPr="0078605C">
        <w:rPr>
          <w:iCs/>
        </w:rPr>
        <w:t xml:space="preserve"> </w:t>
      </w:r>
    </w:p>
    <w:p w14:paraId="1F5485CC" w14:textId="6F271F8E" w:rsidR="0009540E" w:rsidRPr="0078605C" w:rsidRDefault="0009540E" w:rsidP="0018212B">
      <w:pPr>
        <w:rPr>
          <w:b/>
        </w:rPr>
      </w:pPr>
      <w:r w:rsidRPr="0078605C">
        <w:rPr>
          <w:b/>
          <w:iCs/>
        </w:rPr>
        <w:t>Only compliant and responsive applications received before the date and time deadline are peer reviewed for scientific merit</w:t>
      </w:r>
      <w:r w:rsidR="0025067E">
        <w:rPr>
          <w:b/>
          <w:iCs/>
        </w:rPr>
        <w:t xml:space="preserve"> and practical significance</w:t>
      </w:r>
      <w:r w:rsidRPr="0078605C">
        <w:rPr>
          <w:b/>
          <w:iCs/>
        </w:rPr>
        <w:t>.</w:t>
      </w:r>
      <w:r w:rsidRPr="0078605C">
        <w:rPr>
          <w:b/>
        </w:rPr>
        <w:t xml:space="preserve"> </w:t>
      </w:r>
      <w:r w:rsidRPr="0078605C">
        <w:rPr>
          <w:bCs/>
        </w:rPr>
        <w:t>The PI and the AOR should work together to ensure that the application meets these criteria.</w:t>
      </w:r>
      <w:r w:rsidRPr="0078605C">
        <w:rPr>
          <w:b/>
        </w:rPr>
        <w:t xml:space="preserve"> </w:t>
      </w:r>
    </w:p>
    <w:p w14:paraId="089D9730" w14:textId="77777777" w:rsidR="0009540E" w:rsidRDefault="0009540E" w:rsidP="0080784D">
      <w:pPr>
        <w:pStyle w:val="Heading4"/>
      </w:pPr>
      <w:r>
        <w:t xml:space="preserve">(a) </w:t>
      </w:r>
      <w:r w:rsidRPr="0078605C">
        <w:t>On-time submission</w:t>
      </w:r>
    </w:p>
    <w:p w14:paraId="2BD9D5C6" w14:textId="3860E371" w:rsidR="0009540E" w:rsidRDefault="0009540E" w:rsidP="0018212B">
      <w:pPr>
        <w:pStyle w:val="ListParagraph2"/>
        <w:numPr>
          <w:ilvl w:val="0"/>
          <w:numId w:val="3"/>
        </w:numPr>
      </w:pPr>
      <w:r w:rsidRPr="005965F2">
        <w:rPr>
          <w:bCs/>
        </w:rPr>
        <w:t>S</w:t>
      </w:r>
      <w:r w:rsidRPr="0078605C">
        <w:t xml:space="preserve">ee the separate </w:t>
      </w:r>
      <w:r w:rsidR="00895BD7" w:rsidRPr="005C7C23">
        <w:rPr>
          <w:rFonts w:eastAsia="Times New Roman"/>
        </w:rPr>
        <w:t>IES Application Submission Guide</w:t>
      </w:r>
      <w:r w:rsidRPr="006A77DD">
        <w:t xml:space="preserve"> </w:t>
      </w:r>
      <w:hyperlink r:id="rId36" w:history="1">
        <w:r w:rsidR="00895BD7" w:rsidRPr="008F1BE7">
          <w:rPr>
            <w:rStyle w:val="Hyperlink"/>
          </w:rPr>
          <w:t>https://ies.ed.gov/funding/submission_guide.asp</w:t>
        </w:r>
      </w:hyperlink>
      <w:r w:rsidR="00895BD7" w:rsidDel="00FB3839">
        <w:t xml:space="preserve"> </w:t>
      </w:r>
      <w:r w:rsidR="00BC1A4A">
        <w:t xml:space="preserve">- </w:t>
      </w:r>
      <w:r w:rsidRPr="009E73B5">
        <w:t xml:space="preserve">Received and validated by Grants.gov no later than 11:59:59 p.m. Eastern Time </w:t>
      </w:r>
      <w:r w:rsidRPr="00824E07">
        <w:t xml:space="preserve">on </w:t>
      </w:r>
      <w:r w:rsidR="00171FE7">
        <w:t xml:space="preserve">September </w:t>
      </w:r>
      <w:r w:rsidR="00BC1A4A">
        <w:t>21</w:t>
      </w:r>
      <w:r w:rsidR="003B495E">
        <w:t>, 2023</w:t>
      </w:r>
    </w:p>
    <w:p w14:paraId="5EEADE27" w14:textId="77777777" w:rsidR="0009540E" w:rsidRPr="0078605C" w:rsidRDefault="0009540E" w:rsidP="0018212B">
      <w:pPr>
        <w:pStyle w:val="ListParagraph2"/>
        <w:numPr>
          <w:ilvl w:val="0"/>
          <w:numId w:val="0"/>
        </w:numPr>
        <w:ind w:left="720"/>
      </w:pPr>
    </w:p>
    <w:p w14:paraId="7359541C" w14:textId="77777777" w:rsidR="0009540E" w:rsidRPr="0078605C" w:rsidRDefault="0009540E" w:rsidP="0080784D">
      <w:pPr>
        <w:pStyle w:val="Heading4"/>
      </w:pPr>
      <w:r>
        <w:t xml:space="preserve">(b) </w:t>
      </w:r>
      <w:r w:rsidRPr="0078605C">
        <w:t>Compliance</w:t>
      </w:r>
    </w:p>
    <w:p w14:paraId="44FC9D20" w14:textId="4ABA15A4" w:rsidR="0009540E" w:rsidRDefault="0009540E" w:rsidP="00E600D1">
      <w:pPr>
        <w:pStyle w:val="ListParagraph"/>
        <w:numPr>
          <w:ilvl w:val="0"/>
          <w:numId w:val="32"/>
        </w:numPr>
        <w:spacing w:after="0"/>
      </w:pPr>
      <w:r w:rsidRPr="0078605C">
        <w:t xml:space="preserve">Includes the </w:t>
      </w:r>
      <w:r w:rsidRPr="0078605C">
        <w:rPr>
          <w:b/>
        </w:rPr>
        <w:t>required project narrative</w:t>
      </w:r>
      <w:r w:rsidRPr="0078605C">
        <w:t xml:space="preserve"> (see </w:t>
      </w:r>
      <w:hyperlink w:anchor="_Part_III:_Project" w:history="1">
        <w:r w:rsidRPr="0078605C">
          <w:rPr>
            <w:rStyle w:val="Hyperlink"/>
          </w:rPr>
          <w:t>Part III</w:t>
        </w:r>
      </w:hyperlink>
      <w:r w:rsidRPr="0078605C">
        <w:t>)</w:t>
      </w:r>
    </w:p>
    <w:p w14:paraId="2A249E48" w14:textId="2DD97601" w:rsidR="0009540E" w:rsidRPr="00824E07" w:rsidRDefault="0009540E" w:rsidP="00E600D1">
      <w:pPr>
        <w:pStyle w:val="ListParagraph"/>
        <w:numPr>
          <w:ilvl w:val="0"/>
          <w:numId w:val="32"/>
        </w:numPr>
        <w:spacing w:after="0"/>
      </w:pPr>
      <w:r w:rsidRPr="00824E07">
        <w:t xml:space="preserve">Adheres to all formatting requirements (see </w:t>
      </w:r>
      <w:hyperlink w:anchor="_Part_IV:_Preparing" w:history="1">
        <w:r w:rsidRPr="00824E07">
          <w:rPr>
            <w:rStyle w:val="Hyperlink"/>
          </w:rPr>
          <w:t>Part IV</w:t>
        </w:r>
      </w:hyperlink>
      <w:r w:rsidRPr="00824E07">
        <w:t>)</w:t>
      </w:r>
    </w:p>
    <w:p w14:paraId="59D8F8D6" w14:textId="715331F3" w:rsidR="0009540E" w:rsidRPr="00824E07" w:rsidRDefault="0009540E" w:rsidP="00E600D1">
      <w:pPr>
        <w:pStyle w:val="ListParagraph"/>
        <w:numPr>
          <w:ilvl w:val="0"/>
          <w:numId w:val="32"/>
        </w:numPr>
        <w:spacing w:after="0"/>
      </w:pPr>
      <w:r w:rsidRPr="00824E07">
        <w:t xml:space="preserve">Adheres to all page limit maximums for the project narrative and appendices. IES will remove </w:t>
      </w:r>
      <w:r w:rsidRPr="00824E07">
        <w:rPr>
          <w:lang w:bidi="en-US"/>
        </w:rPr>
        <w:t xml:space="preserve">any pages above the maximum before forwarding an application for </w:t>
      </w:r>
      <w:r w:rsidR="00493158" w:rsidRPr="00527CD2">
        <w:rPr>
          <w:lang w:bidi="en-US"/>
        </w:rPr>
        <w:t>scientific</w:t>
      </w:r>
      <w:r w:rsidR="00493158" w:rsidRPr="00824E07">
        <w:rPr>
          <w:lang w:bidi="en-US"/>
        </w:rPr>
        <w:t xml:space="preserve"> </w:t>
      </w:r>
      <w:r w:rsidRPr="00824E07">
        <w:rPr>
          <w:lang w:bidi="en-US"/>
        </w:rPr>
        <w:t>peer review</w:t>
      </w:r>
    </w:p>
    <w:p w14:paraId="73CF0AEC" w14:textId="68371A25" w:rsidR="0009540E" w:rsidRPr="0078605C" w:rsidRDefault="0009540E" w:rsidP="00E600D1">
      <w:pPr>
        <w:pStyle w:val="ListParagraph"/>
        <w:numPr>
          <w:ilvl w:val="0"/>
          <w:numId w:val="32"/>
        </w:numPr>
        <w:spacing w:after="0"/>
      </w:pPr>
      <w:r w:rsidRPr="0078605C">
        <w:t xml:space="preserve">Includes all </w:t>
      </w:r>
      <w:r w:rsidRPr="0078605C">
        <w:rPr>
          <w:b/>
        </w:rPr>
        <w:t>required appendices</w:t>
      </w:r>
      <w:r w:rsidRPr="0078605C">
        <w:t xml:space="preserve"> (see </w:t>
      </w:r>
      <w:hyperlink w:anchor="_Part_IV:_Preparing" w:history="1">
        <w:r w:rsidRPr="0078605C">
          <w:rPr>
            <w:rStyle w:val="Hyperlink"/>
          </w:rPr>
          <w:t>Part IV</w:t>
        </w:r>
      </w:hyperlink>
      <w:r w:rsidRPr="0078605C">
        <w:t xml:space="preserve">) </w:t>
      </w:r>
    </w:p>
    <w:p w14:paraId="68E2F020" w14:textId="10766AE0" w:rsidR="0009540E" w:rsidRPr="0078605C" w:rsidRDefault="00000000" w:rsidP="00E600D1">
      <w:pPr>
        <w:pStyle w:val="ListParagraph"/>
        <w:numPr>
          <w:ilvl w:val="1"/>
          <w:numId w:val="32"/>
        </w:numPr>
        <w:spacing w:after="0"/>
      </w:pPr>
      <w:hyperlink w:anchor="_Appendix_A:_Dissemination_1" w:history="1">
        <w:r w:rsidR="0009540E" w:rsidRPr="0078605C">
          <w:rPr>
            <w:rStyle w:val="Hyperlink"/>
          </w:rPr>
          <w:t>Appendix A: Dissemination History and Plan</w:t>
        </w:r>
      </w:hyperlink>
      <w:r w:rsidR="0009540E" w:rsidRPr="0078605C">
        <w:t xml:space="preserve"> (All applications) </w:t>
      </w:r>
    </w:p>
    <w:p w14:paraId="6522E725" w14:textId="4E6872F1" w:rsidR="0009540E" w:rsidRPr="0078605C" w:rsidRDefault="00000000" w:rsidP="00E600D1">
      <w:pPr>
        <w:pStyle w:val="ListParagraph"/>
        <w:numPr>
          <w:ilvl w:val="1"/>
          <w:numId w:val="32"/>
        </w:numPr>
        <w:spacing w:after="0"/>
      </w:pPr>
      <w:hyperlink w:anchor="_2._Appendix_B:" w:history="1">
        <w:r w:rsidR="0009540E" w:rsidRPr="0078605C">
          <w:rPr>
            <w:rStyle w:val="Hyperlink"/>
          </w:rPr>
          <w:t>Appendix B: Response to Reviewers</w:t>
        </w:r>
      </w:hyperlink>
      <w:r w:rsidR="0009540E" w:rsidRPr="0078605C">
        <w:t xml:space="preserve"> (Resubmissions only)</w:t>
      </w:r>
    </w:p>
    <w:p w14:paraId="070A6963" w14:textId="3B2FC4C5" w:rsidR="0009540E" w:rsidRPr="0078605C" w:rsidRDefault="00000000" w:rsidP="00E600D1">
      <w:pPr>
        <w:pStyle w:val="ListParagraph"/>
        <w:numPr>
          <w:ilvl w:val="1"/>
          <w:numId w:val="32"/>
        </w:numPr>
        <w:spacing w:after="0"/>
      </w:pPr>
      <w:hyperlink w:anchor="8._Appendix_F:_Data_Management_Plan_(Req" w:history="1">
        <w:r w:rsidR="00434080">
          <w:rPr>
            <w:rStyle w:val="Hyperlink"/>
          </w:rPr>
          <w:t>Appendix F: Data Sharing and Management Plan</w:t>
        </w:r>
      </w:hyperlink>
      <w:r w:rsidR="0009540E" w:rsidRPr="0078605C">
        <w:t xml:space="preserve"> (Exploration and </w:t>
      </w:r>
      <w:r w:rsidR="00834CA3">
        <w:t>Impact</w:t>
      </w:r>
      <w:r w:rsidR="0009540E" w:rsidRPr="0078605C">
        <w:t xml:space="preserve"> applications only) </w:t>
      </w:r>
    </w:p>
    <w:p w14:paraId="3579A081" w14:textId="77777777" w:rsidR="0009540E" w:rsidRPr="0078605C" w:rsidRDefault="0009540E" w:rsidP="0018212B">
      <w:pPr>
        <w:pStyle w:val="ListParagraph3"/>
        <w:numPr>
          <w:ilvl w:val="0"/>
          <w:numId w:val="0"/>
        </w:numPr>
        <w:spacing w:after="0"/>
        <w:ind w:left="1440"/>
      </w:pPr>
    </w:p>
    <w:p w14:paraId="160F4EC8" w14:textId="77777777" w:rsidR="0009540E" w:rsidRPr="00C10DA9" w:rsidRDefault="0009540E" w:rsidP="0080784D">
      <w:pPr>
        <w:pStyle w:val="Heading4"/>
      </w:pPr>
      <w:r>
        <w:t xml:space="preserve">(c) </w:t>
      </w:r>
      <w:r w:rsidRPr="0078605C">
        <w:t>Responsiveness</w:t>
      </w:r>
    </w:p>
    <w:p w14:paraId="644E00EE" w14:textId="7C453C1E" w:rsidR="0009540E" w:rsidRPr="00C10DA9" w:rsidRDefault="0009540E" w:rsidP="0018212B">
      <w:pPr>
        <w:pStyle w:val="ListParagraph2"/>
        <w:numPr>
          <w:ilvl w:val="0"/>
          <w:numId w:val="3"/>
        </w:numPr>
        <w:rPr>
          <w:b/>
          <w:bCs/>
        </w:rPr>
      </w:pPr>
      <w:r w:rsidRPr="00121893">
        <w:t xml:space="preserve">Meets </w:t>
      </w:r>
      <w:r w:rsidRPr="000B401D">
        <w:rPr>
          <w:b/>
          <w:bCs/>
        </w:rPr>
        <w:t>r</w:t>
      </w:r>
      <w:r w:rsidRPr="00121893">
        <w:rPr>
          <w:b/>
        </w:rPr>
        <w:t>equirements</w:t>
      </w:r>
      <w:r>
        <w:rPr>
          <w:b/>
        </w:rPr>
        <w:t xml:space="preserve"> </w:t>
      </w:r>
      <w:r>
        <w:t>for all applications</w:t>
      </w:r>
      <w:r w:rsidRPr="00121893">
        <w:t xml:space="preserve"> (see </w:t>
      </w:r>
      <w:r w:rsidRPr="003143D6">
        <w:t>Parts I</w:t>
      </w:r>
      <w:r w:rsidRPr="003143D6">
        <w:rPr>
          <w:rStyle w:val="Hyperlink"/>
          <w:color w:val="auto"/>
          <w:u w:val="none"/>
        </w:rPr>
        <w:t>, II, and III</w:t>
      </w:r>
      <w:r w:rsidRPr="00121893">
        <w:t>)</w:t>
      </w:r>
    </w:p>
    <w:p w14:paraId="1F86A618" w14:textId="4630EE65" w:rsidR="0009540E" w:rsidRDefault="00000000" w:rsidP="0018212B">
      <w:pPr>
        <w:pStyle w:val="ListParagraph2"/>
      </w:pPr>
      <w:hyperlink w:anchor="_2._Research_Topics" w:history="1">
        <w:r w:rsidR="005D6C13">
          <w:rPr>
            <w:rStyle w:val="Hyperlink"/>
            <w:bCs/>
          </w:rPr>
          <w:t>Education Outcomes (by Research Topic)</w:t>
        </w:r>
      </w:hyperlink>
    </w:p>
    <w:p w14:paraId="0B9EB552" w14:textId="48AE07DC" w:rsidR="0009540E" w:rsidRDefault="00000000" w:rsidP="0018212B">
      <w:pPr>
        <w:pStyle w:val="ListParagraph2"/>
      </w:pPr>
      <w:hyperlink w:anchor="_2._Education_Settings" w:history="1">
        <w:r w:rsidR="0009540E" w:rsidRPr="00AE0872">
          <w:rPr>
            <w:rStyle w:val="Hyperlink"/>
            <w:bCs/>
          </w:rPr>
          <w:t>Education Settings</w:t>
        </w:r>
      </w:hyperlink>
    </w:p>
    <w:p w14:paraId="629ED305" w14:textId="793CECE2" w:rsidR="0009540E" w:rsidRPr="00CB4335" w:rsidRDefault="00000000" w:rsidP="0018212B">
      <w:pPr>
        <w:pStyle w:val="ListParagraph2"/>
        <w:rPr>
          <w:b/>
        </w:rPr>
      </w:pPr>
      <w:hyperlink w:anchor="_3._Project_Types" w:history="1">
        <w:r w:rsidR="0009540E" w:rsidRPr="00AE0872">
          <w:rPr>
            <w:rStyle w:val="Hyperlink"/>
            <w:bCs/>
          </w:rPr>
          <w:t>IES Project Type</w:t>
        </w:r>
      </w:hyperlink>
      <w:r w:rsidR="0009540E">
        <w:t xml:space="preserve"> </w:t>
      </w:r>
    </w:p>
    <w:p w14:paraId="0212448E" w14:textId="2F080AC2" w:rsidR="0009540E" w:rsidRPr="00CB4335" w:rsidRDefault="0009540E" w:rsidP="0018212B">
      <w:pPr>
        <w:pStyle w:val="ListParagraph2"/>
        <w:numPr>
          <w:ilvl w:val="0"/>
          <w:numId w:val="3"/>
        </w:numPr>
        <w:rPr>
          <w:b/>
        </w:rPr>
      </w:pPr>
      <w:r w:rsidRPr="008B763D">
        <w:t xml:space="preserve">Meets </w:t>
      </w:r>
      <w:r w:rsidRPr="00CB4335">
        <w:rPr>
          <w:b/>
        </w:rPr>
        <w:t xml:space="preserve">Project Narrative Requirements </w:t>
      </w:r>
      <w:r w:rsidRPr="008B763D">
        <w:t xml:space="preserve">for the selected </w:t>
      </w:r>
      <w:r w:rsidRPr="00CB4335">
        <w:rPr>
          <w:i/>
        </w:rPr>
        <w:t>IES Project Type</w:t>
      </w:r>
      <w:r w:rsidRPr="008B763D">
        <w:t xml:space="preserve"> (see </w:t>
      </w:r>
      <w:hyperlink w:anchor="_PART_III:_PROJECT" w:history="1">
        <w:r w:rsidRPr="00CB4335">
          <w:rPr>
            <w:color w:val="003DA5" w:themeColor="hyperlink"/>
            <w:u w:val="single"/>
          </w:rPr>
          <w:t>Part III</w:t>
        </w:r>
      </w:hyperlink>
      <w:r w:rsidRPr="008B763D">
        <w:t>).</w:t>
      </w:r>
    </w:p>
    <w:p w14:paraId="11DCB7FB" w14:textId="329C7A15" w:rsidR="0009540E" w:rsidRDefault="0009540E" w:rsidP="00D72BEB">
      <w:pPr>
        <w:pStyle w:val="Heading2"/>
        <w:spacing w:before="240"/>
      </w:pPr>
      <w:bookmarkStart w:id="122" w:name="_Toc7786517"/>
      <w:bookmarkStart w:id="123" w:name="_Toc10478836"/>
      <w:bookmarkStart w:id="124" w:name="_Toc38387904"/>
      <w:bookmarkStart w:id="125" w:name="_Toc140679521"/>
      <w:bookmarkEnd w:id="119"/>
      <w:r>
        <w:t xml:space="preserve">D. </w:t>
      </w:r>
      <w:r w:rsidRPr="009F723A">
        <w:t xml:space="preserve">Changes in </w:t>
      </w:r>
      <w:r>
        <w:t>t</w:t>
      </w:r>
      <w:r w:rsidRPr="009F723A">
        <w:t>he F</w:t>
      </w:r>
      <w:r>
        <w:t>Y</w:t>
      </w:r>
      <w:r w:rsidRPr="009F723A">
        <w:t xml:space="preserve"> 20</w:t>
      </w:r>
      <w:r>
        <w:t>2</w:t>
      </w:r>
      <w:r w:rsidR="003B495E">
        <w:t>4</w:t>
      </w:r>
      <w:r w:rsidRPr="009F723A">
        <w:t xml:space="preserve"> Request </w:t>
      </w:r>
      <w:r>
        <w:t>for</w:t>
      </w:r>
      <w:r w:rsidRPr="009F723A">
        <w:t xml:space="preserve"> Applications</w:t>
      </w:r>
      <w:bookmarkEnd w:id="122"/>
      <w:bookmarkEnd w:id="123"/>
      <w:bookmarkEnd w:id="124"/>
      <w:bookmarkEnd w:id="125"/>
    </w:p>
    <w:p w14:paraId="5B8ADB18" w14:textId="363C75E9" w:rsidR="0009540E" w:rsidRPr="00637373" w:rsidRDefault="008755F0" w:rsidP="0018212B">
      <w:r w:rsidRPr="00E85213">
        <w:rPr>
          <w:bCs/>
        </w:rPr>
        <w:t>Everyone</w:t>
      </w:r>
      <w:r w:rsidR="0009540E" w:rsidRPr="00E85213">
        <w:rPr>
          <w:bCs/>
        </w:rPr>
        <w:t xml:space="preserve"> involved in </w:t>
      </w:r>
      <w:r w:rsidR="00AF3159" w:rsidRPr="00E85213">
        <w:rPr>
          <w:bCs/>
        </w:rPr>
        <w:t>preparing and submitting an application</w:t>
      </w:r>
      <w:r w:rsidR="0009540E" w:rsidRPr="00E85213">
        <w:rPr>
          <w:bCs/>
        </w:rPr>
        <w:t>,</w:t>
      </w:r>
      <w:r w:rsidR="0009540E" w:rsidRPr="00AB1891">
        <w:rPr>
          <w:bCs/>
        </w:rPr>
        <w:t xml:space="preserve"> whether </w:t>
      </w:r>
      <w:r w:rsidR="00AF3159" w:rsidRPr="00AB1891">
        <w:rPr>
          <w:bCs/>
        </w:rPr>
        <w:t>new or revised</w:t>
      </w:r>
      <w:r w:rsidR="0009540E" w:rsidRPr="00AB1891">
        <w:rPr>
          <w:bCs/>
        </w:rPr>
        <w:t xml:space="preserve">, </w:t>
      </w:r>
      <w:r w:rsidR="0009540E" w:rsidRPr="00E85213">
        <w:rPr>
          <w:bCs/>
        </w:rPr>
        <w:t>should carefully read all relevant parts of this RFA</w:t>
      </w:r>
      <w:r w:rsidR="0009540E" w:rsidRPr="009F723A">
        <w:t>.</w:t>
      </w:r>
      <w:r w:rsidR="0009540E">
        <w:t xml:space="preserve"> </w:t>
      </w:r>
      <w:r w:rsidR="0009540E" w:rsidRPr="009F723A">
        <w:t>Major changes to the Education Research Grants program (</w:t>
      </w:r>
      <w:r w:rsidR="7740A234">
        <w:t>ALN</w:t>
      </w:r>
      <w:r w:rsidR="0009540E" w:rsidRPr="009F723A">
        <w:t xml:space="preserve"> 84.3</w:t>
      </w:r>
      <w:r w:rsidR="0009540E">
        <w:t>05</w:t>
      </w:r>
      <w:r w:rsidR="0009540E" w:rsidRPr="009F723A">
        <w:t>A) competition in FY 20</w:t>
      </w:r>
      <w:r w:rsidR="0009540E">
        <w:t>2</w:t>
      </w:r>
      <w:r w:rsidR="003B495E">
        <w:t>4</w:t>
      </w:r>
      <w:r w:rsidR="0009540E" w:rsidRPr="009F723A">
        <w:t xml:space="preserve"> are listed below and described fully in relevant sections of the RFA. </w:t>
      </w:r>
    </w:p>
    <w:bookmarkStart w:id="126" w:name="_Hlk134894775"/>
    <w:p w14:paraId="4220A7A8" w14:textId="79F7A767" w:rsidR="00E32E72" w:rsidRDefault="00C11E0B" w:rsidP="00923434">
      <w:pPr>
        <w:spacing w:after="0"/>
        <w:rPr>
          <w:rFonts w:eastAsiaTheme="minorEastAsia" w:cstheme="minorBidi"/>
        </w:rPr>
      </w:pPr>
      <w:r>
        <w:rPr>
          <w:b/>
          <w:bCs/>
        </w:rPr>
        <w:fldChar w:fldCharType="begin"/>
      </w:r>
      <w:r>
        <w:rPr>
          <w:b/>
          <w:bCs/>
        </w:rPr>
        <w:instrText xml:space="preserve"> HYPERLINK  \l "_E._Initial_Efficacy" </w:instrText>
      </w:r>
      <w:r>
        <w:rPr>
          <w:b/>
          <w:bCs/>
        </w:rPr>
      </w:r>
      <w:r>
        <w:rPr>
          <w:b/>
          <w:bCs/>
        </w:rPr>
        <w:fldChar w:fldCharType="separate"/>
      </w:r>
      <w:r w:rsidR="00093A30" w:rsidRPr="00C11E0B">
        <w:rPr>
          <w:rStyle w:val="Hyperlink"/>
          <w:b/>
          <w:bCs/>
        </w:rPr>
        <w:t xml:space="preserve">Impact </w:t>
      </w:r>
      <w:r w:rsidR="79F8195C" w:rsidRPr="00C11E0B">
        <w:rPr>
          <w:rStyle w:val="Hyperlink"/>
          <w:b/>
          <w:bCs/>
        </w:rPr>
        <w:t>Project Type</w:t>
      </w:r>
      <w:r>
        <w:rPr>
          <w:b/>
          <w:bCs/>
        </w:rPr>
        <w:fldChar w:fldCharType="end"/>
      </w:r>
      <w:r w:rsidR="210E5871" w:rsidRPr="351F7392">
        <w:rPr>
          <w:rFonts w:eastAsiaTheme="minorEastAsia" w:cstheme="minorBidi"/>
          <w:b/>
          <w:bCs/>
        </w:rPr>
        <w:t xml:space="preserve"> </w:t>
      </w:r>
      <w:r w:rsidR="00C47C91" w:rsidRPr="36EF6FEC">
        <w:rPr>
          <w:rFonts w:eastAsiaTheme="minorEastAsia" w:cstheme="minorBidi"/>
        </w:rPr>
        <w:t>–</w:t>
      </w:r>
      <w:r w:rsidR="00CB2ADA" w:rsidRPr="36EF6FEC">
        <w:rPr>
          <w:rFonts w:eastAsiaTheme="minorEastAsia" w:cstheme="minorBidi"/>
        </w:rPr>
        <w:t xml:space="preserve"> </w:t>
      </w:r>
      <w:r w:rsidR="39B11B73" w:rsidRPr="351F7392">
        <w:rPr>
          <w:rFonts w:eastAsiaTheme="minorEastAsia" w:cstheme="minorBidi"/>
        </w:rPr>
        <w:t>w</w:t>
      </w:r>
      <w:r w:rsidR="43098320" w:rsidRPr="351F7392">
        <w:rPr>
          <w:rFonts w:eastAsiaTheme="minorEastAsia" w:cstheme="minorBidi"/>
        </w:rPr>
        <w:t>e</w:t>
      </w:r>
      <w:r w:rsidR="00C47C91" w:rsidRPr="36EF6FEC">
        <w:rPr>
          <w:rFonts w:eastAsiaTheme="minorEastAsia" w:cstheme="minorBidi"/>
        </w:rPr>
        <w:t xml:space="preserve"> are changing the name </w:t>
      </w:r>
      <w:r w:rsidR="00512EB3" w:rsidRPr="36EF6FEC">
        <w:rPr>
          <w:rFonts w:eastAsiaTheme="minorEastAsia" w:cstheme="minorBidi"/>
        </w:rPr>
        <w:t xml:space="preserve">of </w:t>
      </w:r>
      <w:r w:rsidR="00405D81" w:rsidRPr="36EF6FEC">
        <w:rPr>
          <w:rFonts w:eastAsiaTheme="minorEastAsia" w:cstheme="minorBidi"/>
        </w:rPr>
        <w:t>the Initial Efficacy and Follow-Up</w:t>
      </w:r>
      <w:r w:rsidR="003E1E75" w:rsidRPr="36EF6FEC">
        <w:rPr>
          <w:rFonts w:eastAsiaTheme="minorEastAsia" w:cstheme="minorBidi"/>
        </w:rPr>
        <w:t xml:space="preserve"> </w:t>
      </w:r>
      <w:r w:rsidR="00512EB3" w:rsidRPr="36EF6FEC">
        <w:rPr>
          <w:rFonts w:eastAsiaTheme="minorEastAsia" w:cstheme="minorBidi"/>
        </w:rPr>
        <w:t xml:space="preserve">project type </w:t>
      </w:r>
      <w:r w:rsidR="00C47C91" w:rsidRPr="36EF6FEC">
        <w:rPr>
          <w:rFonts w:eastAsiaTheme="minorEastAsia" w:cstheme="minorBidi"/>
        </w:rPr>
        <w:t xml:space="preserve">and expanding </w:t>
      </w:r>
      <w:r w:rsidR="003E4597" w:rsidRPr="36EF6FEC">
        <w:rPr>
          <w:rFonts w:eastAsiaTheme="minorEastAsia" w:cstheme="minorBidi"/>
        </w:rPr>
        <w:t>its</w:t>
      </w:r>
      <w:r w:rsidR="00C47C91" w:rsidRPr="36EF6FEC">
        <w:rPr>
          <w:rFonts w:eastAsiaTheme="minorEastAsia" w:cstheme="minorBidi"/>
        </w:rPr>
        <w:t xml:space="preserve"> purpose. This project type </w:t>
      </w:r>
      <w:r w:rsidR="00E04A1F" w:rsidRPr="36EF6FEC">
        <w:rPr>
          <w:rFonts w:eastAsiaTheme="minorEastAsia" w:cstheme="minorBidi"/>
        </w:rPr>
        <w:t xml:space="preserve">is now </w:t>
      </w:r>
      <w:r w:rsidR="00C47C91" w:rsidRPr="36EF6FEC">
        <w:rPr>
          <w:rFonts w:eastAsiaTheme="minorEastAsia" w:cstheme="minorBidi"/>
        </w:rPr>
        <w:t xml:space="preserve">called </w:t>
      </w:r>
      <w:r w:rsidR="00C47C91" w:rsidRPr="36EF6FEC">
        <w:rPr>
          <w:rFonts w:eastAsiaTheme="minorEastAsia" w:cstheme="minorBidi"/>
          <w:b/>
          <w:bCs/>
        </w:rPr>
        <w:t>Impact</w:t>
      </w:r>
      <w:r w:rsidR="00C47C91" w:rsidRPr="36EF6FEC">
        <w:rPr>
          <w:rFonts w:eastAsiaTheme="minorEastAsia" w:cstheme="minorBidi"/>
        </w:rPr>
        <w:t xml:space="preserve"> and </w:t>
      </w:r>
      <w:r w:rsidR="00E04A1F" w:rsidRPr="36EF6FEC">
        <w:rPr>
          <w:rFonts w:eastAsiaTheme="minorEastAsia" w:cstheme="minorBidi"/>
        </w:rPr>
        <w:t xml:space="preserve">includes </w:t>
      </w:r>
      <w:r w:rsidR="00C47C91" w:rsidRPr="36EF6FEC">
        <w:rPr>
          <w:rFonts w:eastAsiaTheme="minorEastAsia" w:cstheme="minorBidi"/>
        </w:rPr>
        <w:t xml:space="preserve">all </w:t>
      </w:r>
      <w:r w:rsidR="004C2D48" w:rsidRPr="36EF6FEC">
        <w:rPr>
          <w:rFonts w:eastAsiaTheme="minorEastAsia" w:cstheme="minorBidi"/>
        </w:rPr>
        <w:t xml:space="preserve">studies </w:t>
      </w:r>
      <w:r w:rsidR="00C715D7" w:rsidRPr="36EF6FEC">
        <w:rPr>
          <w:rFonts w:eastAsiaTheme="minorEastAsia" w:cstheme="minorBidi"/>
        </w:rPr>
        <w:t>tha</w:t>
      </w:r>
      <w:r w:rsidR="10A43772" w:rsidRPr="351F7392">
        <w:rPr>
          <w:rFonts w:eastAsiaTheme="minorEastAsia" w:cstheme="minorBidi"/>
        </w:rPr>
        <w:t xml:space="preserve">t </w:t>
      </w:r>
      <w:r w:rsidR="2AB38983" w:rsidRPr="351F7392">
        <w:rPr>
          <w:rFonts w:eastAsiaTheme="minorEastAsia" w:cstheme="minorBidi"/>
        </w:rPr>
        <w:t>propose to</w:t>
      </w:r>
      <w:r w:rsidR="00C715D7" w:rsidRPr="36EF6FEC">
        <w:rPr>
          <w:rFonts w:eastAsiaTheme="minorEastAsia" w:cstheme="minorBidi"/>
        </w:rPr>
        <w:t xml:space="preserve"> </w:t>
      </w:r>
      <w:r w:rsidR="003E1E75" w:rsidRPr="36EF6FEC">
        <w:rPr>
          <w:rFonts w:eastAsiaTheme="minorEastAsia" w:cstheme="minorBidi"/>
        </w:rPr>
        <w:t>examine the impact of a program, practice, or policy</w:t>
      </w:r>
      <w:r w:rsidR="0092061A" w:rsidRPr="36EF6FEC">
        <w:rPr>
          <w:rFonts w:eastAsiaTheme="minorEastAsia" w:cstheme="minorBidi"/>
        </w:rPr>
        <w:t xml:space="preserve"> on learner outcomes </w:t>
      </w:r>
      <w:r w:rsidR="008D42DE" w:rsidRPr="36EF6FEC">
        <w:rPr>
          <w:rFonts w:eastAsiaTheme="minorEastAsia" w:cstheme="minorBidi"/>
        </w:rPr>
        <w:t>us</w:t>
      </w:r>
      <w:r w:rsidR="00D1027C" w:rsidRPr="36EF6FEC">
        <w:rPr>
          <w:rFonts w:eastAsiaTheme="minorEastAsia" w:cstheme="minorBidi"/>
        </w:rPr>
        <w:t>ing</w:t>
      </w:r>
      <w:r w:rsidR="008D42DE" w:rsidRPr="36EF6FEC">
        <w:rPr>
          <w:rFonts w:eastAsiaTheme="minorEastAsia" w:cstheme="minorBidi"/>
        </w:rPr>
        <w:t xml:space="preserve"> </w:t>
      </w:r>
      <w:r w:rsidR="00647B43" w:rsidRPr="36EF6FEC">
        <w:rPr>
          <w:rFonts w:eastAsiaTheme="minorEastAsia" w:cstheme="minorBidi"/>
        </w:rPr>
        <w:t xml:space="preserve">designs </w:t>
      </w:r>
      <w:r w:rsidR="4D877B6F" w:rsidRPr="36EF6FEC">
        <w:rPr>
          <w:rFonts w:eastAsiaTheme="minorEastAsia" w:cstheme="minorBidi"/>
        </w:rPr>
        <w:t xml:space="preserve">that </w:t>
      </w:r>
      <w:r w:rsidR="206F2C93" w:rsidRPr="351F7392">
        <w:rPr>
          <w:rFonts w:eastAsiaTheme="minorEastAsia" w:cstheme="minorBidi"/>
        </w:rPr>
        <w:t>c</w:t>
      </w:r>
      <w:r w:rsidR="2AB38983" w:rsidRPr="351F7392">
        <w:rPr>
          <w:rFonts w:eastAsiaTheme="minorEastAsia" w:cstheme="minorBidi"/>
        </w:rPr>
        <w:t>ould</w:t>
      </w:r>
      <w:r w:rsidR="4D877B6F" w:rsidRPr="36EF6FEC">
        <w:rPr>
          <w:rFonts w:eastAsiaTheme="minorEastAsia" w:cstheme="minorBidi"/>
        </w:rPr>
        <w:t xml:space="preserve"> </w:t>
      </w:r>
      <w:r w:rsidR="00647B43" w:rsidRPr="36EF6FEC">
        <w:rPr>
          <w:rFonts w:eastAsiaTheme="minorEastAsia" w:cstheme="minorBidi"/>
        </w:rPr>
        <w:t>meet</w:t>
      </w:r>
      <w:r w:rsidR="266729EF" w:rsidRPr="36EF6FEC">
        <w:rPr>
          <w:rFonts w:eastAsiaTheme="minorEastAsia" w:cstheme="minorBidi"/>
        </w:rPr>
        <w:t xml:space="preserve"> IES What Works Clearinghouse (WWC) design standards (</w:t>
      </w:r>
      <w:hyperlink r:id="rId37">
        <w:r w:rsidR="266729EF" w:rsidRPr="36EF6FEC">
          <w:rPr>
            <w:rStyle w:val="Hyperlink"/>
            <w:rFonts w:eastAsiaTheme="minorEastAsia" w:cstheme="minorBidi"/>
          </w:rPr>
          <w:t>https://ies.ed.gov/ncee/wwc/Handbooks</w:t>
        </w:r>
      </w:hyperlink>
      <w:r w:rsidR="266729EF" w:rsidRPr="36EF6FEC">
        <w:rPr>
          <w:rFonts w:eastAsiaTheme="minorEastAsia" w:cstheme="minorBidi"/>
        </w:rPr>
        <w:t>)</w:t>
      </w:r>
      <w:r w:rsidR="0A2772E3" w:rsidRPr="36EF6FEC">
        <w:rPr>
          <w:rFonts w:eastAsiaTheme="minorEastAsia" w:cstheme="minorBidi"/>
        </w:rPr>
        <w:t xml:space="preserve">. </w:t>
      </w:r>
      <w:r w:rsidR="00213C87" w:rsidRPr="36EF6FEC">
        <w:rPr>
          <w:rFonts w:eastAsiaTheme="minorEastAsia" w:cstheme="minorBidi"/>
        </w:rPr>
        <w:t xml:space="preserve">The </w:t>
      </w:r>
      <w:r w:rsidR="00CF4600" w:rsidRPr="36EF6FEC">
        <w:rPr>
          <w:rFonts w:eastAsiaTheme="minorEastAsia" w:cstheme="minorBidi"/>
        </w:rPr>
        <w:t xml:space="preserve">Impact </w:t>
      </w:r>
      <w:r w:rsidR="004C2D48" w:rsidRPr="36EF6FEC">
        <w:rPr>
          <w:rFonts w:eastAsiaTheme="minorEastAsia" w:cstheme="minorBidi"/>
        </w:rPr>
        <w:t>p</w:t>
      </w:r>
      <w:r w:rsidR="00213C87" w:rsidRPr="36EF6FEC">
        <w:rPr>
          <w:rFonts w:eastAsiaTheme="minorEastAsia" w:cstheme="minorBidi"/>
        </w:rPr>
        <w:t xml:space="preserve">roject </w:t>
      </w:r>
      <w:r w:rsidR="004C2D48" w:rsidRPr="36EF6FEC">
        <w:rPr>
          <w:rFonts w:eastAsiaTheme="minorEastAsia" w:cstheme="minorBidi"/>
        </w:rPr>
        <w:t>t</w:t>
      </w:r>
      <w:r w:rsidR="00213C87" w:rsidRPr="36EF6FEC">
        <w:rPr>
          <w:rFonts w:eastAsiaTheme="minorEastAsia" w:cstheme="minorBidi"/>
        </w:rPr>
        <w:t xml:space="preserve">ype will continue to </w:t>
      </w:r>
      <w:r w:rsidR="00CF4600" w:rsidRPr="36EF6FEC">
        <w:rPr>
          <w:rFonts w:eastAsiaTheme="minorEastAsia" w:cstheme="minorBidi"/>
        </w:rPr>
        <w:t xml:space="preserve">support initial efficacy and follow-up studies, and will also reincorporate replication research that </w:t>
      </w:r>
      <w:r w:rsidR="000964B2" w:rsidRPr="36EF6FEC">
        <w:rPr>
          <w:rFonts w:eastAsiaTheme="minorEastAsia" w:cstheme="minorBidi"/>
        </w:rPr>
        <w:t xml:space="preserve">since FY 2020 </w:t>
      </w:r>
      <w:r w:rsidR="00CF4600" w:rsidRPr="36EF6FEC">
        <w:rPr>
          <w:rFonts w:eastAsiaTheme="minorEastAsia" w:cstheme="minorBidi"/>
        </w:rPr>
        <w:t xml:space="preserve">has been supported under </w:t>
      </w:r>
      <w:r w:rsidR="00512EB3" w:rsidRPr="36EF6FEC">
        <w:rPr>
          <w:rFonts w:eastAsiaTheme="minorEastAsia" w:cstheme="minorBidi"/>
        </w:rPr>
        <w:t xml:space="preserve">a </w:t>
      </w:r>
      <w:r w:rsidR="009E2716" w:rsidRPr="36EF6FEC">
        <w:rPr>
          <w:rFonts w:eastAsiaTheme="minorEastAsia" w:cstheme="minorBidi"/>
        </w:rPr>
        <w:t xml:space="preserve">different competition </w:t>
      </w:r>
      <w:r w:rsidR="000964B2" w:rsidRPr="36EF6FEC">
        <w:rPr>
          <w:rFonts w:eastAsiaTheme="minorEastAsia" w:cstheme="minorBidi"/>
        </w:rPr>
        <w:t>called</w:t>
      </w:r>
      <w:r w:rsidR="00CF4600" w:rsidRPr="36EF6FEC">
        <w:rPr>
          <w:rFonts w:eastAsiaTheme="minorEastAsia" w:cstheme="minorBidi"/>
        </w:rPr>
        <w:t xml:space="preserve"> </w:t>
      </w:r>
      <w:r w:rsidR="00F41C3B" w:rsidRPr="36EF6FEC">
        <w:rPr>
          <w:rFonts w:eastAsiaTheme="minorEastAsia" w:cstheme="minorBidi"/>
        </w:rPr>
        <w:t xml:space="preserve">Research Grants </w:t>
      </w:r>
      <w:r w:rsidR="004C2D48" w:rsidRPr="36EF6FEC">
        <w:rPr>
          <w:rFonts w:eastAsiaTheme="minorEastAsia" w:cstheme="minorBidi"/>
        </w:rPr>
        <w:t xml:space="preserve">Focused on </w:t>
      </w:r>
      <w:r w:rsidR="00213C87" w:rsidRPr="36EF6FEC">
        <w:rPr>
          <w:rFonts w:eastAsiaTheme="minorEastAsia" w:cstheme="minorBidi"/>
        </w:rPr>
        <w:t xml:space="preserve">Systematic Replication (ALN 84.305R; </w:t>
      </w:r>
      <w:hyperlink r:id="rId38">
        <w:r w:rsidR="000223C9" w:rsidRPr="36EF6FEC">
          <w:rPr>
            <w:rStyle w:val="Hyperlink"/>
            <w:rFonts w:eastAsiaTheme="minorEastAsia" w:cstheme="minorBidi"/>
          </w:rPr>
          <w:t>https://ies.ed.gov/funding/grantsearch/program.asp?ID=2113</w:t>
        </w:r>
      </w:hyperlink>
      <w:r w:rsidR="00213C87" w:rsidRPr="36EF6FEC">
        <w:rPr>
          <w:rFonts w:eastAsiaTheme="minorEastAsia" w:cstheme="minorBidi"/>
        </w:rPr>
        <w:t>)</w:t>
      </w:r>
      <w:r w:rsidR="001D0366" w:rsidRPr="36EF6FEC">
        <w:rPr>
          <w:rFonts w:eastAsiaTheme="minorEastAsia" w:cstheme="minorBidi"/>
        </w:rPr>
        <w:t xml:space="preserve">. </w:t>
      </w:r>
      <w:r w:rsidR="00562D3A" w:rsidRPr="36EF6FEC">
        <w:rPr>
          <w:rFonts w:eastAsiaTheme="minorEastAsia" w:cstheme="minorBidi"/>
        </w:rPr>
        <w:t>There is also a new emphasis on studying implementation in Impact studies</w:t>
      </w:r>
      <w:r w:rsidR="00F831A7" w:rsidRPr="36EF6FEC">
        <w:rPr>
          <w:rFonts w:eastAsiaTheme="minorEastAsia" w:cstheme="minorBidi"/>
        </w:rPr>
        <w:t xml:space="preserve"> to better understand the strategies and support needed for </w:t>
      </w:r>
      <w:r w:rsidR="0019604E" w:rsidRPr="36EF6FEC">
        <w:rPr>
          <w:rFonts w:eastAsiaTheme="minorEastAsia" w:cstheme="minorBidi"/>
        </w:rPr>
        <w:t xml:space="preserve">high fidelity implementation of </w:t>
      </w:r>
      <w:r w:rsidR="00F831A7" w:rsidRPr="36EF6FEC">
        <w:rPr>
          <w:rFonts w:eastAsiaTheme="minorEastAsia" w:cstheme="minorBidi"/>
        </w:rPr>
        <w:t>programs, practices, and policies</w:t>
      </w:r>
      <w:r w:rsidR="004C53F6" w:rsidRPr="36EF6FEC">
        <w:rPr>
          <w:rFonts w:eastAsiaTheme="minorEastAsia" w:cstheme="minorBidi"/>
        </w:rPr>
        <w:t xml:space="preserve">. </w:t>
      </w:r>
    </w:p>
    <w:p w14:paraId="5FC5E40B" w14:textId="77777777" w:rsidR="00B72483" w:rsidRDefault="00B72483" w:rsidP="00923434">
      <w:pPr>
        <w:spacing w:after="0"/>
        <w:rPr>
          <w:rFonts w:eastAsiaTheme="minorEastAsia" w:cstheme="minorBidi"/>
        </w:rPr>
      </w:pPr>
    </w:p>
    <w:p w14:paraId="542C9111" w14:textId="51CB796A" w:rsidR="00923434" w:rsidRDefault="00923434" w:rsidP="00923434">
      <w:pPr>
        <w:spacing w:after="0"/>
        <w:rPr>
          <w:rFonts w:eastAsia="Calibri" w:cs="Calibri"/>
        </w:rPr>
      </w:pPr>
      <w:r w:rsidRPr="00481652">
        <w:rPr>
          <w:rFonts w:eastAsia="Calibri" w:cs="Publico Text"/>
          <w:b/>
          <w:bCs/>
          <w:color w:val="000000" w:themeColor="text1"/>
        </w:rPr>
        <w:t xml:space="preserve">Research that reflects the needs of key stakeholders </w:t>
      </w:r>
      <w:r w:rsidRPr="00822434">
        <w:rPr>
          <w:rFonts w:cs="Publico Text"/>
          <w:b/>
          <w:bCs/>
          <w:color w:val="000000" w:themeColor="text1"/>
        </w:rPr>
        <w:t xml:space="preserve">— </w:t>
      </w:r>
      <w:r w:rsidR="3037C4A3" w:rsidRPr="138A38AC">
        <w:rPr>
          <w:rFonts w:cs="Publico Text"/>
          <w:color w:val="000000" w:themeColor="text1"/>
        </w:rPr>
        <w:t>we</w:t>
      </w:r>
      <w:r w:rsidRPr="00822434">
        <w:rPr>
          <w:rFonts w:cs="Publico Text"/>
          <w:color w:val="000000" w:themeColor="text1"/>
        </w:rPr>
        <w:t xml:space="preserve"> added language </w:t>
      </w:r>
      <w:r w:rsidR="00891DAA">
        <w:rPr>
          <w:rFonts w:cs="Publico Text"/>
          <w:color w:val="000000" w:themeColor="text1"/>
        </w:rPr>
        <w:t xml:space="preserve">throughout the RFA </w:t>
      </w:r>
      <w:r w:rsidRPr="00822434">
        <w:rPr>
          <w:rFonts w:cs="Publico Text"/>
          <w:color w:val="000000" w:themeColor="text1"/>
        </w:rPr>
        <w:t>to encourage r</w:t>
      </w:r>
      <w:r w:rsidRPr="00481652">
        <w:rPr>
          <w:rFonts w:eastAsia="Calibri" w:cs="Calibri"/>
        </w:rPr>
        <w:t xml:space="preserve">esearchers to describe how they will consider input from learners, </w:t>
      </w:r>
      <w:r w:rsidR="2C91E545" w:rsidRPr="138A38AC">
        <w:rPr>
          <w:rFonts w:eastAsia="Calibri" w:cs="Calibri"/>
        </w:rPr>
        <w:t xml:space="preserve">community members, </w:t>
      </w:r>
      <w:r w:rsidRPr="00481652">
        <w:rPr>
          <w:rFonts w:eastAsia="Calibri" w:cs="Calibri"/>
        </w:rPr>
        <w:t xml:space="preserve">educators, and/or other key stakeholders when conceptualizing, designing, and reporting the results of their research, and when considering issues critical for implementation and scaling of </w:t>
      </w:r>
      <w:r>
        <w:rPr>
          <w:rFonts w:eastAsia="Calibri" w:cs="Calibri"/>
        </w:rPr>
        <w:t>programs, practices, or policies</w:t>
      </w:r>
      <w:r w:rsidRPr="00481652">
        <w:rPr>
          <w:rFonts w:eastAsia="Calibri" w:cs="Calibri"/>
        </w:rPr>
        <w:t>.</w:t>
      </w:r>
    </w:p>
    <w:p w14:paraId="4D62738B" w14:textId="316843E0" w:rsidR="00691730" w:rsidRDefault="00691730" w:rsidP="00D72BEB">
      <w:pPr>
        <w:spacing w:before="240" w:after="120"/>
        <w:rPr>
          <w:bCs/>
          <w:iCs/>
          <w:lang w:eastAsia="ja-JP"/>
        </w:rPr>
      </w:pPr>
      <w:r>
        <w:rPr>
          <w:b/>
          <w:bCs/>
          <w:iCs/>
          <w:lang w:eastAsia="ja-JP"/>
        </w:rPr>
        <w:t>Increased Emphasis on Open Science Principles</w:t>
      </w:r>
      <w:r>
        <w:rPr>
          <w:bCs/>
          <w:iCs/>
          <w:lang w:eastAsia="ja-JP"/>
        </w:rPr>
        <w:t xml:space="preserve"> – throughout the RFA, we </w:t>
      </w:r>
      <w:r w:rsidR="008C52D5">
        <w:rPr>
          <w:bCs/>
          <w:iCs/>
          <w:lang w:eastAsia="ja-JP"/>
        </w:rPr>
        <w:t>highlight</w:t>
      </w:r>
      <w:r>
        <w:rPr>
          <w:bCs/>
          <w:iCs/>
          <w:lang w:eastAsia="ja-JP"/>
        </w:rPr>
        <w:t xml:space="preserve"> IES requirements that support </w:t>
      </w:r>
      <w:r w:rsidR="008C52D5">
        <w:rPr>
          <w:bCs/>
          <w:iCs/>
          <w:lang w:eastAsia="ja-JP"/>
        </w:rPr>
        <w:t xml:space="preserve">the goals of </w:t>
      </w:r>
      <w:r w:rsidR="007F29BC">
        <w:rPr>
          <w:bCs/>
          <w:iCs/>
          <w:lang w:eastAsia="ja-JP"/>
        </w:rPr>
        <w:t>o</w:t>
      </w:r>
      <w:r w:rsidR="008C52D5">
        <w:rPr>
          <w:bCs/>
          <w:iCs/>
          <w:lang w:eastAsia="ja-JP"/>
        </w:rPr>
        <w:t xml:space="preserve">pen </w:t>
      </w:r>
      <w:r w:rsidR="007F29BC">
        <w:rPr>
          <w:bCs/>
          <w:iCs/>
          <w:lang w:eastAsia="ja-JP"/>
        </w:rPr>
        <w:t>s</w:t>
      </w:r>
      <w:r w:rsidR="008C52D5">
        <w:rPr>
          <w:bCs/>
          <w:iCs/>
          <w:lang w:eastAsia="ja-JP"/>
        </w:rPr>
        <w:t>cience and the various opportunities afforded to IES grantees to</w:t>
      </w:r>
      <w:r w:rsidR="005D5446">
        <w:rPr>
          <w:bCs/>
          <w:iCs/>
          <w:lang w:eastAsia="ja-JP"/>
        </w:rPr>
        <w:t xml:space="preserve"> share their research findings broadly and to encourage transparency in education research. </w:t>
      </w:r>
    </w:p>
    <w:p w14:paraId="31EBA109" w14:textId="1D568F96" w:rsidR="00A1367E" w:rsidRDefault="00D95D97" w:rsidP="004A0693">
      <w:pPr>
        <w:pStyle w:val="ListParagraph"/>
        <w:numPr>
          <w:ilvl w:val="0"/>
          <w:numId w:val="39"/>
        </w:numPr>
        <w:contextualSpacing w:val="0"/>
        <w:rPr>
          <w:bCs/>
          <w:iCs/>
          <w:lang w:eastAsia="ja-JP"/>
        </w:rPr>
      </w:pPr>
      <w:r w:rsidRPr="00E62EB2">
        <w:rPr>
          <w:b/>
          <w:bCs/>
          <w:iCs/>
          <w:lang w:eastAsia="ja-JP"/>
        </w:rPr>
        <w:t xml:space="preserve">Requirement </w:t>
      </w:r>
      <w:r w:rsidR="006861A9" w:rsidRPr="00E62EB2">
        <w:rPr>
          <w:b/>
          <w:bCs/>
          <w:iCs/>
          <w:lang w:eastAsia="ja-JP"/>
        </w:rPr>
        <w:t xml:space="preserve">for Grantees to Use </w:t>
      </w:r>
      <w:r w:rsidR="009412B5" w:rsidRPr="008053A2">
        <w:rPr>
          <w:b/>
          <w:bCs/>
          <w:iCs/>
          <w:lang w:eastAsia="ja-JP"/>
        </w:rPr>
        <w:t xml:space="preserve">Persistent </w:t>
      </w:r>
      <w:r w:rsidRPr="008053A2">
        <w:rPr>
          <w:b/>
          <w:bCs/>
          <w:iCs/>
          <w:lang w:eastAsia="ja-JP"/>
        </w:rPr>
        <w:t>Identifier</w:t>
      </w:r>
      <w:r w:rsidR="009412B5" w:rsidRPr="008053A2">
        <w:rPr>
          <w:b/>
          <w:bCs/>
          <w:iCs/>
          <w:lang w:eastAsia="ja-JP"/>
        </w:rPr>
        <w:t>s</w:t>
      </w:r>
      <w:r w:rsidRPr="008053A2">
        <w:rPr>
          <w:b/>
          <w:bCs/>
          <w:iCs/>
          <w:lang w:eastAsia="ja-JP"/>
        </w:rPr>
        <w:t xml:space="preserve"> </w:t>
      </w:r>
      <w:r w:rsidR="001E7E15">
        <w:rPr>
          <w:b/>
          <w:bCs/>
          <w:iCs/>
          <w:lang w:eastAsia="ja-JP"/>
        </w:rPr>
        <w:t>(</w:t>
      </w:r>
      <w:r w:rsidR="00DE4C5F" w:rsidRPr="00E53CE8">
        <w:rPr>
          <w:b/>
          <w:bCs/>
          <w:iCs/>
          <w:lang w:eastAsia="ja-JP"/>
        </w:rPr>
        <w:t>PID</w:t>
      </w:r>
      <w:r w:rsidR="001E7E15" w:rsidRPr="00E53CE8">
        <w:rPr>
          <w:b/>
          <w:bCs/>
          <w:iCs/>
          <w:lang w:eastAsia="ja-JP"/>
        </w:rPr>
        <w:t>s</w:t>
      </w:r>
      <w:r w:rsidR="001E7E15">
        <w:rPr>
          <w:b/>
          <w:bCs/>
          <w:iCs/>
          <w:lang w:eastAsia="ja-JP"/>
        </w:rPr>
        <w:t xml:space="preserve">) </w:t>
      </w:r>
      <w:r w:rsidR="00083448">
        <w:rPr>
          <w:bCs/>
          <w:iCs/>
          <w:lang w:eastAsia="ja-JP"/>
        </w:rPr>
        <w:t>–</w:t>
      </w:r>
      <w:r w:rsidR="006861A9" w:rsidRPr="006F050D">
        <w:rPr>
          <w:bCs/>
          <w:iCs/>
          <w:lang w:eastAsia="ja-JP"/>
        </w:rPr>
        <w:t xml:space="preserve"> </w:t>
      </w:r>
      <w:r w:rsidR="00337331">
        <w:rPr>
          <w:bCs/>
          <w:iCs/>
          <w:lang w:eastAsia="ja-JP"/>
        </w:rPr>
        <w:t>i</w:t>
      </w:r>
      <w:r w:rsidR="00083448">
        <w:rPr>
          <w:bCs/>
          <w:iCs/>
          <w:lang w:eastAsia="ja-JP"/>
        </w:rPr>
        <w:t xml:space="preserve">n </w:t>
      </w:r>
      <w:r w:rsidR="00083448" w:rsidRPr="00083448">
        <w:rPr>
          <w:bCs/>
          <w:iCs/>
          <w:lang w:eastAsia="ja-JP"/>
        </w:rPr>
        <w:t>August 2022</w:t>
      </w:r>
      <w:r w:rsidR="00083448">
        <w:rPr>
          <w:bCs/>
          <w:iCs/>
          <w:lang w:eastAsia="ja-JP"/>
        </w:rPr>
        <w:t>, the Office of Science and Technology Policy (</w:t>
      </w:r>
      <w:r w:rsidR="00083448" w:rsidRPr="00083448">
        <w:rPr>
          <w:bCs/>
          <w:iCs/>
          <w:lang w:eastAsia="ja-JP"/>
        </w:rPr>
        <w:t>OSTP</w:t>
      </w:r>
      <w:r w:rsidR="00083448">
        <w:rPr>
          <w:bCs/>
          <w:iCs/>
          <w:lang w:eastAsia="ja-JP"/>
        </w:rPr>
        <w:t>) issued a</w:t>
      </w:r>
      <w:r w:rsidR="00083448" w:rsidRPr="00083448">
        <w:rPr>
          <w:bCs/>
          <w:iCs/>
          <w:lang w:eastAsia="ja-JP"/>
        </w:rPr>
        <w:t xml:space="preserve"> Memorandum</w:t>
      </w:r>
      <w:r w:rsidR="00083448">
        <w:rPr>
          <w:bCs/>
          <w:iCs/>
          <w:lang w:eastAsia="ja-JP"/>
        </w:rPr>
        <w:t xml:space="preserve"> on</w:t>
      </w:r>
      <w:r w:rsidR="00083448" w:rsidRPr="00083448">
        <w:rPr>
          <w:bCs/>
          <w:iCs/>
          <w:lang w:eastAsia="ja-JP"/>
        </w:rPr>
        <w:t xml:space="preserve"> Ensuring Free, Immediate, and Equitable Access to Federally Funded Research</w:t>
      </w:r>
      <w:r w:rsidR="009E7C49">
        <w:rPr>
          <w:bCs/>
          <w:iCs/>
          <w:lang w:eastAsia="ja-JP"/>
        </w:rPr>
        <w:t xml:space="preserve"> (</w:t>
      </w:r>
      <w:hyperlink r:id="rId39" w:history="1">
        <w:r w:rsidR="009E7C49" w:rsidRPr="00285FCE">
          <w:rPr>
            <w:rStyle w:val="Hyperlink"/>
            <w:bCs/>
            <w:iCs/>
            <w:lang w:eastAsia="ja-JP"/>
          </w:rPr>
          <w:t>https://www.whitehouse.gov/wp-content/uploads/2022/08/08-2022-OSTP-Public-Access-Memo.pdf</w:t>
        </w:r>
      </w:hyperlink>
      <w:r w:rsidR="009E7C49">
        <w:rPr>
          <w:bCs/>
          <w:iCs/>
          <w:lang w:eastAsia="ja-JP"/>
        </w:rPr>
        <w:t xml:space="preserve">). </w:t>
      </w:r>
      <w:r w:rsidR="00F31172">
        <w:rPr>
          <w:bCs/>
          <w:iCs/>
          <w:lang w:eastAsia="ja-JP"/>
        </w:rPr>
        <w:t>Th</w:t>
      </w:r>
      <w:r w:rsidR="009E7C49">
        <w:rPr>
          <w:bCs/>
          <w:iCs/>
          <w:lang w:eastAsia="ja-JP"/>
        </w:rPr>
        <w:t>is</w:t>
      </w:r>
      <w:r w:rsidR="00F31172">
        <w:rPr>
          <w:bCs/>
          <w:iCs/>
          <w:lang w:eastAsia="ja-JP"/>
        </w:rPr>
        <w:t xml:space="preserve"> </w:t>
      </w:r>
      <w:r w:rsidR="009E7C49">
        <w:rPr>
          <w:bCs/>
          <w:iCs/>
          <w:lang w:eastAsia="ja-JP"/>
        </w:rPr>
        <w:t>updated</w:t>
      </w:r>
      <w:r w:rsidR="00F31172">
        <w:rPr>
          <w:bCs/>
          <w:iCs/>
          <w:lang w:eastAsia="ja-JP"/>
        </w:rPr>
        <w:t xml:space="preserve"> </w:t>
      </w:r>
      <w:r w:rsidR="00483BEB">
        <w:rPr>
          <w:bCs/>
          <w:iCs/>
          <w:lang w:eastAsia="ja-JP"/>
        </w:rPr>
        <w:t xml:space="preserve">open access policy will go into effect by </w:t>
      </w:r>
      <w:r w:rsidR="0072247D">
        <w:rPr>
          <w:bCs/>
          <w:iCs/>
          <w:lang w:eastAsia="ja-JP"/>
        </w:rPr>
        <w:t xml:space="preserve">December 31, 2025. </w:t>
      </w:r>
      <w:r w:rsidR="00DE4C5F">
        <w:rPr>
          <w:bCs/>
          <w:iCs/>
          <w:lang w:eastAsia="ja-JP"/>
        </w:rPr>
        <w:t>In anticipation of these changes and consistent with</w:t>
      </w:r>
      <w:r w:rsidR="001E7E15">
        <w:rPr>
          <w:bCs/>
          <w:iCs/>
          <w:lang w:eastAsia="ja-JP"/>
        </w:rPr>
        <w:t xml:space="preserve"> </w:t>
      </w:r>
      <w:r w:rsidR="00C61586" w:rsidRPr="00C61586">
        <w:rPr>
          <w:bCs/>
          <w:iCs/>
          <w:lang w:eastAsia="ja-JP"/>
        </w:rPr>
        <w:t>National Security Presidential Memorandum 33 (NSPM-33</w:t>
      </w:r>
      <w:r w:rsidR="003B72DB">
        <w:rPr>
          <w:bCs/>
          <w:iCs/>
          <w:lang w:eastAsia="ja-JP"/>
        </w:rPr>
        <w:t xml:space="preserve">; see </w:t>
      </w:r>
      <w:hyperlink r:id="rId40" w:history="1">
        <w:r w:rsidR="003B72DB" w:rsidRPr="00285FCE">
          <w:rPr>
            <w:rStyle w:val="Hyperlink"/>
            <w:bCs/>
            <w:iCs/>
            <w:lang w:eastAsia="ja-JP"/>
          </w:rPr>
          <w:t>https://www.whitehouse.gov/wp-content/uploads/2022/01/010422-NSPM-33-Implementation-Guidance.pdf</w:t>
        </w:r>
      </w:hyperlink>
      <w:r w:rsidR="00C61586" w:rsidRPr="00C61586">
        <w:rPr>
          <w:bCs/>
          <w:iCs/>
          <w:lang w:eastAsia="ja-JP"/>
        </w:rPr>
        <w:t>)</w:t>
      </w:r>
      <w:r w:rsidR="00483BEB">
        <w:rPr>
          <w:bCs/>
          <w:iCs/>
          <w:lang w:eastAsia="ja-JP"/>
        </w:rPr>
        <w:t xml:space="preserve"> that </w:t>
      </w:r>
      <w:r w:rsidR="00C61586" w:rsidRPr="00C61586">
        <w:rPr>
          <w:bCs/>
          <w:iCs/>
          <w:lang w:eastAsia="ja-JP"/>
        </w:rPr>
        <w:t>establishe</w:t>
      </w:r>
      <w:r w:rsidR="003B72DB">
        <w:rPr>
          <w:bCs/>
          <w:iCs/>
          <w:lang w:eastAsia="ja-JP"/>
        </w:rPr>
        <w:t>s</w:t>
      </w:r>
      <w:r w:rsidR="00C61586" w:rsidRPr="00C61586">
        <w:rPr>
          <w:bCs/>
          <w:iCs/>
          <w:lang w:eastAsia="ja-JP"/>
        </w:rPr>
        <w:t xml:space="preserve"> </w:t>
      </w:r>
      <w:r w:rsidR="00DE4C5F">
        <w:rPr>
          <w:bCs/>
          <w:iCs/>
          <w:lang w:eastAsia="ja-JP"/>
        </w:rPr>
        <w:t>policies</w:t>
      </w:r>
      <w:r w:rsidR="00C61586" w:rsidRPr="00C61586">
        <w:rPr>
          <w:bCs/>
          <w:iCs/>
          <w:lang w:eastAsia="ja-JP"/>
        </w:rPr>
        <w:t xml:space="preserve"> </w:t>
      </w:r>
      <w:r w:rsidR="003B72DB">
        <w:rPr>
          <w:bCs/>
          <w:iCs/>
          <w:lang w:eastAsia="ja-JP"/>
        </w:rPr>
        <w:t xml:space="preserve">for federal </w:t>
      </w:r>
      <w:r w:rsidR="00DE4C5F">
        <w:rPr>
          <w:bCs/>
          <w:iCs/>
          <w:lang w:eastAsia="ja-JP"/>
        </w:rPr>
        <w:t xml:space="preserve">funding </w:t>
      </w:r>
      <w:r w:rsidR="003B72DB">
        <w:rPr>
          <w:bCs/>
          <w:iCs/>
          <w:lang w:eastAsia="ja-JP"/>
        </w:rPr>
        <w:t xml:space="preserve">agencies that </w:t>
      </w:r>
      <w:r w:rsidR="00DE4C5F">
        <w:rPr>
          <w:bCs/>
          <w:iCs/>
          <w:lang w:eastAsia="ja-JP"/>
        </w:rPr>
        <w:t xml:space="preserve">protect national security while supporting open science, we are requiring that </w:t>
      </w:r>
      <w:r w:rsidR="004009E2">
        <w:rPr>
          <w:bCs/>
          <w:iCs/>
          <w:lang w:eastAsia="ja-JP"/>
        </w:rPr>
        <w:t>a</w:t>
      </w:r>
      <w:r w:rsidR="004009E2" w:rsidRPr="004009E2">
        <w:rPr>
          <w:bCs/>
          <w:iCs/>
          <w:lang w:eastAsia="ja-JP"/>
        </w:rPr>
        <w:t>ll key personnel</w:t>
      </w:r>
      <w:r w:rsidR="00DE4C5F">
        <w:rPr>
          <w:bCs/>
          <w:iCs/>
          <w:lang w:eastAsia="ja-JP"/>
        </w:rPr>
        <w:t xml:space="preserve"> for funded </w:t>
      </w:r>
      <w:r w:rsidR="00DE4C5F">
        <w:rPr>
          <w:bCs/>
          <w:iCs/>
          <w:lang w:eastAsia="ja-JP"/>
        </w:rPr>
        <w:lastRenderedPageBreak/>
        <w:t>projects</w:t>
      </w:r>
      <w:r w:rsidR="004009E2" w:rsidRPr="004009E2">
        <w:rPr>
          <w:bCs/>
          <w:iCs/>
          <w:lang w:eastAsia="ja-JP"/>
        </w:rPr>
        <w:t xml:space="preserve"> </w:t>
      </w:r>
      <w:r w:rsidR="00DE4C5F">
        <w:rPr>
          <w:bCs/>
          <w:iCs/>
          <w:lang w:eastAsia="ja-JP"/>
        </w:rPr>
        <w:t>obtain</w:t>
      </w:r>
      <w:r w:rsidR="004009E2" w:rsidRPr="004009E2">
        <w:rPr>
          <w:bCs/>
          <w:iCs/>
          <w:lang w:eastAsia="ja-JP"/>
        </w:rPr>
        <w:t xml:space="preserve"> a </w:t>
      </w:r>
      <w:r w:rsidR="00560F57">
        <w:rPr>
          <w:bCs/>
          <w:iCs/>
          <w:lang w:eastAsia="ja-JP"/>
        </w:rPr>
        <w:t>PID</w:t>
      </w:r>
      <w:r w:rsidR="004009E2" w:rsidRPr="004009E2">
        <w:rPr>
          <w:bCs/>
          <w:iCs/>
          <w:lang w:eastAsia="ja-JP"/>
        </w:rPr>
        <w:t xml:space="preserve"> such as ORCID iD (Open Researcher and Contributor Identification; </w:t>
      </w:r>
      <w:hyperlink r:id="rId41" w:history="1">
        <w:r w:rsidR="004009E2" w:rsidRPr="004009E2">
          <w:rPr>
            <w:rStyle w:val="Hyperlink"/>
            <w:bCs/>
            <w:iCs/>
            <w:lang w:eastAsia="ja-JP"/>
          </w:rPr>
          <w:t>https://orcid.org/</w:t>
        </w:r>
      </w:hyperlink>
      <w:r w:rsidR="004009E2" w:rsidRPr="004009E2">
        <w:rPr>
          <w:bCs/>
          <w:iCs/>
          <w:lang w:eastAsia="ja-JP"/>
        </w:rPr>
        <w:t>)</w:t>
      </w:r>
      <w:r w:rsidR="00A1367E">
        <w:rPr>
          <w:bCs/>
          <w:iCs/>
          <w:lang w:eastAsia="ja-JP"/>
        </w:rPr>
        <w:t xml:space="preserve"> </w:t>
      </w:r>
      <w:r w:rsidR="00DE4C5F">
        <w:rPr>
          <w:bCs/>
          <w:iCs/>
          <w:lang w:eastAsia="ja-JP"/>
        </w:rPr>
        <w:t xml:space="preserve">prior to </w:t>
      </w:r>
      <w:r w:rsidR="004009E2" w:rsidRPr="004009E2">
        <w:rPr>
          <w:bCs/>
          <w:iCs/>
          <w:lang w:eastAsia="ja-JP"/>
        </w:rPr>
        <w:t>award.</w:t>
      </w:r>
      <w:r w:rsidR="00DE4C5F">
        <w:rPr>
          <w:bCs/>
          <w:iCs/>
          <w:lang w:eastAsia="ja-JP"/>
        </w:rPr>
        <w:t xml:space="preserve"> </w:t>
      </w:r>
    </w:p>
    <w:p w14:paraId="331381ED" w14:textId="71FA3B78" w:rsidR="00D95D97" w:rsidRPr="004009E2" w:rsidRDefault="00A1367E" w:rsidP="004A0693">
      <w:pPr>
        <w:pStyle w:val="ListParagraph"/>
        <w:numPr>
          <w:ilvl w:val="0"/>
          <w:numId w:val="39"/>
        </w:numPr>
        <w:contextualSpacing w:val="0"/>
        <w:rPr>
          <w:bCs/>
          <w:iCs/>
          <w:lang w:eastAsia="ja-JP"/>
        </w:rPr>
      </w:pPr>
      <w:r>
        <w:rPr>
          <w:b/>
          <w:bCs/>
          <w:iCs/>
          <w:lang w:eastAsia="ja-JP"/>
        </w:rPr>
        <w:t xml:space="preserve">Recommendations to Incorporate Additional Open Science Practices </w:t>
      </w:r>
      <w:r>
        <w:rPr>
          <w:bCs/>
          <w:iCs/>
          <w:lang w:eastAsia="ja-JP"/>
        </w:rPr>
        <w:t xml:space="preserve">– </w:t>
      </w:r>
      <w:r w:rsidR="00337331">
        <w:rPr>
          <w:bCs/>
          <w:iCs/>
          <w:lang w:eastAsia="ja-JP"/>
        </w:rPr>
        <w:t>w</w:t>
      </w:r>
      <w:r>
        <w:rPr>
          <w:bCs/>
          <w:iCs/>
          <w:lang w:eastAsia="ja-JP"/>
        </w:rPr>
        <w:t>here appropriate, w</w:t>
      </w:r>
      <w:r w:rsidR="00DE4C5F">
        <w:rPr>
          <w:bCs/>
          <w:iCs/>
          <w:lang w:eastAsia="ja-JP"/>
        </w:rPr>
        <w:t xml:space="preserve">e </w:t>
      </w:r>
      <w:r>
        <w:rPr>
          <w:bCs/>
          <w:iCs/>
          <w:lang w:eastAsia="ja-JP"/>
        </w:rPr>
        <w:t xml:space="preserve">have added information throughout the RFA to </w:t>
      </w:r>
      <w:r w:rsidR="00DE4C5F">
        <w:rPr>
          <w:bCs/>
          <w:iCs/>
          <w:lang w:eastAsia="ja-JP"/>
        </w:rPr>
        <w:t>encourage</w:t>
      </w:r>
      <w:r w:rsidR="00DE4C5F">
        <w:t xml:space="preserve"> </w:t>
      </w:r>
      <w:r>
        <w:t xml:space="preserve">other open science practices, including </w:t>
      </w:r>
      <w:r w:rsidR="00DE4C5F">
        <w:t>pre</w:t>
      </w:r>
      <w:r w:rsidR="005E3420">
        <w:t>-</w:t>
      </w:r>
      <w:r w:rsidR="00DE4C5F">
        <w:t xml:space="preserve">registration of </w:t>
      </w:r>
      <w:r w:rsidR="00D81AC4">
        <w:t>projects,</w:t>
      </w:r>
      <w:r w:rsidR="00DE4C5F">
        <w:t xml:space="preserve"> planning and budgeting to support curation of data and analysis codes to facilitate ease of data sharing, and budgeting for publication of findings in open access journals. </w:t>
      </w:r>
    </w:p>
    <w:p w14:paraId="4C3C2E89" w14:textId="684DC7F4" w:rsidR="00C13373" w:rsidRPr="008053A2" w:rsidRDefault="00C13373" w:rsidP="004A0693">
      <w:pPr>
        <w:pStyle w:val="ListParagraph"/>
        <w:numPr>
          <w:ilvl w:val="0"/>
          <w:numId w:val="39"/>
        </w:numPr>
        <w:spacing w:after="240"/>
        <w:contextualSpacing w:val="0"/>
        <w:rPr>
          <w:bCs/>
          <w:iCs/>
          <w:lang w:eastAsia="ja-JP"/>
        </w:rPr>
      </w:pPr>
      <w:r>
        <w:rPr>
          <w:b/>
          <w:bCs/>
          <w:iCs/>
          <w:lang w:eastAsia="ja-JP"/>
        </w:rPr>
        <w:t xml:space="preserve">Updated </w:t>
      </w:r>
      <w:r w:rsidR="005945D0">
        <w:rPr>
          <w:b/>
          <w:bCs/>
          <w:iCs/>
          <w:lang w:eastAsia="ja-JP"/>
        </w:rPr>
        <w:t>g</w:t>
      </w:r>
      <w:r w:rsidR="009F5531">
        <w:rPr>
          <w:b/>
          <w:bCs/>
          <w:iCs/>
          <w:lang w:eastAsia="ja-JP"/>
        </w:rPr>
        <w:t xml:space="preserve">uidance for applicants subject to the Data Sharing Requirement </w:t>
      </w:r>
      <w:r w:rsidR="009B36E6">
        <w:rPr>
          <w:b/>
          <w:bCs/>
          <w:iCs/>
          <w:lang w:eastAsia="ja-JP"/>
        </w:rPr>
        <w:t xml:space="preserve">component of </w:t>
      </w:r>
      <w:r w:rsidR="009F5531">
        <w:rPr>
          <w:b/>
          <w:bCs/>
          <w:iCs/>
          <w:lang w:eastAsia="ja-JP"/>
        </w:rPr>
        <w:t xml:space="preserve">the IES Policy Regarding Public Access to Research </w:t>
      </w:r>
      <w:r w:rsidR="005C160B">
        <w:rPr>
          <w:bCs/>
          <w:iCs/>
          <w:lang w:eastAsia="ja-JP"/>
        </w:rPr>
        <w:t xml:space="preserve">– if you </w:t>
      </w:r>
      <w:r w:rsidR="003B17E8">
        <w:rPr>
          <w:bCs/>
          <w:iCs/>
          <w:lang w:eastAsia="ja-JP"/>
        </w:rPr>
        <w:t xml:space="preserve">are </w:t>
      </w:r>
      <w:r w:rsidR="005C160B">
        <w:rPr>
          <w:bCs/>
          <w:iCs/>
          <w:lang w:eastAsia="ja-JP"/>
        </w:rPr>
        <w:t>propos</w:t>
      </w:r>
      <w:r w:rsidR="003B17E8">
        <w:rPr>
          <w:bCs/>
          <w:iCs/>
          <w:lang w:eastAsia="ja-JP"/>
        </w:rPr>
        <w:t>ing</w:t>
      </w:r>
      <w:r w:rsidR="005C160B">
        <w:rPr>
          <w:bCs/>
          <w:iCs/>
          <w:lang w:eastAsia="ja-JP"/>
        </w:rPr>
        <w:t xml:space="preserve"> exploratory or impact research, you are required to include a </w:t>
      </w:r>
      <w:r w:rsidR="006D4D35">
        <w:rPr>
          <w:bCs/>
          <w:iCs/>
          <w:lang w:eastAsia="ja-JP"/>
        </w:rPr>
        <w:t xml:space="preserve">plan </w:t>
      </w:r>
      <w:r w:rsidR="00D86796">
        <w:rPr>
          <w:bCs/>
          <w:iCs/>
          <w:lang w:eastAsia="ja-JP"/>
        </w:rPr>
        <w:t xml:space="preserve">in </w:t>
      </w:r>
      <w:hyperlink w:anchor="8._Appendix_F:_Data_Management_Plan_(Req" w:history="1">
        <w:r w:rsidR="00D86796" w:rsidRPr="000223C9">
          <w:rPr>
            <w:rStyle w:val="Hyperlink"/>
            <w:bCs/>
            <w:iCs/>
            <w:lang w:eastAsia="ja-JP"/>
          </w:rPr>
          <w:t>Appendix F</w:t>
        </w:r>
      </w:hyperlink>
      <w:r w:rsidR="00D86796">
        <w:rPr>
          <w:bCs/>
          <w:iCs/>
          <w:lang w:eastAsia="ja-JP"/>
        </w:rPr>
        <w:t xml:space="preserve"> </w:t>
      </w:r>
      <w:r w:rsidR="006D4D35">
        <w:rPr>
          <w:bCs/>
          <w:iCs/>
          <w:lang w:eastAsia="ja-JP"/>
        </w:rPr>
        <w:t xml:space="preserve">that describes how </w:t>
      </w:r>
      <w:r w:rsidR="005C160B">
        <w:rPr>
          <w:bCs/>
          <w:iCs/>
          <w:lang w:eastAsia="ja-JP"/>
        </w:rPr>
        <w:t xml:space="preserve">you will </w:t>
      </w:r>
      <w:r w:rsidR="001C4138">
        <w:rPr>
          <w:bCs/>
          <w:iCs/>
          <w:lang w:eastAsia="ja-JP"/>
        </w:rPr>
        <w:t>manage project data and ultimately</w:t>
      </w:r>
      <w:r w:rsidR="005C160B">
        <w:rPr>
          <w:bCs/>
          <w:iCs/>
          <w:lang w:eastAsia="ja-JP"/>
        </w:rPr>
        <w:t xml:space="preserve"> share </w:t>
      </w:r>
      <w:r w:rsidR="001C4138">
        <w:rPr>
          <w:bCs/>
          <w:iCs/>
          <w:lang w:eastAsia="ja-JP"/>
        </w:rPr>
        <w:t xml:space="preserve">a </w:t>
      </w:r>
      <w:r w:rsidR="005C160B">
        <w:rPr>
          <w:bCs/>
          <w:iCs/>
          <w:lang w:eastAsia="ja-JP"/>
        </w:rPr>
        <w:t>final research data</w:t>
      </w:r>
      <w:r w:rsidR="00D66E33">
        <w:rPr>
          <w:bCs/>
          <w:iCs/>
          <w:lang w:eastAsia="ja-JP"/>
        </w:rPr>
        <w:t xml:space="preserve"> </w:t>
      </w:r>
      <w:r w:rsidR="001C4138">
        <w:rPr>
          <w:bCs/>
          <w:iCs/>
          <w:lang w:eastAsia="ja-JP"/>
        </w:rPr>
        <w:t xml:space="preserve">set </w:t>
      </w:r>
      <w:r w:rsidR="00D66E33">
        <w:rPr>
          <w:bCs/>
          <w:iCs/>
          <w:lang w:eastAsia="ja-JP"/>
        </w:rPr>
        <w:t>as required by the IES Public Access Policy</w:t>
      </w:r>
      <w:r w:rsidR="008D0A81">
        <w:rPr>
          <w:bCs/>
          <w:iCs/>
          <w:lang w:eastAsia="ja-JP"/>
        </w:rPr>
        <w:t xml:space="preserve"> </w:t>
      </w:r>
      <w:hyperlink r:id="rId42" w:history="1">
        <w:r w:rsidR="008D0A81" w:rsidRPr="0048473B">
          <w:rPr>
            <w:rStyle w:val="Hyperlink"/>
            <w:bCs/>
            <w:iCs/>
            <w:lang w:eastAsia="ja-JP"/>
          </w:rPr>
          <w:t>https://ies.ed.gov/funding/researchaccess.asp</w:t>
        </w:r>
      </w:hyperlink>
      <w:r w:rsidR="008D0A81">
        <w:rPr>
          <w:bCs/>
          <w:iCs/>
          <w:lang w:eastAsia="ja-JP"/>
        </w:rPr>
        <w:t xml:space="preserve">. </w:t>
      </w:r>
      <w:r w:rsidR="006A2A1F">
        <w:rPr>
          <w:bCs/>
          <w:iCs/>
          <w:lang w:eastAsia="ja-JP"/>
        </w:rPr>
        <w:t>We have updated our guidance on this IES requirement</w:t>
      </w:r>
      <w:r w:rsidR="0057500F">
        <w:rPr>
          <w:bCs/>
          <w:iCs/>
          <w:lang w:eastAsia="ja-JP"/>
        </w:rPr>
        <w:t xml:space="preserve"> </w:t>
      </w:r>
      <w:r w:rsidR="00D26836">
        <w:rPr>
          <w:bCs/>
          <w:iCs/>
          <w:lang w:eastAsia="ja-JP"/>
        </w:rPr>
        <w:t xml:space="preserve">and made a change to the name of this plan: </w:t>
      </w:r>
      <w:r w:rsidR="00E53D24">
        <w:rPr>
          <w:bCs/>
          <w:iCs/>
          <w:lang w:eastAsia="ja-JP"/>
        </w:rPr>
        <w:t xml:space="preserve">what was previously called </w:t>
      </w:r>
      <w:r w:rsidR="0057500F">
        <w:rPr>
          <w:bCs/>
          <w:iCs/>
          <w:lang w:eastAsia="ja-JP"/>
        </w:rPr>
        <w:t xml:space="preserve">the </w:t>
      </w:r>
      <w:r w:rsidR="006D4D35">
        <w:rPr>
          <w:bCs/>
          <w:iCs/>
          <w:lang w:eastAsia="ja-JP"/>
        </w:rPr>
        <w:t xml:space="preserve">Data Management Plan </w:t>
      </w:r>
      <w:r w:rsidR="0057500F">
        <w:rPr>
          <w:bCs/>
          <w:iCs/>
          <w:lang w:eastAsia="ja-JP"/>
        </w:rPr>
        <w:t xml:space="preserve">is now called the </w:t>
      </w:r>
      <w:r w:rsidR="006D4D35">
        <w:rPr>
          <w:bCs/>
          <w:iCs/>
          <w:lang w:eastAsia="ja-JP"/>
        </w:rPr>
        <w:t>Data Sharing and Management Plan</w:t>
      </w:r>
      <w:r w:rsidR="001C433A">
        <w:rPr>
          <w:bCs/>
          <w:iCs/>
          <w:lang w:eastAsia="ja-JP"/>
        </w:rPr>
        <w:t xml:space="preserve"> to </w:t>
      </w:r>
      <w:r w:rsidR="00D8344F">
        <w:rPr>
          <w:bCs/>
          <w:iCs/>
          <w:lang w:eastAsia="ja-JP"/>
        </w:rPr>
        <w:t xml:space="preserve">emphasize </w:t>
      </w:r>
      <w:r w:rsidR="001C433A">
        <w:rPr>
          <w:bCs/>
          <w:iCs/>
          <w:lang w:eastAsia="ja-JP"/>
        </w:rPr>
        <w:t>the need to anticipate sharing when collecting and curating data</w:t>
      </w:r>
      <w:r w:rsidR="00D86796">
        <w:rPr>
          <w:bCs/>
          <w:iCs/>
          <w:lang w:eastAsia="ja-JP"/>
        </w:rPr>
        <w:t xml:space="preserve">. </w:t>
      </w:r>
      <w:r w:rsidR="00FE0888">
        <w:rPr>
          <w:bCs/>
          <w:iCs/>
          <w:lang w:eastAsia="ja-JP"/>
        </w:rPr>
        <w:t xml:space="preserve">When selecting a repository for data sharing, you are encouraged to select among </w:t>
      </w:r>
      <w:r w:rsidR="00FE0888" w:rsidRPr="00B21164">
        <w:rPr>
          <w:rFonts w:eastAsia="Times New Roman" w:cs="Calibri"/>
        </w:rPr>
        <w:t xml:space="preserve">public repositories that align with the characteristics described in the </w:t>
      </w:r>
      <w:r w:rsidR="00FE0888" w:rsidRPr="3AA24831">
        <w:rPr>
          <w:rFonts w:eastAsia="Times New Roman" w:cs="Calibri"/>
        </w:rPr>
        <w:t>National Science and Technology Council document entitled “</w:t>
      </w:r>
      <w:r w:rsidR="00A1367E" w:rsidRPr="008053A2">
        <w:t>Desirable Characteristics of Data Repositories for Federally Funded Research</w:t>
      </w:r>
      <w:r w:rsidR="00FE0888" w:rsidRPr="3AA24831">
        <w:rPr>
          <w:rFonts w:eastAsia="Times New Roman" w:cs="Calibri"/>
        </w:rPr>
        <w:t>”</w:t>
      </w:r>
      <w:r w:rsidR="00A1367E">
        <w:rPr>
          <w:rFonts w:eastAsia="Times New Roman" w:cs="Calibri"/>
        </w:rPr>
        <w:t xml:space="preserve"> (</w:t>
      </w:r>
      <w:hyperlink r:id="rId43" w:history="1">
        <w:r w:rsidR="00A1367E" w:rsidRPr="000E6081">
          <w:rPr>
            <w:rStyle w:val="Hyperlink"/>
            <w:rFonts w:eastAsia="Times New Roman" w:cs="Calibri"/>
          </w:rPr>
          <w:t>https://repository.si.edu/handle/10088/113528</w:t>
        </w:r>
      </w:hyperlink>
      <w:r w:rsidR="00A1367E">
        <w:rPr>
          <w:rFonts w:eastAsia="Times New Roman" w:cs="Calibri"/>
        </w:rPr>
        <w:t xml:space="preserve">) </w:t>
      </w:r>
      <w:r w:rsidR="00FE0888" w:rsidRPr="3AA24831">
        <w:rPr>
          <w:rFonts w:eastAsia="Times New Roman" w:cs="Calibri"/>
        </w:rPr>
        <w:t>when</w:t>
      </w:r>
      <w:r w:rsidR="00FE0888" w:rsidRPr="00B21164">
        <w:rPr>
          <w:rFonts w:eastAsia="Times New Roman" w:cs="Calibri"/>
        </w:rPr>
        <w:t>ever feasible.</w:t>
      </w:r>
    </w:p>
    <w:bookmarkEnd w:id="126"/>
    <w:p w14:paraId="464A7007" w14:textId="17CEBBDF" w:rsidR="00583A4C" w:rsidRDefault="00583A4C" w:rsidP="00D72BEB">
      <w:pPr>
        <w:spacing w:after="120"/>
        <w:rPr>
          <w:bCs/>
          <w:iCs/>
          <w:lang w:eastAsia="ja-JP"/>
        </w:rPr>
      </w:pPr>
      <w:r>
        <w:rPr>
          <w:b/>
          <w:bCs/>
          <w:iCs/>
          <w:lang w:eastAsia="ja-JP"/>
        </w:rPr>
        <w:t xml:space="preserve">Research Topics </w:t>
      </w:r>
      <w:r w:rsidR="008E1C9A">
        <w:rPr>
          <w:bCs/>
          <w:iCs/>
          <w:lang w:eastAsia="ja-JP"/>
        </w:rPr>
        <w:t>–</w:t>
      </w:r>
      <w:r>
        <w:rPr>
          <w:bCs/>
          <w:iCs/>
          <w:lang w:eastAsia="ja-JP"/>
        </w:rPr>
        <w:t xml:space="preserve"> </w:t>
      </w:r>
      <w:r w:rsidR="008E1C9A">
        <w:rPr>
          <w:bCs/>
          <w:iCs/>
          <w:lang w:eastAsia="ja-JP"/>
        </w:rPr>
        <w:t xml:space="preserve">we changed the names of some of our </w:t>
      </w:r>
      <w:r w:rsidR="008D0A81">
        <w:rPr>
          <w:bCs/>
          <w:iCs/>
          <w:lang w:eastAsia="ja-JP"/>
        </w:rPr>
        <w:t xml:space="preserve">research </w:t>
      </w:r>
      <w:r w:rsidR="008E1C9A">
        <w:rPr>
          <w:bCs/>
          <w:iCs/>
          <w:lang w:eastAsia="ja-JP"/>
        </w:rPr>
        <w:t>topics</w:t>
      </w:r>
      <w:r w:rsidR="00AF06B5">
        <w:rPr>
          <w:bCs/>
          <w:iCs/>
          <w:lang w:eastAsia="ja-JP"/>
        </w:rPr>
        <w:t xml:space="preserve"> to </w:t>
      </w:r>
      <w:r w:rsidR="009C113F">
        <w:rPr>
          <w:bCs/>
          <w:iCs/>
          <w:lang w:eastAsia="ja-JP"/>
        </w:rPr>
        <w:t xml:space="preserve">provide a </w:t>
      </w:r>
      <w:r w:rsidR="00AF06B5">
        <w:rPr>
          <w:bCs/>
          <w:iCs/>
          <w:lang w:eastAsia="ja-JP"/>
        </w:rPr>
        <w:t>more accurate</w:t>
      </w:r>
      <w:r w:rsidR="009C113F">
        <w:rPr>
          <w:bCs/>
          <w:iCs/>
          <w:lang w:eastAsia="ja-JP"/>
        </w:rPr>
        <w:t xml:space="preserve"> de</w:t>
      </w:r>
      <w:r w:rsidR="00631068">
        <w:rPr>
          <w:bCs/>
          <w:iCs/>
          <w:lang w:eastAsia="ja-JP"/>
        </w:rPr>
        <w:t>scription</w:t>
      </w:r>
      <w:r w:rsidR="009C113F">
        <w:rPr>
          <w:bCs/>
          <w:iCs/>
          <w:lang w:eastAsia="ja-JP"/>
        </w:rPr>
        <w:t xml:space="preserve"> of </w:t>
      </w:r>
      <w:r w:rsidR="00AF06B5">
        <w:rPr>
          <w:bCs/>
          <w:iCs/>
          <w:lang w:eastAsia="ja-JP"/>
        </w:rPr>
        <w:t>the research</w:t>
      </w:r>
      <w:r w:rsidR="00631068">
        <w:rPr>
          <w:bCs/>
          <w:iCs/>
          <w:lang w:eastAsia="ja-JP"/>
        </w:rPr>
        <w:t xml:space="preserve"> each topic area </w:t>
      </w:r>
      <w:r w:rsidR="00AF06B5">
        <w:rPr>
          <w:bCs/>
          <w:iCs/>
          <w:lang w:eastAsia="ja-JP"/>
        </w:rPr>
        <w:t>support</w:t>
      </w:r>
      <w:r w:rsidR="00631068">
        <w:rPr>
          <w:bCs/>
          <w:iCs/>
          <w:lang w:eastAsia="ja-JP"/>
        </w:rPr>
        <w:t>s.</w:t>
      </w:r>
      <w:r w:rsidR="009C113F">
        <w:rPr>
          <w:bCs/>
          <w:iCs/>
          <w:lang w:eastAsia="ja-JP"/>
        </w:rPr>
        <w:t xml:space="preserve"> </w:t>
      </w:r>
    </w:p>
    <w:p w14:paraId="71BC20B9" w14:textId="42FA9B37" w:rsidR="008E1C9A" w:rsidRPr="008053A2" w:rsidRDefault="008E1C9A" w:rsidP="004A0693">
      <w:pPr>
        <w:pStyle w:val="ListParagraph"/>
        <w:numPr>
          <w:ilvl w:val="0"/>
          <w:numId w:val="39"/>
        </w:numPr>
        <w:spacing w:before="120"/>
        <w:contextualSpacing w:val="0"/>
        <w:rPr>
          <w:bCs/>
          <w:iCs/>
          <w:lang w:eastAsia="ja-JP"/>
        </w:rPr>
      </w:pPr>
      <w:r w:rsidRPr="008053A2">
        <w:rPr>
          <w:b/>
          <w:iCs/>
          <w:lang w:eastAsia="ja-JP"/>
        </w:rPr>
        <w:t>Effective Instruction</w:t>
      </w:r>
      <w:r>
        <w:rPr>
          <w:bCs/>
          <w:iCs/>
          <w:lang w:eastAsia="ja-JP"/>
        </w:rPr>
        <w:t xml:space="preserve"> is now called </w:t>
      </w:r>
      <w:r w:rsidR="006D568F" w:rsidRPr="008053A2">
        <w:rPr>
          <w:b/>
          <w:bCs/>
        </w:rPr>
        <w:t>Teaching</w:t>
      </w:r>
      <w:r w:rsidR="00FA103B">
        <w:rPr>
          <w:b/>
          <w:bCs/>
        </w:rPr>
        <w:t xml:space="preserve">, </w:t>
      </w:r>
      <w:r w:rsidR="006D568F" w:rsidRPr="008053A2">
        <w:rPr>
          <w:b/>
          <w:bCs/>
        </w:rPr>
        <w:t>Teachers</w:t>
      </w:r>
      <w:r w:rsidR="00FA103B">
        <w:rPr>
          <w:b/>
          <w:bCs/>
        </w:rPr>
        <w:t xml:space="preserve">, and the Education </w:t>
      </w:r>
      <w:r w:rsidR="006D568F" w:rsidRPr="008053A2">
        <w:rPr>
          <w:b/>
          <w:bCs/>
        </w:rPr>
        <w:t>Workforc</w:t>
      </w:r>
      <w:r w:rsidR="00FA103B">
        <w:rPr>
          <w:b/>
          <w:bCs/>
        </w:rPr>
        <w:t>e</w:t>
      </w:r>
    </w:p>
    <w:p w14:paraId="5DEBE9E8" w14:textId="1F312C07" w:rsidR="00847A1C" w:rsidRPr="008053A2" w:rsidRDefault="00847A1C" w:rsidP="004A0693">
      <w:pPr>
        <w:pStyle w:val="ListParagraph"/>
        <w:numPr>
          <w:ilvl w:val="0"/>
          <w:numId w:val="39"/>
        </w:numPr>
        <w:spacing w:before="120"/>
        <w:contextualSpacing w:val="0"/>
        <w:rPr>
          <w:bCs/>
          <w:iCs/>
          <w:lang w:eastAsia="ja-JP"/>
        </w:rPr>
      </w:pPr>
      <w:r>
        <w:rPr>
          <w:b/>
        </w:rPr>
        <w:t xml:space="preserve">English Learners </w:t>
      </w:r>
      <w:r>
        <w:t xml:space="preserve">is now called </w:t>
      </w:r>
      <w:r w:rsidR="004E7586" w:rsidRPr="008053A2">
        <w:rPr>
          <w:b/>
          <w:bCs/>
          <w:lang w:bidi="en-US"/>
        </w:rPr>
        <w:t>Policies, Practices, and Programs to Support English Learners</w:t>
      </w:r>
    </w:p>
    <w:p w14:paraId="0935D4CF" w14:textId="5BAED1A4" w:rsidR="00FB080E" w:rsidRDefault="004E7586" w:rsidP="004A0693">
      <w:pPr>
        <w:pStyle w:val="ListParagraph"/>
        <w:numPr>
          <w:ilvl w:val="0"/>
          <w:numId w:val="39"/>
        </w:numPr>
        <w:spacing w:before="120"/>
        <w:contextualSpacing w:val="0"/>
        <w:rPr>
          <w:lang w:eastAsia="ja-JP"/>
        </w:rPr>
      </w:pPr>
      <w:r>
        <w:rPr>
          <w:b/>
          <w:bCs/>
          <w:lang w:bidi="en-US"/>
        </w:rPr>
        <w:t xml:space="preserve">Social and Behavioral Context for Academic Learning </w:t>
      </w:r>
      <w:r>
        <w:rPr>
          <w:bCs/>
          <w:lang w:bidi="en-US"/>
        </w:rPr>
        <w:t xml:space="preserve">is now called </w:t>
      </w:r>
      <w:r>
        <w:rPr>
          <w:b/>
          <w:bCs/>
          <w:lang w:bidi="en-US"/>
        </w:rPr>
        <w:t xml:space="preserve">Social, Emotional, and Behavioral Context for Teaching and Learning </w:t>
      </w:r>
    </w:p>
    <w:p w14:paraId="48A61140" w14:textId="667C9700" w:rsidR="00647538" w:rsidRPr="00FB080E" w:rsidRDefault="00FB080E" w:rsidP="00FB080E">
      <w:pPr>
        <w:spacing w:after="200" w:line="276" w:lineRule="auto"/>
        <w:rPr>
          <w:lang w:eastAsia="ja-JP"/>
        </w:rPr>
      </w:pPr>
      <w:r>
        <w:rPr>
          <w:lang w:eastAsia="ja-JP"/>
        </w:rPr>
        <w:br w:type="page"/>
      </w:r>
    </w:p>
    <w:p w14:paraId="262607BA" w14:textId="7BF8EB43" w:rsidR="002D56A8" w:rsidRPr="00960D23" w:rsidRDefault="002D56A8" w:rsidP="00940A44">
      <w:pPr>
        <w:pStyle w:val="Heading1"/>
        <w:pageBreakBefore w:val="0"/>
      </w:pPr>
      <w:bookmarkStart w:id="127" w:name="_Part_II:_Topics_1"/>
      <w:bookmarkStart w:id="128" w:name="_Part_II:_Research"/>
      <w:bookmarkStart w:id="129" w:name="_Toc38387905"/>
      <w:bookmarkStart w:id="130" w:name="_Toc140679522"/>
      <w:bookmarkStart w:id="131" w:name="_Toc375049626"/>
      <w:bookmarkStart w:id="132" w:name="_Toc378173831"/>
      <w:bookmarkStart w:id="133" w:name="_Toc383775963"/>
      <w:bookmarkEnd w:id="66"/>
      <w:bookmarkEnd w:id="67"/>
      <w:bookmarkEnd w:id="68"/>
      <w:bookmarkEnd w:id="74"/>
      <w:bookmarkEnd w:id="127"/>
      <w:bookmarkEnd w:id="128"/>
      <w:r w:rsidRPr="00960D23">
        <w:lastRenderedPageBreak/>
        <w:t>Part I</w:t>
      </w:r>
      <w:r>
        <w:t>I</w:t>
      </w:r>
      <w:r w:rsidRPr="00960D23">
        <w:t xml:space="preserve">: </w:t>
      </w:r>
      <w:r w:rsidR="008D0A81">
        <w:t xml:space="preserve">Research </w:t>
      </w:r>
      <w:r>
        <w:t>T</w:t>
      </w:r>
      <w:r w:rsidRPr="00960D23">
        <w:t>opics</w:t>
      </w:r>
      <w:bookmarkEnd w:id="129"/>
      <w:bookmarkEnd w:id="130"/>
    </w:p>
    <w:p w14:paraId="1C032FF5" w14:textId="77777777" w:rsidR="002D56A8" w:rsidRPr="00EF7F17" w:rsidRDefault="002D56A8" w:rsidP="0018212B">
      <w:pPr>
        <w:pStyle w:val="Heading2"/>
      </w:pPr>
      <w:bookmarkStart w:id="134" w:name="_Toc375049619"/>
      <w:bookmarkStart w:id="135" w:name="_Toc378173820"/>
      <w:bookmarkStart w:id="136" w:name="_Toc380160350"/>
      <w:bookmarkStart w:id="137" w:name="_Toc510105220"/>
      <w:bookmarkStart w:id="138" w:name="_Toc9013020"/>
      <w:bookmarkStart w:id="139" w:name="_Toc10478846"/>
      <w:bookmarkStart w:id="140" w:name="_Toc38387906"/>
      <w:bookmarkStart w:id="141" w:name="_Toc140679523"/>
      <w:r>
        <w:t xml:space="preserve">A. </w:t>
      </w:r>
      <w:r w:rsidRPr="00A279F9">
        <w:t>Applying</w:t>
      </w:r>
      <w:r w:rsidRPr="00EF7F17">
        <w:t xml:space="preserve"> to </w:t>
      </w:r>
      <w:r>
        <w:t>a</w:t>
      </w:r>
      <w:r w:rsidRPr="00EF7F17">
        <w:t xml:space="preserve"> Topic</w:t>
      </w:r>
      <w:bookmarkEnd w:id="134"/>
      <w:bookmarkEnd w:id="135"/>
      <w:bookmarkEnd w:id="136"/>
      <w:bookmarkEnd w:id="137"/>
      <w:bookmarkEnd w:id="138"/>
      <w:bookmarkEnd w:id="139"/>
      <w:bookmarkEnd w:id="140"/>
      <w:bookmarkEnd w:id="141"/>
    </w:p>
    <w:p w14:paraId="4153851F" w14:textId="6D279EB5" w:rsidR="002D56A8" w:rsidRPr="00E51C50" w:rsidRDefault="002D56A8" w:rsidP="0018212B">
      <w:r w:rsidRPr="00BC4D6A">
        <w:t xml:space="preserve">For the FY </w:t>
      </w:r>
      <w:r w:rsidR="006E170E">
        <w:t>202</w:t>
      </w:r>
      <w:r w:rsidR="00411CDD">
        <w:t>4</w:t>
      </w:r>
      <w:r w:rsidRPr="00BC4D6A">
        <w:t xml:space="preserve"> Education Research Grants program, you </w:t>
      </w:r>
      <w:r w:rsidRPr="00BC4D6A">
        <w:rPr>
          <w:b/>
        </w:rPr>
        <w:t>must</w:t>
      </w:r>
      <w:r w:rsidRPr="00BC4D6A">
        <w:t xml:space="preserve"> submit to </w:t>
      </w:r>
      <w:r>
        <w:t>one</w:t>
      </w:r>
      <w:r w:rsidRPr="00BC4D6A">
        <w:t xml:space="preserve"> of the </w:t>
      </w:r>
      <w:r>
        <w:t xml:space="preserve">11 </w:t>
      </w:r>
      <w:r w:rsidR="008D0A81">
        <w:t xml:space="preserve">research </w:t>
      </w:r>
      <w:r w:rsidRPr="00BC4D6A">
        <w:t>topics described in this section</w:t>
      </w:r>
      <w:r>
        <w:t xml:space="preserve">. </w:t>
      </w:r>
      <w:r w:rsidR="0D9EA30F">
        <w:t xml:space="preserve">You </w:t>
      </w:r>
      <w:r w:rsidR="0D9EA30F" w:rsidRPr="007A41E9">
        <w:rPr>
          <w:b/>
          <w:bCs/>
        </w:rPr>
        <w:t xml:space="preserve">must </w:t>
      </w:r>
      <w:r w:rsidR="18EE5E34">
        <w:t>i</w:t>
      </w:r>
      <w:r w:rsidR="5B7F3FA1">
        <w:t>dentify</w:t>
      </w:r>
      <w:r w:rsidRPr="00E51C50">
        <w:t xml:space="preserve"> your chosen topic on the </w:t>
      </w:r>
      <w:r>
        <w:t xml:space="preserve">Application for Federal Assistance </w:t>
      </w:r>
      <w:r w:rsidR="00FC5D21">
        <w:t>SF 424</w:t>
      </w:r>
      <w:r w:rsidRPr="00E51C50">
        <w:t xml:space="preserve"> </w:t>
      </w:r>
      <w:r>
        <w:t>f</w:t>
      </w:r>
      <w:r w:rsidRPr="00E51C50">
        <w:t xml:space="preserve">orm (Item 4b) of the Application Package (see the </w:t>
      </w:r>
      <w:r w:rsidR="003078EC" w:rsidRPr="007A41E9">
        <w:rPr>
          <w:rFonts w:eastAsia="Times New Roman"/>
        </w:rPr>
        <w:t>IES Application Submission Guide</w:t>
      </w:r>
      <w:r w:rsidRPr="006A77DD">
        <w:t xml:space="preserve"> </w:t>
      </w:r>
      <w:r w:rsidR="003078EC">
        <w:t>(</w:t>
      </w:r>
      <w:hyperlink r:id="rId44" w:history="1">
        <w:r w:rsidR="003078EC" w:rsidRPr="008F1BE7">
          <w:rPr>
            <w:rStyle w:val="Hyperlink"/>
          </w:rPr>
          <w:t>https://ies.ed.gov/funding/submission_guide.asp</w:t>
        </w:r>
      </w:hyperlink>
      <w:r w:rsidR="003078EC">
        <w:t>)</w:t>
      </w:r>
      <w:r>
        <w:t xml:space="preserve"> and the </w:t>
      </w:r>
      <w:hyperlink w:anchor="_Part_VII:_Topic_1">
        <w:r w:rsidR="5B7F3FA1" w:rsidRPr="08B344D0">
          <w:rPr>
            <w:rStyle w:val="Hyperlink"/>
          </w:rPr>
          <w:t>topic codes in Part VII</w:t>
        </w:r>
      </w:hyperlink>
      <w:r>
        <w:t>)</w:t>
      </w:r>
      <w:r w:rsidR="003C470B">
        <w:t xml:space="preserve"> to ensure that your application is assigned appropriately for </w:t>
      </w:r>
      <w:r w:rsidR="002E1EF0">
        <w:t xml:space="preserve">scientific </w:t>
      </w:r>
      <w:r w:rsidR="003C470B">
        <w:t xml:space="preserve">peer review. </w:t>
      </w:r>
    </w:p>
    <w:p w14:paraId="3C26DC2A" w14:textId="4FE7A40E" w:rsidR="002D56A8" w:rsidRDefault="002D56A8" w:rsidP="000C3CE5">
      <w:pPr>
        <w:spacing w:after="120"/>
        <w:rPr>
          <w:b/>
        </w:rPr>
      </w:pPr>
      <w:r w:rsidRPr="008D6430">
        <w:rPr>
          <w:bCs/>
        </w:rPr>
        <w:t xml:space="preserve">Across all topics, to </w:t>
      </w:r>
      <w:r w:rsidRPr="00BC4D6A">
        <w:rPr>
          <w:b/>
        </w:rPr>
        <w:t>be sent forward for scientific peer review</w:t>
      </w:r>
      <w:r>
        <w:rPr>
          <w:b/>
        </w:rPr>
        <w:t>, y</w:t>
      </w:r>
      <w:r w:rsidRPr="00D71B66">
        <w:rPr>
          <w:b/>
        </w:rPr>
        <w:t xml:space="preserve">ou must </w:t>
      </w:r>
      <w:r>
        <w:rPr>
          <w:b/>
        </w:rPr>
        <w:t>meet</w:t>
      </w:r>
    </w:p>
    <w:p w14:paraId="39D9124C" w14:textId="04B2EC80" w:rsidR="002D56A8" w:rsidRPr="00D71B66" w:rsidRDefault="002D56A8" w:rsidP="000C3CE5">
      <w:pPr>
        <w:pStyle w:val="ListParagraph"/>
        <w:numPr>
          <w:ilvl w:val="0"/>
          <w:numId w:val="36"/>
        </w:numPr>
        <w:contextualSpacing w:val="0"/>
      </w:pPr>
      <w:r w:rsidRPr="00EE244A">
        <w:rPr>
          <w:b/>
        </w:rPr>
        <w:t>The requirements</w:t>
      </w:r>
      <w:r w:rsidRPr="00D71B66">
        <w:t xml:space="preserve"> </w:t>
      </w:r>
      <w:r w:rsidRPr="0091343A">
        <w:t>outlined</w:t>
      </w:r>
      <w:r w:rsidRPr="00D71B66">
        <w:t xml:space="preserve"> in </w:t>
      </w:r>
      <w:hyperlink w:anchor="_B._Requirements" w:history="1">
        <w:r w:rsidR="00F475C1">
          <w:rPr>
            <w:rStyle w:val="Hyperlink"/>
          </w:rPr>
          <w:t>Part I.B. Requirements</w:t>
        </w:r>
      </w:hyperlink>
    </w:p>
    <w:p w14:paraId="579FBBAF" w14:textId="5BF7F7B4" w:rsidR="002D56A8" w:rsidRPr="00D71B66" w:rsidRDefault="002D56A8" w:rsidP="000C3CE5">
      <w:pPr>
        <w:pStyle w:val="ListParagraph"/>
        <w:numPr>
          <w:ilvl w:val="0"/>
          <w:numId w:val="36"/>
        </w:numPr>
        <w:contextualSpacing w:val="0"/>
      </w:pPr>
      <w:r w:rsidRPr="00EE244A">
        <w:rPr>
          <w:b/>
        </w:rPr>
        <w:t>The relevant project type requirements</w:t>
      </w:r>
      <w:r w:rsidRPr="00D71B66">
        <w:t xml:space="preserve"> listed </w:t>
      </w:r>
      <w:r w:rsidRPr="0091343A">
        <w:t>under</w:t>
      </w:r>
      <w:r w:rsidRPr="00D71B66">
        <w:t xml:space="preserve"> </w:t>
      </w:r>
      <w:hyperlink w:anchor="_PART_III:_PROJECT" w:history="1">
        <w:r w:rsidRPr="00960D23">
          <w:rPr>
            <w:rStyle w:val="Hyperlink"/>
          </w:rPr>
          <w:t>Part III: Project Type Requirements and Recommendations</w:t>
        </w:r>
      </w:hyperlink>
      <w:r w:rsidRPr="00D71B66">
        <w:t xml:space="preserve"> </w:t>
      </w:r>
    </w:p>
    <w:p w14:paraId="25F00CC1" w14:textId="28373B23" w:rsidR="002D56A8" w:rsidRDefault="002D56A8" w:rsidP="00337331">
      <w:pPr>
        <w:spacing w:before="120"/>
      </w:pPr>
      <w:r>
        <w:t>E</w:t>
      </w:r>
      <w:r w:rsidRPr="00BC4D6A">
        <w:t xml:space="preserve">ach topic </w:t>
      </w:r>
      <w:r w:rsidR="00453DDB">
        <w:t>includes a link</w:t>
      </w:r>
      <w:r w:rsidRPr="00BC4D6A">
        <w:t xml:space="preserve"> to </w:t>
      </w:r>
      <w:r>
        <w:t>the IES</w:t>
      </w:r>
      <w:r w:rsidRPr="00BC4D6A">
        <w:t xml:space="preserve"> web</w:t>
      </w:r>
      <w:r w:rsidR="004A239F">
        <w:t>site</w:t>
      </w:r>
      <w:r>
        <w:t>,</w:t>
      </w:r>
      <w:r w:rsidRPr="00BC4D6A">
        <w:t xml:space="preserve"> where you can find more information </w:t>
      </w:r>
      <w:r w:rsidR="004A239F">
        <w:t xml:space="preserve">about the topic </w:t>
      </w:r>
      <w:r w:rsidRPr="00BC4D6A">
        <w:t>and view the abstracts of previously funded projects</w:t>
      </w:r>
      <w:r w:rsidR="00E751CE">
        <w:t>, as well as contact information for the program officers</w:t>
      </w:r>
      <w:r w:rsidRPr="00BC4D6A">
        <w:t>.</w:t>
      </w:r>
      <w:r>
        <w:t xml:space="preserve"> </w:t>
      </w:r>
    </w:p>
    <w:p w14:paraId="05261C56" w14:textId="76B55C6D" w:rsidR="002D56A8" w:rsidRDefault="002D56A8" w:rsidP="0018212B">
      <w:r w:rsidRPr="00BC4D6A">
        <w:rPr>
          <w:b/>
        </w:rPr>
        <w:t>See the Purpose section</w:t>
      </w:r>
      <w:r w:rsidRPr="00BC4D6A">
        <w:t xml:space="preserve"> </w:t>
      </w:r>
      <w:r>
        <w:t xml:space="preserve">of each topic </w:t>
      </w:r>
      <w:r w:rsidRPr="00323DDC">
        <w:rPr>
          <w:bCs/>
        </w:rPr>
        <w:t>for descriptions of research appropriate for a given topic</w:t>
      </w:r>
      <w:r w:rsidRPr="00323DDC">
        <w:t xml:space="preserve">. </w:t>
      </w:r>
      <w:r>
        <w:t xml:space="preserve">You should </w:t>
      </w:r>
      <w:r w:rsidRPr="00F56147">
        <w:t xml:space="preserve">consider the key </w:t>
      </w:r>
      <w:r>
        <w:t>learner</w:t>
      </w:r>
      <w:r w:rsidRPr="00F56147">
        <w:t xml:space="preserve"> outcomes</w:t>
      </w:r>
      <w:r>
        <w:t xml:space="preserve"> </w:t>
      </w:r>
      <w:r w:rsidRPr="00F56147">
        <w:t xml:space="preserve">and age range(s) of target </w:t>
      </w:r>
      <w:r>
        <w:t>learner</w:t>
      </w:r>
      <w:r w:rsidRPr="00F56147">
        <w:t>s when choosing a topic.</w:t>
      </w:r>
      <w:r w:rsidR="00030812">
        <w:t xml:space="preserve"> </w:t>
      </w:r>
    </w:p>
    <w:p w14:paraId="2A14726A" w14:textId="25CF3C9B" w:rsidR="006163A2" w:rsidRDefault="002D56A8" w:rsidP="00337331">
      <w:pPr>
        <w:spacing w:after="120"/>
      </w:pPr>
      <w:r w:rsidRPr="00BC4D6A">
        <w:rPr>
          <w:b/>
        </w:rPr>
        <w:t>See the Needed Research section</w:t>
      </w:r>
      <w:r w:rsidRPr="00BC4D6A">
        <w:t xml:space="preserve"> to find </w:t>
      </w:r>
      <w:r>
        <w:t>examples of IES</w:t>
      </w:r>
      <w:r w:rsidRPr="00BC4D6A">
        <w:t>-identified re</w:t>
      </w:r>
      <w:r>
        <w:t>search needs in the field</w:t>
      </w:r>
      <w:r w:rsidR="004E643C">
        <w:t xml:space="preserve">. </w:t>
      </w:r>
      <w:r w:rsidR="00440265">
        <w:t xml:space="preserve">You may consider these issues in developing your application, but you should not feel limited by them. You are encouraged to think broadly about concerns and issues faced by learners, their families, and the </w:t>
      </w:r>
      <w:r w:rsidR="1287D910">
        <w:t>educator</w:t>
      </w:r>
      <w:r w:rsidR="00FF5C23">
        <w:t>s</w:t>
      </w:r>
      <w:r w:rsidR="1287D910">
        <w:t xml:space="preserve"> and education </w:t>
      </w:r>
      <w:r w:rsidR="00440265">
        <w:t xml:space="preserve">systems that support them. Please feel free to propose research that addresses other needs beyond those we identify under each topic. </w:t>
      </w:r>
      <w:r w:rsidR="00D35D61">
        <w:t>Other p</w:t>
      </w:r>
      <w:r w:rsidR="006163A2">
        <w:t>otential sources of needed research include, but are not limited to:</w:t>
      </w:r>
    </w:p>
    <w:p w14:paraId="0BDEEEC1" w14:textId="1AEE3C2D" w:rsidR="006163A2" w:rsidRDefault="006163A2" w:rsidP="004A0693">
      <w:pPr>
        <w:pStyle w:val="ListParagraph"/>
        <w:numPr>
          <w:ilvl w:val="0"/>
          <w:numId w:val="75"/>
        </w:numPr>
        <w:contextualSpacing w:val="0"/>
      </w:pPr>
      <w:r>
        <w:t xml:space="preserve">The Department of Education’s Learning Agenda (see </w:t>
      </w:r>
      <w:hyperlink r:id="rId45" w:history="1">
        <w:r w:rsidRPr="00043FDF">
          <w:rPr>
            <w:rStyle w:val="Hyperlink"/>
          </w:rPr>
          <w:t>https://www.evaluation.gov/agencies/department-of-education/</w:t>
        </w:r>
      </w:hyperlink>
      <w:r>
        <w:t>)</w:t>
      </w:r>
    </w:p>
    <w:p w14:paraId="5C3C0DEF" w14:textId="77777777" w:rsidR="00AD36D5" w:rsidRDefault="006163A2" w:rsidP="004A0693">
      <w:pPr>
        <w:pStyle w:val="ListParagraph"/>
        <w:numPr>
          <w:ilvl w:val="0"/>
          <w:numId w:val="75"/>
        </w:numPr>
        <w:contextualSpacing w:val="0"/>
      </w:pPr>
      <w:r>
        <w:t>Consultation with state education agencies, local education agencies, institutions of higher education, and other education stakeholders</w:t>
      </w:r>
      <w:r w:rsidR="00B4078C">
        <w:t xml:space="preserve"> and </w:t>
      </w:r>
    </w:p>
    <w:p w14:paraId="6B6E505A" w14:textId="1178C32D" w:rsidR="00B4078C" w:rsidRDefault="4A578801" w:rsidP="004A0693">
      <w:pPr>
        <w:pStyle w:val="ListParagraph"/>
        <w:numPr>
          <w:ilvl w:val="0"/>
          <w:numId w:val="75"/>
        </w:numPr>
        <w:spacing w:after="240"/>
        <w:contextualSpacing w:val="0"/>
      </w:pPr>
      <w:r>
        <w:t xml:space="preserve">Input from </w:t>
      </w:r>
      <w:r w:rsidR="48C82EB5">
        <w:t xml:space="preserve">the </w:t>
      </w:r>
      <w:r>
        <w:t>learners, educators, and/or other key stakeholders</w:t>
      </w:r>
      <w:r w:rsidR="48C82EB5">
        <w:t xml:space="preserve"> who are the focus of your proposed research</w:t>
      </w:r>
      <w:r>
        <w:t>.</w:t>
      </w:r>
    </w:p>
    <w:p w14:paraId="2C4A2F2B" w14:textId="3DFECABD" w:rsidR="00A5197E" w:rsidRPr="00336FCA" w:rsidRDefault="00A5197E" w:rsidP="00A5197E">
      <w:r w:rsidRPr="001664B8">
        <w:t xml:space="preserve">Peer reviewers </w:t>
      </w:r>
      <w:r>
        <w:t>may</w:t>
      </w:r>
      <w:r w:rsidRPr="001664B8">
        <w:t xml:space="preserve"> consider the IES-identified research needs in their evaluation of the Significance of the proposed project</w:t>
      </w:r>
      <w:r>
        <w:t xml:space="preserve">. </w:t>
      </w:r>
    </w:p>
    <w:p w14:paraId="2219C904" w14:textId="318859D0" w:rsidR="002D56A8" w:rsidRDefault="00613DA9" w:rsidP="0018212B">
      <w:r w:rsidRPr="00BC6C3A">
        <w:t xml:space="preserve">Across all topics, </w:t>
      </w:r>
      <w:r w:rsidR="00C505E2">
        <w:t>you</w:t>
      </w:r>
      <w:r w:rsidR="00C505E2" w:rsidRPr="00BC6C3A">
        <w:t xml:space="preserve"> </w:t>
      </w:r>
      <w:r w:rsidRPr="00BC6C3A">
        <w:t xml:space="preserve">are encouraged to </w:t>
      </w:r>
      <w:r w:rsidR="00F30252">
        <w:t>address the needs of</w:t>
      </w:r>
      <w:r w:rsidR="00941D60" w:rsidRPr="00BC6C3A">
        <w:t xml:space="preserve"> learners</w:t>
      </w:r>
      <w:r w:rsidR="00323E4B" w:rsidRPr="00BC6C3A">
        <w:t xml:space="preserve"> from different sociodemographic backgrounds and contexts</w:t>
      </w:r>
      <w:r w:rsidR="00F30252">
        <w:t>, and w</w:t>
      </w:r>
      <w:r w:rsidR="00323E4B" w:rsidRPr="00BC6C3A">
        <w:t xml:space="preserve">hen appropriate, </w:t>
      </w:r>
      <w:r w:rsidR="00EA586F">
        <w:t xml:space="preserve">you should </w:t>
      </w:r>
      <w:r w:rsidR="00F30252">
        <w:t xml:space="preserve">propose to </w:t>
      </w:r>
      <w:r w:rsidR="0033122E" w:rsidRPr="00BC6C3A">
        <w:t>examine differences</w:t>
      </w:r>
      <w:r w:rsidR="005D3F33">
        <w:t xml:space="preserve"> among groups of learners </w:t>
      </w:r>
      <w:r w:rsidR="00C22D27">
        <w:t>with</w:t>
      </w:r>
      <w:r w:rsidR="005D3F33">
        <w:t>in your sample</w:t>
      </w:r>
      <w:r w:rsidR="0033122E" w:rsidRPr="00BC6C3A">
        <w:t>.</w:t>
      </w:r>
      <w:r w:rsidR="0033122E">
        <w:t xml:space="preserve"> </w:t>
      </w:r>
      <w:r w:rsidR="00914484">
        <w:t>Unpacking heterogeneous effects</w:t>
      </w:r>
      <w:r w:rsidR="00520877">
        <w:t xml:space="preserve"> observed across different </w:t>
      </w:r>
      <w:r w:rsidR="00754638">
        <w:t>groups of learners</w:t>
      </w:r>
      <w:r w:rsidR="00520877">
        <w:t xml:space="preserve"> is </w:t>
      </w:r>
      <w:r w:rsidR="00AD1DCC">
        <w:t>one</w:t>
      </w:r>
      <w:r w:rsidR="00205B34">
        <w:t xml:space="preserve"> way</w:t>
      </w:r>
      <w:r w:rsidR="00520877">
        <w:t xml:space="preserve"> to identify what works</w:t>
      </w:r>
      <w:r w:rsidR="006163A2">
        <w:t>,</w:t>
      </w:r>
      <w:r w:rsidR="00520877">
        <w:t xml:space="preserve"> for whom</w:t>
      </w:r>
      <w:r w:rsidR="006163A2">
        <w:t>,</w:t>
      </w:r>
      <w:r w:rsidR="00520877">
        <w:t xml:space="preserve"> </w:t>
      </w:r>
      <w:r w:rsidR="006163A2">
        <w:t>and</w:t>
      </w:r>
      <w:r w:rsidR="00520877">
        <w:t xml:space="preserve"> under what conditions. </w:t>
      </w:r>
    </w:p>
    <w:p w14:paraId="535FB962" w14:textId="203D00D5" w:rsidR="00CF0DA2" w:rsidRPr="00F42615" w:rsidRDefault="00CF0DA2" w:rsidP="00CF0DA2">
      <w:bookmarkStart w:id="142" w:name="_Hlk75870679"/>
      <w:r w:rsidRPr="00F42615">
        <w:lastRenderedPageBreak/>
        <w:t xml:space="preserve">For the FY 2024 Education Research Grants program, NCER is particularly interested in applications that </w:t>
      </w:r>
      <w:r w:rsidR="59803119">
        <w:t xml:space="preserve">identify and evaluate programs and policies designed to </w:t>
      </w:r>
      <w:r w:rsidRPr="00F42615">
        <w:t xml:space="preserve">address learning acceleration and recovery for </w:t>
      </w:r>
      <w:r w:rsidR="00A142A3">
        <w:t xml:space="preserve">historically </w:t>
      </w:r>
      <w:r w:rsidRPr="00F42615">
        <w:t>under</w:t>
      </w:r>
      <w:r w:rsidR="00A142A3">
        <w:t>served</w:t>
      </w:r>
      <w:r w:rsidRPr="00F42615">
        <w:t xml:space="preserve"> </w:t>
      </w:r>
      <w:r w:rsidR="004A6564">
        <w:t>learner</w:t>
      </w:r>
      <w:r w:rsidR="00164C1A">
        <w:t xml:space="preserve">s who </w:t>
      </w:r>
      <w:r w:rsidRPr="00F42615">
        <w:t>were disproportionately affected by COVID-19.</w:t>
      </w:r>
    </w:p>
    <w:p w14:paraId="524153A7" w14:textId="72897BDB" w:rsidR="002D56A8" w:rsidRDefault="002D56A8" w:rsidP="0018212B">
      <w:pPr>
        <w:spacing w:before="120" w:after="120"/>
      </w:pPr>
      <w:bookmarkStart w:id="143" w:name="_Hlk38432261"/>
      <w:bookmarkEnd w:id="142"/>
      <w:r>
        <w:t xml:space="preserve">Most applications to the Education Research Grants Program </w:t>
      </w:r>
      <w:r w:rsidRPr="000E1411">
        <w:t>are reviewed</w:t>
      </w:r>
      <w:r>
        <w:t xml:space="preserve"> by one of s</w:t>
      </w:r>
      <w:r w:rsidR="00CE19BE">
        <w:t>ix</w:t>
      </w:r>
      <w:r>
        <w:t xml:space="preserve"> </w:t>
      </w:r>
      <w:r w:rsidRPr="00EB3031">
        <w:t>standing peer review panels</w:t>
      </w:r>
      <w:r>
        <w:t xml:space="preserve"> (</w:t>
      </w:r>
      <w:hyperlink r:id="rId46" w:history="1">
        <w:r w:rsidRPr="00633783">
          <w:rPr>
            <w:rStyle w:val="Hyperlink"/>
          </w:rPr>
          <w:t>https://ies.ed.gov/director/sro/reviewers.asp</w:t>
        </w:r>
      </w:hyperlink>
      <w:r>
        <w:t>)</w:t>
      </w:r>
      <w:r w:rsidR="005C171E">
        <w:t xml:space="preserve">. </w:t>
      </w:r>
      <w:bookmarkEnd w:id="143"/>
      <w:r>
        <w:t xml:space="preserve">Additional panels are developed each year as needed to provide the most appropriate review for </w:t>
      </w:r>
      <w:r w:rsidR="004A6564">
        <w:t>the</w:t>
      </w:r>
      <w:r>
        <w:t xml:space="preserve"> applications</w:t>
      </w:r>
      <w:r w:rsidR="004A6564">
        <w:t xml:space="preserve"> we receive</w:t>
      </w:r>
      <w:r>
        <w:t>.</w:t>
      </w:r>
      <w:r w:rsidR="00030812">
        <w:t xml:space="preserve"> </w:t>
      </w:r>
    </w:p>
    <w:p w14:paraId="2F330629" w14:textId="77777777" w:rsidR="002D56A8" w:rsidRDefault="002D56A8" w:rsidP="00E600D1">
      <w:pPr>
        <w:pStyle w:val="ListParagraph"/>
        <w:numPr>
          <w:ilvl w:val="0"/>
          <w:numId w:val="9"/>
        </w:numPr>
        <w:spacing w:before="120"/>
      </w:pPr>
      <w:r>
        <w:t>Basic Processes</w:t>
      </w:r>
    </w:p>
    <w:p w14:paraId="53801A3A" w14:textId="77777777" w:rsidR="002D56A8" w:rsidRDefault="002D56A8" w:rsidP="00E600D1">
      <w:pPr>
        <w:pStyle w:val="ListParagraph"/>
        <w:numPr>
          <w:ilvl w:val="0"/>
          <w:numId w:val="9"/>
        </w:numPr>
        <w:spacing w:before="120"/>
      </w:pPr>
      <w:r>
        <w:t>Early Intervention and Early Childhood Education</w:t>
      </w:r>
    </w:p>
    <w:p w14:paraId="747AF9E9" w14:textId="77777777" w:rsidR="002D56A8" w:rsidRDefault="002D56A8" w:rsidP="00E600D1">
      <w:pPr>
        <w:pStyle w:val="ListParagraph"/>
        <w:numPr>
          <w:ilvl w:val="0"/>
          <w:numId w:val="9"/>
        </w:numPr>
        <w:spacing w:before="120"/>
      </w:pPr>
      <w:r>
        <w:t>Education Systems and Broad Reform</w:t>
      </w:r>
    </w:p>
    <w:p w14:paraId="2CD24D7E" w14:textId="77777777" w:rsidR="002D56A8" w:rsidRDefault="002D56A8" w:rsidP="00E600D1">
      <w:pPr>
        <w:pStyle w:val="ListParagraph"/>
        <w:numPr>
          <w:ilvl w:val="0"/>
          <w:numId w:val="9"/>
        </w:numPr>
        <w:spacing w:before="120"/>
      </w:pPr>
      <w:r>
        <w:t>Science, Technology, Engineering, and Mathematics (STEM)</w:t>
      </w:r>
    </w:p>
    <w:p w14:paraId="1AF39957" w14:textId="77777777" w:rsidR="002D56A8" w:rsidRPr="00D07951" w:rsidRDefault="002D56A8" w:rsidP="00E600D1">
      <w:pPr>
        <w:pStyle w:val="ListParagraph"/>
        <w:numPr>
          <w:ilvl w:val="0"/>
          <w:numId w:val="9"/>
        </w:numPr>
        <w:spacing w:before="120"/>
      </w:pPr>
      <w:r w:rsidRPr="00D07951">
        <w:t>Reading, Writing, and Language Development</w:t>
      </w:r>
    </w:p>
    <w:p w14:paraId="7189B4F0" w14:textId="042B3EEE" w:rsidR="002D56A8" w:rsidRDefault="002D56A8" w:rsidP="00337331">
      <w:pPr>
        <w:pStyle w:val="ListParagraph"/>
        <w:numPr>
          <w:ilvl w:val="0"/>
          <w:numId w:val="9"/>
        </w:numPr>
        <w:spacing w:before="120" w:after="240"/>
      </w:pPr>
      <w:r>
        <w:t>Social and Behavioral</w:t>
      </w:r>
    </w:p>
    <w:p w14:paraId="4AEF60DC" w14:textId="2BCBAB7F" w:rsidR="002D56A8" w:rsidRPr="000320EA" w:rsidRDefault="002D56A8" w:rsidP="0018212B">
      <w:r>
        <w:t xml:space="preserve">Some topics have an obvious one-to-one alignment with the standing panels while others do not. Applications are assigned to panel according to the match between the overall expertise of reviewers on each panel and the content and methodological approach proposed in each application. See the </w:t>
      </w:r>
      <w:r w:rsidRPr="00EB3031">
        <w:t>Procedures for Peer Review of Grant Applications</w:t>
      </w:r>
      <w:r>
        <w:t xml:space="preserve"> (</w:t>
      </w:r>
      <w:hyperlink r:id="rId47" w:history="1">
        <w:r>
          <w:rPr>
            <w:rStyle w:val="Hyperlink"/>
          </w:rPr>
          <w:t>https://ies.ed.gov/director/sro/application_review.asp</w:t>
        </w:r>
      </w:hyperlink>
      <w:r>
        <w:rPr>
          <w:rStyle w:val="Hyperlink"/>
        </w:rPr>
        <w:t>)</w:t>
      </w:r>
      <w:r>
        <w:t xml:space="preserve"> and </w:t>
      </w:r>
      <w:hyperlink w:anchor="_Scientific_Peer_Review" w:history="1">
        <w:r w:rsidR="00F475C1">
          <w:rPr>
            <w:rStyle w:val="Hyperlink"/>
          </w:rPr>
          <w:t>Part V.C.4. Scientific Peer Review Process</w:t>
        </w:r>
      </w:hyperlink>
      <w:r>
        <w:t xml:space="preserve"> for more information. </w:t>
      </w:r>
    </w:p>
    <w:p w14:paraId="48376FD7" w14:textId="3AE2E475" w:rsidR="001904E4" w:rsidRDefault="002D56A8" w:rsidP="0018212B">
      <w:bookmarkStart w:id="144" w:name="_Hlk38534228"/>
      <w:bookmarkStart w:id="145" w:name="_Hlk34925138"/>
      <w:r>
        <w:t xml:space="preserve">If you propose to conduct research focused on learners with </w:t>
      </w:r>
      <w:r w:rsidR="00B02947">
        <w:t xml:space="preserve">or at risk for </w:t>
      </w:r>
      <w:r>
        <w:t xml:space="preserve">disabilities from birth through </w:t>
      </w:r>
      <w:r w:rsidR="00DA0E66">
        <w:t xml:space="preserve">K-12 or in </w:t>
      </w:r>
      <w:r>
        <w:t xml:space="preserve">postsecondary education, you </w:t>
      </w:r>
      <w:r>
        <w:rPr>
          <w:b/>
          <w:bCs/>
        </w:rPr>
        <w:t>must</w:t>
      </w:r>
      <w:r>
        <w:t xml:space="preserve"> apply to the separate grant programs run by the National Center for Special Education Research (</w:t>
      </w:r>
      <w:r w:rsidRPr="00EB3031">
        <w:t>NCSER</w:t>
      </w:r>
      <w:r>
        <w:t xml:space="preserve">; </w:t>
      </w:r>
      <w:bookmarkEnd w:id="144"/>
      <w:r w:rsidRPr="08B344D0">
        <w:fldChar w:fldCharType="begin"/>
      </w:r>
      <w:r>
        <w:instrText>HYPERLINK "https://ies.ed.gov/ncser"</w:instrText>
      </w:r>
      <w:r w:rsidRPr="08B344D0">
        <w:fldChar w:fldCharType="separate"/>
      </w:r>
      <w:r w:rsidR="5B7F3FA1" w:rsidRPr="08B344D0">
        <w:rPr>
          <w:rStyle w:val="Hyperlink"/>
        </w:rPr>
        <w:t>https://ies.ed.gov/ncser</w:t>
      </w:r>
      <w:r w:rsidRPr="08B344D0">
        <w:rPr>
          <w:rStyle w:val="Hyperlink"/>
        </w:rPr>
        <w:fldChar w:fldCharType="end"/>
      </w:r>
      <w:r w:rsidR="5B7F3FA1">
        <w:t>).</w:t>
      </w:r>
      <w:r>
        <w:t xml:space="preserve"> For research focused on learners with or at risk for disabilities in adult education settings, you </w:t>
      </w:r>
      <w:r w:rsidRPr="00D3652D">
        <w:rPr>
          <w:b/>
          <w:bCs/>
        </w:rPr>
        <w:t>must</w:t>
      </w:r>
      <w:r>
        <w:t xml:space="preserve"> apply to </w:t>
      </w:r>
      <w:r w:rsidR="0076701A">
        <w:t xml:space="preserve">a </w:t>
      </w:r>
      <w:r>
        <w:t>topic</w:t>
      </w:r>
      <w:r w:rsidR="0076701A">
        <w:t xml:space="preserve"> within this competition</w:t>
      </w:r>
      <w:r>
        <w:t xml:space="preserve">. </w:t>
      </w:r>
    </w:p>
    <w:p w14:paraId="5C63B38F" w14:textId="4EA71038" w:rsidR="002D56A8" w:rsidRDefault="001904E4" w:rsidP="0018212B">
      <w:pPr>
        <w:rPr>
          <w:rFonts w:ascii="Calibri" w:hAnsi="Calibri"/>
        </w:rPr>
      </w:pPr>
      <w:r>
        <w:t>Please contact the program officer</w:t>
      </w:r>
      <w:r w:rsidR="00EC7AFD">
        <w:t>(s)</w:t>
      </w:r>
      <w:r>
        <w:t xml:space="preserve"> listed for the research topic </w:t>
      </w:r>
      <w:r w:rsidR="00CE19BE">
        <w:t xml:space="preserve">that seems </w:t>
      </w:r>
      <w:r>
        <w:t xml:space="preserve">most relevant to your </w:t>
      </w:r>
      <w:r w:rsidR="00CE19BE">
        <w:t xml:space="preserve">proposed </w:t>
      </w:r>
      <w:r>
        <w:t>research project to discuss your choice of topic and project type and to address other questions you may have.</w:t>
      </w:r>
    </w:p>
    <w:bookmarkEnd w:id="145"/>
    <w:p w14:paraId="511533B8" w14:textId="77777777" w:rsidR="0013401C" w:rsidRDefault="0013401C" w:rsidP="0018212B">
      <w:pPr>
        <w:spacing w:after="200" w:line="276" w:lineRule="auto"/>
      </w:pPr>
      <w:r>
        <w:br w:type="page"/>
      </w:r>
    </w:p>
    <w:p w14:paraId="4574A62E" w14:textId="4F7FCBDB" w:rsidR="0013401C" w:rsidRPr="00000B09" w:rsidRDefault="0013401C" w:rsidP="0018212B">
      <w:pPr>
        <w:pStyle w:val="Heading3"/>
      </w:pPr>
      <w:bookmarkStart w:id="146" w:name="_1._Career_and"/>
      <w:bookmarkStart w:id="147" w:name="_Toc340610"/>
      <w:bookmarkStart w:id="148" w:name="_Toc10478847"/>
      <w:bookmarkStart w:id="149" w:name="_Toc38387907"/>
      <w:bookmarkStart w:id="150" w:name="_Toc140679524"/>
      <w:bookmarkEnd w:id="146"/>
      <w:r>
        <w:lastRenderedPageBreak/>
        <w:t xml:space="preserve">1. </w:t>
      </w:r>
      <w:r w:rsidRPr="00000B09">
        <w:t>Career and Technical Education</w:t>
      </w:r>
      <w:bookmarkEnd w:id="147"/>
      <w:bookmarkEnd w:id="148"/>
      <w:bookmarkEnd w:id="149"/>
      <w:bookmarkEnd w:id="150"/>
    </w:p>
    <w:p w14:paraId="271810AC" w14:textId="2331A53A" w:rsidR="0013401C" w:rsidRPr="00EF7F17" w:rsidRDefault="0013401C" w:rsidP="0018212B">
      <w:pPr>
        <w:spacing w:before="120" w:after="120"/>
        <w:ind w:firstLine="360"/>
      </w:pPr>
      <w:bookmarkStart w:id="151" w:name="_Hlk8317720"/>
      <w:r w:rsidRPr="00163D34">
        <w:rPr>
          <w:i/>
        </w:rPr>
        <w:t>Program Officer</w:t>
      </w:r>
      <w:r w:rsidRPr="00EF7F17">
        <w:t xml:space="preserve">: </w:t>
      </w:r>
      <w:r w:rsidRPr="007C4AB9">
        <w:rPr>
          <w:rFonts w:eastAsia="Times New Roman"/>
        </w:rPr>
        <w:t xml:space="preserve">Dr. </w:t>
      </w:r>
      <w:r w:rsidRPr="007C4AB9">
        <w:rPr>
          <w:rFonts w:eastAsia="Times New Roman"/>
          <w:color w:val="000000"/>
        </w:rPr>
        <w:t xml:space="preserve">Corinne Alfeld </w:t>
      </w:r>
      <w:r w:rsidRPr="00EF7F17">
        <w:t>(</w:t>
      </w:r>
      <w:r w:rsidR="00F257F5">
        <w:t>202-987-0835</w:t>
      </w:r>
      <w:r w:rsidRPr="00EF7F17">
        <w:t xml:space="preserve">; </w:t>
      </w:r>
      <w:hyperlink r:id="rId48" w:history="1">
        <w:r w:rsidRPr="007C4AB9">
          <w:rPr>
            <w:rStyle w:val="Hyperlink"/>
          </w:rPr>
          <w:t>Corinne.Alfeld@ed.gov</w:t>
        </w:r>
      </w:hyperlink>
      <w:r w:rsidRPr="00EF7F17">
        <w:t>)</w:t>
      </w:r>
      <w:r>
        <w:t xml:space="preserve"> </w:t>
      </w:r>
    </w:p>
    <w:bookmarkEnd w:id="151"/>
    <w:p w14:paraId="614467C8" w14:textId="77777777" w:rsidR="0013401C" w:rsidRPr="007C4AB9" w:rsidRDefault="0013401C" w:rsidP="0080784D">
      <w:pPr>
        <w:pStyle w:val="Heading4"/>
      </w:pPr>
      <w:r>
        <w:t xml:space="preserve">(a) </w:t>
      </w:r>
      <w:r w:rsidRPr="008A07B7">
        <w:t>Purpose</w:t>
      </w:r>
    </w:p>
    <w:p w14:paraId="184E4092" w14:textId="6F820D9E" w:rsidR="0013401C" w:rsidRDefault="0013401C" w:rsidP="0018212B">
      <w:pPr>
        <w:rPr>
          <w:bCs/>
          <w:i/>
          <w:iCs/>
        </w:rPr>
      </w:pPr>
      <w:r w:rsidRPr="00EB3031">
        <w:t>Career and Technical Education</w:t>
      </w:r>
      <w:r w:rsidRPr="003F2A00">
        <w:t xml:space="preserve"> (CTE</w:t>
      </w:r>
      <w:r>
        <w:t xml:space="preserve">; </w:t>
      </w:r>
      <w:hyperlink r:id="rId49" w:history="1">
        <w:r w:rsidRPr="00633783">
          <w:rPr>
            <w:rStyle w:val="Hyperlink"/>
          </w:rPr>
          <w:t>https://ies.ed.gov/ncer/projects/program.asp?ProgID=100</w:t>
        </w:r>
      </w:hyperlink>
      <w:r w:rsidRPr="003F2A00">
        <w:t>)</w:t>
      </w:r>
      <w:r>
        <w:t xml:space="preserve"> </w:t>
      </w:r>
      <w:r w:rsidRPr="003F2A00">
        <w:t xml:space="preserve">supports research </w:t>
      </w:r>
      <w:r>
        <w:t>on</w:t>
      </w:r>
      <w:r w:rsidRPr="003F2A00">
        <w:t xml:space="preserve"> the implementation and effects of CTE programs and policies on education and career outcomes. </w:t>
      </w:r>
      <w:r>
        <w:t xml:space="preserve">Research on CTE is needed to answer questions about the promise of CTE for increasing the relevance of education for future careers and lifelong learning. </w:t>
      </w:r>
      <w:r w:rsidRPr="00BC4D6A">
        <w:rPr>
          <w:bCs/>
          <w:iCs/>
        </w:rPr>
        <w:t xml:space="preserve">Research under this topic addresses CTE </w:t>
      </w:r>
      <w:r>
        <w:rPr>
          <w:bCs/>
          <w:iCs/>
        </w:rPr>
        <w:t xml:space="preserve">policies, </w:t>
      </w:r>
      <w:r w:rsidRPr="00BC4D6A">
        <w:t>programs, curricula, and instructional practices</w:t>
      </w:r>
      <w:r w:rsidR="002B56A2">
        <w:rPr>
          <w:rFonts w:eastAsia="Calibri"/>
        </w:rPr>
        <w:t>, including career pathways</w:t>
      </w:r>
      <w:r w:rsidRPr="00BC4D6A">
        <w:t xml:space="preserve">; </w:t>
      </w:r>
      <w:r>
        <w:t>learners’</w:t>
      </w:r>
      <w:r w:rsidRPr="00BC4D6A">
        <w:t xml:space="preserve"> exposure to and experience with CTE opportunities</w:t>
      </w:r>
      <w:r w:rsidR="002B56A2">
        <w:rPr>
          <w:rFonts w:eastAsia="Calibri"/>
        </w:rPr>
        <w:t xml:space="preserve">, including work-based learning (WBL) connected to </w:t>
      </w:r>
      <w:hyperlink w:anchor="_3._Education_Settings" w:history="1">
        <w:r w:rsidR="002B56A2" w:rsidRPr="00AD1DCC">
          <w:rPr>
            <w:rStyle w:val="Hyperlink"/>
            <w:rFonts w:eastAsia="Calibri"/>
          </w:rPr>
          <w:t>a</w:t>
        </w:r>
        <w:r w:rsidR="00AD1DCC" w:rsidRPr="00AD1DCC">
          <w:rPr>
            <w:rStyle w:val="Hyperlink"/>
            <w:rFonts w:eastAsia="Calibri"/>
          </w:rPr>
          <w:t xml:space="preserve"> formal</w:t>
        </w:r>
        <w:r w:rsidR="002B56A2" w:rsidRPr="00AD1DCC">
          <w:rPr>
            <w:rStyle w:val="Hyperlink"/>
            <w:rFonts w:eastAsia="Calibri"/>
          </w:rPr>
          <w:t xml:space="preserve"> education program</w:t>
        </w:r>
      </w:hyperlink>
      <w:r w:rsidRPr="00BC4D6A">
        <w:t>; and the effect</w:t>
      </w:r>
      <w:r>
        <w:t>s</w:t>
      </w:r>
      <w:r w:rsidRPr="00BC4D6A">
        <w:t xml:space="preserve"> of participation in different types of </w:t>
      </w:r>
      <w:r w:rsidR="002B56A2">
        <w:t xml:space="preserve">CTE </w:t>
      </w:r>
      <w:r w:rsidRPr="00BC4D6A">
        <w:t xml:space="preserve">programs </w:t>
      </w:r>
      <w:r w:rsidRPr="003B1940">
        <w:t>on a variety of learner outcomes including mastery of CTE content or skills as indicated by course grades or credits earned, technical skills, assessment scores, industry certification, or associated labor market outcomes in a field related to the CTE training.</w:t>
      </w:r>
      <w:r w:rsidRPr="003B1940">
        <w:rPr>
          <w:bCs/>
          <w:i/>
          <w:iCs/>
        </w:rPr>
        <w:t xml:space="preserve"> </w:t>
      </w:r>
    </w:p>
    <w:p w14:paraId="0D0FDD82" w14:textId="77777777" w:rsidR="0013401C" w:rsidRDefault="0013401C" w:rsidP="0080784D">
      <w:pPr>
        <w:pStyle w:val="Heading4"/>
      </w:pPr>
      <w:r>
        <w:t xml:space="preserve">(b) </w:t>
      </w:r>
      <w:r w:rsidRPr="00BC4D6A">
        <w:t>Needed Research</w:t>
      </w:r>
    </w:p>
    <w:p w14:paraId="34B18E1B" w14:textId="60225613" w:rsidR="0013401C" w:rsidRPr="009D3729" w:rsidRDefault="0013401C" w:rsidP="00F14BFF">
      <w:pPr>
        <w:spacing w:after="120"/>
      </w:pPr>
      <w:r>
        <w:t>Below are examples of research that have the potential to lead to advances in the field.</w:t>
      </w:r>
    </w:p>
    <w:p w14:paraId="5A151A82" w14:textId="25359724" w:rsidR="0013401C" w:rsidRPr="00BC4D6A" w:rsidRDefault="005C7572" w:rsidP="29D29898">
      <w:pPr>
        <w:pStyle w:val="ListParagraph"/>
        <w:numPr>
          <w:ilvl w:val="0"/>
          <w:numId w:val="12"/>
        </w:numPr>
        <w:contextualSpacing w:val="0"/>
      </w:pPr>
      <w:r>
        <w:t>D</w:t>
      </w:r>
      <w:r w:rsidR="009C0228">
        <w:t>evelop</w:t>
      </w:r>
      <w:r>
        <w:t>ment of</w:t>
      </w:r>
      <w:r w:rsidR="009C0228">
        <w:t xml:space="preserve"> r</w:t>
      </w:r>
      <w:r w:rsidR="0013401C" w:rsidRPr="00BC4D6A">
        <w:t xml:space="preserve">eliable and valid </w:t>
      </w:r>
      <w:r w:rsidR="009C0228">
        <w:t>assessments</w:t>
      </w:r>
      <w:r w:rsidR="009C0228" w:rsidRPr="00BC4D6A">
        <w:t xml:space="preserve"> </w:t>
      </w:r>
      <w:r w:rsidR="0013401C" w:rsidRPr="00BC4D6A">
        <w:t xml:space="preserve">of technical, occupational, and career readiness skills </w:t>
      </w:r>
    </w:p>
    <w:p w14:paraId="76A6DEBD" w14:textId="4C0B34E9" w:rsidR="0013401C" w:rsidRDefault="005C7572" w:rsidP="29D29898">
      <w:pPr>
        <w:pStyle w:val="ListParagraph"/>
        <w:numPr>
          <w:ilvl w:val="0"/>
          <w:numId w:val="12"/>
        </w:numPr>
        <w:contextualSpacing w:val="0"/>
      </w:pPr>
      <w:r>
        <w:t>E</w:t>
      </w:r>
      <w:r w:rsidR="0013401C">
        <w:t>x</w:t>
      </w:r>
      <w:r w:rsidR="00886EA8">
        <w:t>ploration</w:t>
      </w:r>
      <w:r>
        <w:t xml:space="preserve"> of</w:t>
      </w:r>
      <w:r w:rsidR="0013401C" w:rsidRPr="00BC4D6A">
        <w:t xml:space="preserve"> </w:t>
      </w:r>
      <w:r w:rsidR="002C687A">
        <w:t xml:space="preserve">the </w:t>
      </w:r>
      <w:r w:rsidR="006A1FA5">
        <w:t xml:space="preserve">associations between </w:t>
      </w:r>
      <w:r w:rsidR="0013401C" w:rsidRPr="00BC4D6A">
        <w:t>the qualifications, recruit</w:t>
      </w:r>
      <w:r w:rsidR="0013401C">
        <w:t xml:space="preserve">ment, </w:t>
      </w:r>
      <w:r w:rsidR="0013401C" w:rsidRPr="00BC4D6A">
        <w:t xml:space="preserve">professional development, and retention of </w:t>
      </w:r>
      <w:r w:rsidR="00B2521F" w:rsidRPr="00BC4D6A">
        <w:t>CTE teachers</w:t>
      </w:r>
      <w:r w:rsidR="00B2521F">
        <w:t xml:space="preserve"> and faculty</w:t>
      </w:r>
      <w:r w:rsidR="00E96429">
        <w:t xml:space="preserve"> and learner outcomes</w:t>
      </w:r>
      <w:r w:rsidR="00BD1A8F">
        <w:t>, including labor market success</w:t>
      </w:r>
    </w:p>
    <w:p w14:paraId="7ABBFFFA" w14:textId="29206201" w:rsidR="0013401C" w:rsidRDefault="00F86F5C" w:rsidP="29D29898">
      <w:pPr>
        <w:pStyle w:val="ListParagraph"/>
        <w:numPr>
          <w:ilvl w:val="0"/>
          <w:numId w:val="12"/>
        </w:numPr>
        <w:contextualSpacing w:val="0"/>
      </w:pPr>
      <w:r>
        <w:t>I</w:t>
      </w:r>
      <w:r w:rsidR="006D4EEB">
        <w:t xml:space="preserve">mpact </w:t>
      </w:r>
      <w:r>
        <w:t xml:space="preserve">studies </w:t>
      </w:r>
      <w:r w:rsidR="006D4EEB">
        <w:t xml:space="preserve">of </w:t>
      </w:r>
      <w:r w:rsidR="0013401C">
        <w:t>new initiatives</w:t>
      </w:r>
      <w:r>
        <w:t>,</w:t>
      </w:r>
      <w:r w:rsidR="0013401C">
        <w:t xml:space="preserve"> </w:t>
      </w:r>
      <w:r w:rsidR="006D4EEB">
        <w:t xml:space="preserve">such as career pathways and apprenticeship programs, </w:t>
      </w:r>
      <w:r w:rsidR="00F24236">
        <w:t>on</w:t>
      </w:r>
      <w:r w:rsidR="006020D3" w:rsidDel="00F24236">
        <w:t xml:space="preserve"> </w:t>
      </w:r>
      <w:r w:rsidR="0013401C">
        <w:t>CTE achievement</w:t>
      </w:r>
      <w:r w:rsidR="00BD1A8F">
        <w:t>,</w:t>
      </w:r>
      <w:r w:rsidR="0013401C">
        <w:t xml:space="preserve"> attainment</w:t>
      </w:r>
      <w:r w:rsidR="00BD1A8F">
        <w:t xml:space="preserve">, and labor market success </w:t>
      </w:r>
    </w:p>
    <w:p w14:paraId="3D5511FA" w14:textId="5987397E" w:rsidR="002B56A2" w:rsidRPr="00BC4D6A" w:rsidRDefault="00F86F5C" w:rsidP="29D29898">
      <w:pPr>
        <w:pStyle w:val="ListParagraph"/>
        <w:numPr>
          <w:ilvl w:val="0"/>
          <w:numId w:val="12"/>
        </w:numPr>
        <w:contextualSpacing w:val="0"/>
        <w:rPr>
          <w:rFonts w:eastAsia="Calibri"/>
        </w:rPr>
      </w:pPr>
      <w:r w:rsidRPr="42F8C954">
        <w:rPr>
          <w:rFonts w:eastAsia="Calibri"/>
        </w:rPr>
        <w:t>Exploration</w:t>
      </w:r>
      <w:r>
        <w:rPr>
          <w:rFonts w:eastAsia="Calibri"/>
        </w:rPr>
        <w:t xml:space="preserve"> of how</w:t>
      </w:r>
      <w:r w:rsidR="002B56A2">
        <w:rPr>
          <w:rFonts w:eastAsia="Calibri"/>
        </w:rPr>
        <w:t xml:space="preserve"> competency-based education</w:t>
      </w:r>
      <w:r w:rsidR="005D2253">
        <w:rPr>
          <w:rFonts w:eastAsia="Calibri"/>
        </w:rPr>
        <w:t xml:space="preserve"> </w:t>
      </w:r>
      <w:r w:rsidR="006A6743">
        <w:rPr>
          <w:rFonts w:eastAsia="Calibri"/>
        </w:rPr>
        <w:t xml:space="preserve">and </w:t>
      </w:r>
      <w:r w:rsidR="005D2253">
        <w:rPr>
          <w:rFonts w:eastAsia="Calibri"/>
        </w:rPr>
        <w:t>middle school</w:t>
      </w:r>
      <w:r w:rsidR="005D2253" w:rsidRPr="64D78055">
        <w:rPr>
          <w:rFonts w:eastAsia="Calibri"/>
        </w:rPr>
        <w:t xml:space="preserve"> CTE</w:t>
      </w:r>
      <w:r w:rsidR="006A6743">
        <w:rPr>
          <w:rFonts w:eastAsia="Calibri"/>
        </w:rPr>
        <w:t xml:space="preserve"> programs might support CTE achievement and academic attainment</w:t>
      </w:r>
    </w:p>
    <w:p w14:paraId="678A2CD9" w14:textId="77777777" w:rsidR="00B305EC" w:rsidRDefault="00B305EC" w:rsidP="0018212B">
      <w:pPr>
        <w:spacing w:after="200" w:line="276" w:lineRule="auto"/>
      </w:pPr>
      <w:r>
        <w:br w:type="page"/>
      </w:r>
    </w:p>
    <w:p w14:paraId="3AE76B28" w14:textId="77777777" w:rsidR="00B305EC" w:rsidRPr="000320EA" w:rsidRDefault="00B305EC" w:rsidP="0018212B">
      <w:pPr>
        <w:pStyle w:val="Heading3"/>
      </w:pPr>
      <w:bookmarkStart w:id="152" w:name="_Toc38387908"/>
      <w:bookmarkStart w:id="153" w:name="_Toc140679525"/>
      <w:r>
        <w:lastRenderedPageBreak/>
        <w:t>2. Civics Education</w:t>
      </w:r>
      <w:r w:rsidRPr="000320EA">
        <w:t xml:space="preserve"> </w:t>
      </w:r>
      <w:r>
        <w:t xml:space="preserve">and </w:t>
      </w:r>
      <w:r w:rsidRPr="000320EA">
        <w:t xml:space="preserve">Social </w:t>
      </w:r>
      <w:r>
        <w:t>Studies</w:t>
      </w:r>
      <w:bookmarkEnd w:id="152"/>
      <w:bookmarkEnd w:id="153"/>
      <w:r>
        <w:t xml:space="preserve"> </w:t>
      </w:r>
    </w:p>
    <w:p w14:paraId="5B06ADB4" w14:textId="2D928DB5" w:rsidR="00B305EC" w:rsidRDefault="00B305EC" w:rsidP="0018212B">
      <w:pPr>
        <w:spacing w:before="120" w:after="120"/>
        <w:ind w:firstLine="360"/>
      </w:pPr>
      <w:r w:rsidRPr="00163D34">
        <w:rPr>
          <w:i/>
        </w:rPr>
        <w:t>Program Officer</w:t>
      </w:r>
      <w:r w:rsidRPr="00EF7F17">
        <w:t xml:space="preserve">: </w:t>
      </w:r>
      <w:r w:rsidR="00A456C5" w:rsidRPr="008B6619">
        <w:rPr>
          <w:rFonts w:eastAsia="Times New Roman"/>
        </w:rPr>
        <w:t xml:space="preserve">Dr. </w:t>
      </w:r>
      <w:r w:rsidR="00A456C5">
        <w:rPr>
          <w:rFonts w:eastAsia="Times New Roman"/>
        </w:rPr>
        <w:t xml:space="preserve">Vinita Chhabra (202-245-7262; </w:t>
      </w:r>
      <w:hyperlink r:id="rId50" w:history="1">
        <w:r w:rsidR="00A456C5">
          <w:rPr>
            <w:rStyle w:val="Hyperlink"/>
            <w:rFonts w:eastAsia="Times New Roman"/>
          </w:rPr>
          <w:t>Vinita.Chhabra</w:t>
        </w:r>
        <w:r w:rsidR="00A456C5" w:rsidRPr="00CA28C1">
          <w:rPr>
            <w:rStyle w:val="Hyperlink"/>
            <w:rFonts w:eastAsia="Times New Roman"/>
          </w:rPr>
          <w:t>@ed.gov</w:t>
        </w:r>
      </w:hyperlink>
      <w:r w:rsidR="00A456C5">
        <w:rPr>
          <w:rFonts w:eastAsia="Times New Roman"/>
        </w:rPr>
        <w:t>)</w:t>
      </w:r>
      <w:r w:rsidR="00D83298">
        <w:rPr>
          <w:rFonts w:eastAsia="Times New Roman"/>
        </w:rPr>
        <w:t xml:space="preserve"> </w:t>
      </w:r>
    </w:p>
    <w:p w14:paraId="2A42B9DE" w14:textId="77777777" w:rsidR="00B305EC" w:rsidRPr="001C3E7B" w:rsidRDefault="00B305EC" w:rsidP="0080784D">
      <w:pPr>
        <w:pStyle w:val="Heading4"/>
      </w:pPr>
      <w:r>
        <w:t xml:space="preserve">(a) </w:t>
      </w:r>
      <w:r w:rsidRPr="001C3E7B">
        <w:t>Purpose</w:t>
      </w:r>
    </w:p>
    <w:p w14:paraId="19148645" w14:textId="64E47097" w:rsidR="00C3358C" w:rsidRDefault="00B305EC" w:rsidP="00C3358C">
      <w:pPr>
        <w:spacing w:before="240"/>
        <w:rPr>
          <w:rFonts w:eastAsia="Calibri"/>
        </w:rPr>
      </w:pPr>
      <w:r>
        <w:t xml:space="preserve">Civics Education and Social Studies </w:t>
      </w:r>
      <w:r w:rsidR="00DA5005">
        <w:t>(</w:t>
      </w:r>
      <w:hyperlink r:id="rId51" w:history="1">
        <w:r w:rsidR="00C26A65" w:rsidRPr="00E310B7">
          <w:rPr>
            <w:rStyle w:val="Hyperlink"/>
          </w:rPr>
          <w:t>https://ies.ed.gov/ncer/projects/program.asp?ProgID=111</w:t>
        </w:r>
      </w:hyperlink>
      <w:r w:rsidR="00C26A65">
        <w:t xml:space="preserve">) </w:t>
      </w:r>
      <w:r>
        <w:t>supports research to improve</w:t>
      </w:r>
      <w:r w:rsidRPr="00DD2741">
        <w:t xml:space="preserve"> </w:t>
      </w:r>
      <w:r w:rsidR="00B832B5">
        <w:t>learning</w:t>
      </w:r>
      <w:r w:rsidR="007B2ABD">
        <w:t xml:space="preserve"> </w:t>
      </w:r>
      <w:r w:rsidR="00B832B5">
        <w:t xml:space="preserve">and achievement in </w:t>
      </w:r>
      <w:r w:rsidR="007B2ABD">
        <w:t>civics</w:t>
      </w:r>
      <w:r w:rsidR="00B84E6D">
        <w:t xml:space="preserve">, </w:t>
      </w:r>
      <w:r w:rsidR="007B2ABD">
        <w:t>geography, economics,</w:t>
      </w:r>
      <w:r w:rsidR="00B84E6D">
        <w:t xml:space="preserve"> and</w:t>
      </w:r>
      <w:r w:rsidR="007B2ABD">
        <w:t xml:space="preserve"> history</w:t>
      </w:r>
      <w:r w:rsidRPr="00DD2741">
        <w:t>.</w:t>
      </w:r>
      <w:r w:rsidR="00A456C5">
        <w:t xml:space="preserve"> </w:t>
      </w:r>
      <w:r w:rsidR="002F5DB8">
        <w:t>T</w:t>
      </w:r>
      <w:r w:rsidRPr="00DD2741">
        <w:t>he Every Student Succeeds Act (2015) encourage</w:t>
      </w:r>
      <w:r w:rsidR="002B06B6">
        <w:t>d</w:t>
      </w:r>
      <w:r w:rsidRPr="00DD2741">
        <w:t xml:space="preserve"> states to </w:t>
      </w:r>
      <w:r w:rsidR="002B06B6">
        <w:t xml:space="preserve">expand their curricular focus to </w:t>
      </w:r>
      <w:r w:rsidRPr="00DD2741">
        <w:t>includ</w:t>
      </w:r>
      <w:r w:rsidR="002B06B6">
        <w:t>e</w:t>
      </w:r>
      <w:r w:rsidRPr="00DD2741">
        <w:t xml:space="preserve"> </w:t>
      </w:r>
      <w:r w:rsidR="007B2ABD">
        <w:t xml:space="preserve">instruction on these topics, </w:t>
      </w:r>
      <w:r w:rsidR="002F5DB8">
        <w:t xml:space="preserve">but </w:t>
      </w:r>
      <w:r w:rsidR="00A456C5">
        <w:t>t</w:t>
      </w:r>
      <w:r>
        <w:t>he</w:t>
      </w:r>
      <w:r w:rsidRPr="00DD2741">
        <w:t xml:space="preserve"> </w:t>
      </w:r>
      <w:r w:rsidR="00FE1526">
        <w:t>most recent National Assessment of Educational Progress (NAEP</w:t>
      </w:r>
      <w:r w:rsidR="002B06B6">
        <w:t>, 2022</w:t>
      </w:r>
      <w:r w:rsidR="00FE1526">
        <w:t xml:space="preserve">) shows declines </w:t>
      </w:r>
      <w:r w:rsidR="00605000">
        <w:t>in Civics (</w:t>
      </w:r>
      <w:hyperlink r:id="rId52" w:history="1">
        <w:r w:rsidR="00605000" w:rsidRPr="00E5618B">
          <w:rPr>
            <w:rStyle w:val="Hyperlink"/>
          </w:rPr>
          <w:t>https://www.nationsreportcard.gov/civics/</w:t>
        </w:r>
      </w:hyperlink>
      <w:r w:rsidR="00605000">
        <w:t xml:space="preserve">) and U.S. History </w:t>
      </w:r>
      <w:r w:rsidR="005D7B44">
        <w:t>scores</w:t>
      </w:r>
      <w:r w:rsidR="00A233EC">
        <w:t xml:space="preserve"> for 8</w:t>
      </w:r>
      <w:r w:rsidR="00A233EC" w:rsidRPr="00B00098">
        <w:rPr>
          <w:vertAlign w:val="superscript"/>
        </w:rPr>
        <w:t>th</w:t>
      </w:r>
      <w:r w:rsidR="00A233EC">
        <w:t xml:space="preserve"> graders</w:t>
      </w:r>
      <w:r w:rsidR="005D7B44">
        <w:t xml:space="preserve"> </w:t>
      </w:r>
      <w:r w:rsidR="00605000">
        <w:t>(</w:t>
      </w:r>
      <w:hyperlink r:id="rId53" w:history="1">
        <w:r w:rsidR="000853D0" w:rsidRPr="00E5618B">
          <w:rPr>
            <w:rStyle w:val="Hyperlink"/>
          </w:rPr>
          <w:t>https://www.nationsreportcard.gov/ushistory/</w:t>
        </w:r>
      </w:hyperlink>
      <w:r w:rsidR="000853D0">
        <w:t xml:space="preserve">) </w:t>
      </w:r>
      <w:r w:rsidR="00A233EC">
        <w:t>as compared to the scores of 8</w:t>
      </w:r>
      <w:r w:rsidR="00A233EC" w:rsidRPr="00B00098">
        <w:rPr>
          <w:vertAlign w:val="superscript"/>
        </w:rPr>
        <w:t>th</w:t>
      </w:r>
      <w:r w:rsidR="00A233EC">
        <w:t xml:space="preserve"> graders assessed</w:t>
      </w:r>
      <w:r w:rsidR="007B2ABD">
        <w:t xml:space="preserve"> in 2018</w:t>
      </w:r>
      <w:r>
        <w:t xml:space="preserve">. To better support </w:t>
      </w:r>
      <w:r w:rsidR="007B2ABD">
        <w:t>learning and achievement</w:t>
      </w:r>
      <w:r>
        <w:t xml:space="preserve"> in these areas, research is needed to identify ways of </w:t>
      </w:r>
      <w:r w:rsidR="00ED27FD">
        <w:t xml:space="preserve">increasing </w:t>
      </w:r>
      <w:r>
        <w:t>student understanding of social studies and civics topics as well as the skills that underlie success in these areas</w:t>
      </w:r>
      <w:r w:rsidR="00E167EA">
        <w:t>.</w:t>
      </w:r>
      <w:r w:rsidR="00D83298">
        <w:t xml:space="preserve"> </w:t>
      </w:r>
    </w:p>
    <w:p w14:paraId="4A699E4C" w14:textId="77777777" w:rsidR="00B305EC" w:rsidRPr="00801E3B" w:rsidRDefault="00B305EC" w:rsidP="0080784D">
      <w:pPr>
        <w:pStyle w:val="Heading4"/>
      </w:pPr>
      <w:r>
        <w:t>(b) Needed Research</w:t>
      </w:r>
    </w:p>
    <w:p w14:paraId="1D5B7904" w14:textId="77777777" w:rsidR="00CF1008" w:rsidRDefault="00B305EC" w:rsidP="0018212B">
      <w:pPr>
        <w:spacing w:after="0"/>
      </w:pPr>
      <w:r>
        <w:t>Below are examples of research that have the potential to lead to advances in the field.</w:t>
      </w:r>
      <w:r w:rsidR="007A1389">
        <w:t xml:space="preserve"> </w:t>
      </w:r>
    </w:p>
    <w:p w14:paraId="14A29489" w14:textId="77777777" w:rsidR="00CF1008" w:rsidRDefault="00CF1008" w:rsidP="0018212B">
      <w:pPr>
        <w:spacing w:after="0"/>
      </w:pPr>
    </w:p>
    <w:p w14:paraId="77AD661E" w14:textId="2AEF3687" w:rsidR="00B305EC" w:rsidRDefault="000C0A77" w:rsidP="005B382B">
      <w:pPr>
        <w:pStyle w:val="ListParagraph"/>
        <w:numPr>
          <w:ilvl w:val="0"/>
          <w:numId w:val="19"/>
        </w:numPr>
        <w:contextualSpacing w:val="0"/>
      </w:pPr>
      <w:r>
        <w:t>D</w:t>
      </w:r>
      <w:r w:rsidR="00B305EC">
        <w:t>evelop</w:t>
      </w:r>
      <w:r>
        <w:t>ment</w:t>
      </w:r>
      <w:r w:rsidR="00B305EC" w:rsidRPr="001C2223">
        <w:t xml:space="preserve"> and </w:t>
      </w:r>
      <w:r w:rsidR="00DF1DC4">
        <w:t>validat</w:t>
      </w:r>
      <w:r>
        <w:t>ion of</w:t>
      </w:r>
      <w:r w:rsidR="00DF1DC4">
        <w:t xml:space="preserve"> assessments</w:t>
      </w:r>
      <w:r w:rsidR="00B305EC" w:rsidRPr="001C2223">
        <w:t xml:space="preserve"> for use in social studies </w:t>
      </w:r>
      <w:r w:rsidR="00B305EC">
        <w:t xml:space="preserve">and civics education </w:t>
      </w:r>
      <w:r w:rsidR="00B305EC" w:rsidRPr="001C2223">
        <w:t>programs</w:t>
      </w:r>
    </w:p>
    <w:p w14:paraId="11ADE4D1" w14:textId="3E5EFC2C" w:rsidR="00C3358C" w:rsidRPr="001B1801" w:rsidRDefault="007F43BE" w:rsidP="29D29898">
      <w:pPr>
        <w:pStyle w:val="ListParagraph"/>
        <w:numPr>
          <w:ilvl w:val="0"/>
          <w:numId w:val="19"/>
        </w:numPr>
        <w:contextualSpacing w:val="0"/>
        <w:rPr>
          <w:rFonts w:eastAsia="Calibri"/>
        </w:rPr>
      </w:pPr>
      <w:r>
        <w:rPr>
          <w:rFonts w:eastAsia="Calibri"/>
        </w:rPr>
        <w:t>Development of</w:t>
      </w:r>
      <w:r w:rsidR="00A85F65" w:rsidDel="007F43BE">
        <w:rPr>
          <w:rFonts w:eastAsia="Calibri"/>
        </w:rPr>
        <w:t xml:space="preserve"> </w:t>
      </w:r>
      <w:r w:rsidR="00402F34" w:rsidRPr="001B1801">
        <w:rPr>
          <w:rFonts w:eastAsia="Calibri"/>
        </w:rPr>
        <w:t xml:space="preserve">experiential and collaborative activities </w:t>
      </w:r>
      <w:r>
        <w:rPr>
          <w:rFonts w:eastAsia="Calibri"/>
        </w:rPr>
        <w:t xml:space="preserve">that can be </w:t>
      </w:r>
      <w:r w:rsidR="00402F34">
        <w:rPr>
          <w:rFonts w:eastAsia="Calibri"/>
        </w:rPr>
        <w:t>incorporated</w:t>
      </w:r>
      <w:r w:rsidR="00402F34" w:rsidRPr="001B1801">
        <w:rPr>
          <w:rFonts w:eastAsia="Calibri"/>
        </w:rPr>
        <w:t xml:space="preserve"> </w:t>
      </w:r>
      <w:r w:rsidR="002F1A92">
        <w:rPr>
          <w:rFonts w:eastAsia="Calibri"/>
        </w:rPr>
        <w:t>into</w:t>
      </w:r>
      <w:r w:rsidR="00A456C5" w:rsidRPr="001B1801">
        <w:rPr>
          <w:rFonts w:eastAsia="Calibri"/>
        </w:rPr>
        <w:t xml:space="preserve"> </w:t>
      </w:r>
      <w:r w:rsidR="00A85F65" w:rsidRPr="001B1801">
        <w:rPr>
          <w:rFonts w:eastAsia="Calibri"/>
        </w:rPr>
        <w:t xml:space="preserve">civics and social studies </w:t>
      </w:r>
      <w:r w:rsidR="00C3358C" w:rsidRPr="001B1801">
        <w:rPr>
          <w:rFonts w:eastAsia="Calibri"/>
        </w:rPr>
        <w:t xml:space="preserve">instruction and curricula </w:t>
      </w:r>
      <w:r w:rsidR="00342645">
        <w:rPr>
          <w:rFonts w:eastAsia="Calibri"/>
        </w:rPr>
        <w:t xml:space="preserve">to determine if they </w:t>
      </w:r>
      <w:r w:rsidR="00501EF3">
        <w:rPr>
          <w:rFonts w:eastAsia="Calibri"/>
        </w:rPr>
        <w:t xml:space="preserve">lead to better </w:t>
      </w:r>
      <w:r w:rsidR="00DA4CFD">
        <w:rPr>
          <w:rFonts w:eastAsia="Calibri"/>
        </w:rPr>
        <w:t xml:space="preserve">academic </w:t>
      </w:r>
      <w:r w:rsidR="00501EF3">
        <w:rPr>
          <w:rFonts w:eastAsia="Calibri"/>
        </w:rPr>
        <w:t>outcomes</w:t>
      </w:r>
    </w:p>
    <w:p w14:paraId="572FDC3F" w14:textId="741BE7DD" w:rsidR="00C3358C" w:rsidRPr="0013172E" w:rsidRDefault="00166003" w:rsidP="29D29898">
      <w:pPr>
        <w:pStyle w:val="ListParagraph"/>
        <w:numPr>
          <w:ilvl w:val="0"/>
          <w:numId w:val="19"/>
        </w:numPr>
        <w:contextualSpacing w:val="0"/>
        <w:rPr>
          <w:rFonts w:eastAsia="Calibri"/>
        </w:rPr>
      </w:pPr>
      <w:r w:rsidRPr="7934F5F0">
        <w:rPr>
          <w:rFonts w:eastAsia="Calibri"/>
        </w:rPr>
        <w:t>Explor</w:t>
      </w:r>
      <w:r w:rsidR="00472B5F" w:rsidRPr="7934F5F0">
        <w:rPr>
          <w:rFonts w:eastAsia="Calibri"/>
        </w:rPr>
        <w:t>ation</w:t>
      </w:r>
      <w:r w:rsidR="00472B5F">
        <w:rPr>
          <w:rFonts w:eastAsia="Calibri"/>
        </w:rPr>
        <w:t xml:space="preserve"> </w:t>
      </w:r>
      <w:r w:rsidR="00472B5F" w:rsidRPr="585D6F28">
        <w:rPr>
          <w:rFonts w:eastAsia="Calibri"/>
        </w:rPr>
        <w:t>of</w:t>
      </w:r>
      <w:r w:rsidR="00501EF3">
        <w:rPr>
          <w:rFonts w:eastAsia="Calibri"/>
        </w:rPr>
        <w:t xml:space="preserve"> </w:t>
      </w:r>
      <w:r w:rsidR="008C3F7C">
        <w:rPr>
          <w:rFonts w:eastAsia="Calibri"/>
        </w:rPr>
        <w:t xml:space="preserve">how </w:t>
      </w:r>
      <w:r w:rsidR="00C3358C" w:rsidRPr="00654A9F">
        <w:rPr>
          <w:rFonts w:eastAsia="Calibri"/>
        </w:rPr>
        <w:t xml:space="preserve">new forms of technology </w:t>
      </w:r>
      <w:r w:rsidR="00DC6CA5">
        <w:rPr>
          <w:rFonts w:eastAsia="Calibri"/>
        </w:rPr>
        <w:t>can be integrate</w:t>
      </w:r>
      <w:r w:rsidR="00EE7C45">
        <w:rPr>
          <w:rFonts w:eastAsia="Calibri"/>
        </w:rPr>
        <w:t>d</w:t>
      </w:r>
      <w:r w:rsidR="00DC6CA5">
        <w:rPr>
          <w:rFonts w:eastAsia="Calibri"/>
        </w:rPr>
        <w:t xml:space="preserve"> into </w:t>
      </w:r>
      <w:r w:rsidR="00C3358C" w:rsidRPr="00654A9F">
        <w:rPr>
          <w:rFonts w:eastAsia="Calibri"/>
        </w:rPr>
        <w:t>social studies programs</w:t>
      </w:r>
      <w:r w:rsidR="00C3358C">
        <w:rPr>
          <w:rFonts w:eastAsia="Calibri"/>
        </w:rPr>
        <w:t xml:space="preserve"> and civics education</w:t>
      </w:r>
      <w:r w:rsidR="00900B6F">
        <w:rPr>
          <w:rFonts w:eastAsia="Calibri"/>
        </w:rPr>
        <w:t xml:space="preserve"> </w:t>
      </w:r>
      <w:r w:rsidR="007C5813">
        <w:rPr>
          <w:rFonts w:eastAsia="Calibri"/>
        </w:rPr>
        <w:t xml:space="preserve">to </w:t>
      </w:r>
      <w:r w:rsidR="00900B6F" w:rsidRPr="009766A0">
        <w:rPr>
          <w:rFonts w:eastAsia="Calibri"/>
        </w:rPr>
        <w:t>support</w:t>
      </w:r>
      <w:r w:rsidR="00900B6F" w:rsidRPr="00654A9F">
        <w:rPr>
          <w:rFonts w:eastAsia="Calibri"/>
        </w:rPr>
        <w:t xml:space="preserve"> all learners in becoming digitally literate citizens in the 21</w:t>
      </w:r>
      <w:r w:rsidR="00900B6F" w:rsidRPr="00654A9F">
        <w:rPr>
          <w:rFonts w:eastAsia="Calibri"/>
          <w:vertAlign w:val="superscript"/>
        </w:rPr>
        <w:t>st</w:t>
      </w:r>
      <w:r w:rsidR="00900B6F" w:rsidRPr="00654A9F">
        <w:rPr>
          <w:rFonts w:eastAsia="Calibri"/>
        </w:rPr>
        <w:t xml:space="preserve"> century</w:t>
      </w:r>
    </w:p>
    <w:p w14:paraId="5CF31F92" w14:textId="77777777" w:rsidR="00A456C5" w:rsidRDefault="00A456C5">
      <w:pPr>
        <w:spacing w:after="200" w:line="276" w:lineRule="auto"/>
        <w:rPr>
          <w:rFonts w:eastAsia="MS Gothic" w:cstheme="majorBidi"/>
          <w:b/>
          <w:bCs/>
          <w:i/>
          <w:sz w:val="24"/>
          <w:lang w:bidi="en-US"/>
        </w:rPr>
      </w:pPr>
      <w:bookmarkStart w:id="154" w:name="_Toc38387909"/>
      <w:r>
        <w:br w:type="page"/>
      </w:r>
    </w:p>
    <w:p w14:paraId="74AAA1E5" w14:textId="57BBDBFB" w:rsidR="00825C30" w:rsidRPr="000320EA" w:rsidRDefault="00825C30" w:rsidP="00A456C5">
      <w:pPr>
        <w:pStyle w:val="Heading3"/>
      </w:pPr>
      <w:bookmarkStart w:id="155" w:name="_Toc140679526"/>
      <w:r>
        <w:lastRenderedPageBreak/>
        <w:t xml:space="preserve">3. </w:t>
      </w:r>
      <w:r w:rsidRPr="000320EA">
        <w:t>Cognition and Student Learning</w:t>
      </w:r>
      <w:bookmarkEnd w:id="154"/>
      <w:bookmarkEnd w:id="155"/>
    </w:p>
    <w:p w14:paraId="5111B6F1" w14:textId="70FD41BE" w:rsidR="00825C30" w:rsidRPr="000909B1" w:rsidRDefault="00825C30" w:rsidP="0018212B">
      <w:pPr>
        <w:spacing w:before="120" w:after="120"/>
        <w:ind w:firstLine="360"/>
        <w:rPr>
          <w:rStyle w:val="Hyperlink"/>
        </w:rPr>
      </w:pPr>
      <w:r w:rsidRPr="00163D34">
        <w:rPr>
          <w:i/>
        </w:rPr>
        <w:t>Program Officer</w:t>
      </w:r>
      <w:r w:rsidRPr="00EF7F17">
        <w:t xml:space="preserve">: </w:t>
      </w:r>
      <w:r w:rsidR="003925AC" w:rsidRPr="0095662B">
        <w:rPr>
          <w:rFonts w:eastAsia="Times New Roman"/>
        </w:rPr>
        <w:t xml:space="preserve">Dr. </w:t>
      </w:r>
      <w:r w:rsidR="003925AC">
        <w:rPr>
          <w:rFonts w:eastAsia="Times New Roman"/>
        </w:rPr>
        <w:t>Lara Faust</w:t>
      </w:r>
      <w:r w:rsidR="003925AC" w:rsidRPr="0095662B">
        <w:rPr>
          <w:rFonts w:eastAsia="Times New Roman"/>
        </w:rPr>
        <w:t xml:space="preserve"> </w:t>
      </w:r>
      <w:r w:rsidR="003925AC" w:rsidRPr="00CB7900">
        <w:rPr>
          <w:rFonts w:eastAsia="Times New Roman"/>
        </w:rPr>
        <w:t xml:space="preserve">(202-245-6532; </w:t>
      </w:r>
      <w:hyperlink r:id="rId54" w:history="1">
        <w:r w:rsidR="003925AC" w:rsidRPr="00CB7900">
          <w:rPr>
            <w:rStyle w:val="Hyperlink"/>
            <w:rFonts w:eastAsia="Times New Roman"/>
          </w:rPr>
          <w:t>Lara.Faust@ed.gov</w:t>
        </w:r>
      </w:hyperlink>
      <w:r w:rsidR="003925AC" w:rsidRPr="00CB7900">
        <w:rPr>
          <w:rFonts w:eastAsia="Times New Roman"/>
        </w:rPr>
        <w:t>)</w:t>
      </w:r>
      <w:r>
        <w:t xml:space="preserve"> </w:t>
      </w:r>
    </w:p>
    <w:p w14:paraId="2FA412FE" w14:textId="77777777" w:rsidR="00825C30" w:rsidRPr="00027EE6" w:rsidRDefault="00825C30" w:rsidP="0080784D">
      <w:pPr>
        <w:pStyle w:val="Heading4"/>
        <w:rPr>
          <w:rStyle w:val="Hyperlink"/>
          <w:rFonts w:eastAsia="Times New Roman"/>
        </w:rPr>
      </w:pPr>
      <w:r>
        <w:t>(a) Purpose</w:t>
      </w:r>
    </w:p>
    <w:p w14:paraId="44797323" w14:textId="6363F23D" w:rsidR="00825C30" w:rsidRDefault="00825C30" w:rsidP="0018212B">
      <w:r w:rsidRPr="00EB3031">
        <w:rPr>
          <w:rFonts w:eastAsia="Times New Roman"/>
        </w:rPr>
        <w:t>Cognition and Student Learning</w:t>
      </w:r>
      <w:r>
        <w:t xml:space="preserve"> (</w:t>
      </w:r>
      <w:hyperlink r:id="rId55" w:history="1">
        <w:r w:rsidR="00513BB3" w:rsidRPr="004829A3">
          <w:rPr>
            <w:rStyle w:val="Hyperlink"/>
          </w:rPr>
          <w:t>https://ies.ed.gov/ncer/projects/program.asp?ProgID=5</w:t>
        </w:r>
      </w:hyperlink>
      <w:r>
        <w:t xml:space="preserve">) </w:t>
      </w:r>
      <w:r w:rsidRPr="003F2A00">
        <w:t xml:space="preserve">supports research that </w:t>
      </w:r>
      <w:r w:rsidR="00F17ADE">
        <w:t>connects</w:t>
      </w:r>
      <w:r w:rsidR="00F17ADE" w:rsidRPr="003F2A00">
        <w:t xml:space="preserve"> </w:t>
      </w:r>
      <w:r w:rsidRPr="003F2A00">
        <w:t xml:space="preserve">the science of how people learn with education practice to improve </w:t>
      </w:r>
      <w:r>
        <w:t>academic</w:t>
      </w:r>
      <w:r w:rsidRPr="003F2A00">
        <w:t xml:space="preserve"> outcomes. </w:t>
      </w:r>
      <w:r w:rsidRPr="00184003">
        <w:t>R</w:t>
      </w:r>
      <w:r w:rsidRPr="002F71CA">
        <w:t xml:space="preserve">esearch on how people learn is valuable for developing and testing innovations in </w:t>
      </w:r>
      <w:r w:rsidRPr="00D91DF9">
        <w:t xml:space="preserve">study strategies, instructional approaches, curricula, education technologies, and </w:t>
      </w:r>
      <w:r w:rsidRPr="00216963">
        <w:rPr>
          <w:rStyle w:val="Hyperlink"/>
          <w:rFonts w:eastAsia="Times New Roman"/>
          <w:color w:val="auto"/>
          <w:u w:val="none"/>
        </w:rPr>
        <w:t>assessmen</w:t>
      </w:r>
      <w:r w:rsidRPr="00DE384A">
        <w:t>ts t</w:t>
      </w:r>
      <w:r w:rsidRPr="000E1411">
        <w:t xml:space="preserve">hat address educators’ most pressing needs. This research is also useful for identifying the cognitive processes that underlie acquisition of </w:t>
      </w:r>
      <w:r>
        <w:t xml:space="preserve">English language proficiency, </w:t>
      </w:r>
      <w:r w:rsidRPr="000E1411">
        <w:t xml:space="preserve">knowledge and skills in </w:t>
      </w:r>
      <w:r>
        <w:t xml:space="preserve">literacy </w:t>
      </w:r>
      <w:r w:rsidRPr="000E1411">
        <w:t>and STEM</w:t>
      </w:r>
      <w:r>
        <w:t>,</w:t>
      </w:r>
      <w:r w:rsidRPr="007A4184">
        <w:t xml:space="preserve"> </w:t>
      </w:r>
      <w:r>
        <w:t>and successful progression through education systems</w:t>
      </w:r>
      <w:r w:rsidRPr="000E1411">
        <w:t>.</w:t>
      </w:r>
      <w:r w:rsidR="007B2ABD">
        <w:t xml:space="preserve"> </w:t>
      </w:r>
      <w:r w:rsidR="007B2ABD">
        <w:rPr>
          <w:rFonts w:eastAsia="Calibri"/>
        </w:rPr>
        <w:t>Due to the recent surge in interest in artificial intelligence</w:t>
      </w:r>
      <w:r w:rsidR="00F475C1">
        <w:rPr>
          <w:rFonts w:eastAsia="Calibri"/>
        </w:rPr>
        <w:t xml:space="preserve"> (AI)</w:t>
      </w:r>
      <w:r w:rsidR="007B2ABD">
        <w:rPr>
          <w:rFonts w:eastAsia="Calibri"/>
        </w:rPr>
        <w:t>, and specifically large language models</w:t>
      </w:r>
      <w:r w:rsidR="00F475C1">
        <w:rPr>
          <w:rFonts w:eastAsia="Calibri"/>
        </w:rPr>
        <w:t xml:space="preserve"> (LLMs)</w:t>
      </w:r>
      <w:r w:rsidR="007B2ABD">
        <w:rPr>
          <w:rFonts w:eastAsia="Calibri"/>
        </w:rPr>
        <w:t xml:space="preserve">, the learning sciences </w:t>
      </w:r>
      <w:r w:rsidR="003D718F">
        <w:rPr>
          <w:rFonts w:eastAsia="Calibri"/>
        </w:rPr>
        <w:t xml:space="preserve">are </w:t>
      </w:r>
      <w:r w:rsidR="007B2ABD">
        <w:rPr>
          <w:rFonts w:eastAsia="Calibri"/>
        </w:rPr>
        <w:t xml:space="preserve">particularly important for providing insights about how </w:t>
      </w:r>
      <w:r w:rsidR="000609B1">
        <w:rPr>
          <w:rFonts w:eastAsia="Calibri"/>
        </w:rPr>
        <w:t>AI</w:t>
      </w:r>
      <w:r w:rsidR="007B2ABD">
        <w:rPr>
          <w:rFonts w:eastAsia="Calibri"/>
        </w:rPr>
        <w:t xml:space="preserve"> can optimally support learning for all students.</w:t>
      </w:r>
    </w:p>
    <w:p w14:paraId="0242EFE4" w14:textId="77777777" w:rsidR="00825C30" w:rsidRDefault="00825C30" w:rsidP="0080784D">
      <w:pPr>
        <w:pStyle w:val="Heading4"/>
      </w:pPr>
      <w:r>
        <w:t>(b) Needed Research</w:t>
      </w:r>
    </w:p>
    <w:p w14:paraId="5CF9C010" w14:textId="1262F78C" w:rsidR="00825C30" w:rsidRDefault="00825C30" w:rsidP="0090081D">
      <w:pPr>
        <w:autoSpaceDE w:val="0"/>
        <w:autoSpaceDN w:val="0"/>
        <w:adjustRightInd w:val="0"/>
        <w:spacing w:after="120"/>
      </w:pPr>
      <w:r>
        <w:t>Below are examples of research that have the potential to lead to advances in the field.</w:t>
      </w:r>
    </w:p>
    <w:p w14:paraId="4221B6B5" w14:textId="50A3BD01" w:rsidR="00EB38E9" w:rsidRPr="00AA385E" w:rsidRDefault="00F5511F" w:rsidP="004A0693">
      <w:pPr>
        <w:pStyle w:val="ListParagraph"/>
        <w:numPr>
          <w:ilvl w:val="0"/>
          <w:numId w:val="89"/>
        </w:numPr>
        <w:contextualSpacing w:val="0"/>
        <w:rPr>
          <w:rFonts w:eastAsia="Calibri"/>
        </w:rPr>
      </w:pPr>
      <w:r w:rsidRPr="07532347">
        <w:rPr>
          <w:rFonts w:eastAsia="Calibri"/>
        </w:rPr>
        <w:t>I</w:t>
      </w:r>
      <w:r w:rsidR="00EB38E9" w:rsidRPr="07532347">
        <w:rPr>
          <w:rFonts w:eastAsia="Calibri"/>
        </w:rPr>
        <w:t>dentif</w:t>
      </w:r>
      <w:r w:rsidR="000B781A" w:rsidRPr="07532347">
        <w:rPr>
          <w:rFonts w:eastAsia="Calibri"/>
        </w:rPr>
        <w:t>ication of</w:t>
      </w:r>
      <w:r w:rsidR="00EB38E9">
        <w:rPr>
          <w:rFonts w:eastAsia="Calibri"/>
        </w:rPr>
        <w:t xml:space="preserve"> how </w:t>
      </w:r>
      <w:r w:rsidR="00F475C1">
        <w:rPr>
          <w:rFonts w:eastAsia="Calibri"/>
        </w:rPr>
        <w:t>AI</w:t>
      </w:r>
      <w:r w:rsidR="00EB38E9">
        <w:rPr>
          <w:rFonts w:eastAsia="Calibri"/>
        </w:rPr>
        <w:t xml:space="preserve"> applications in education can leverage student characteristics, contextual information, and other factors related to learner outcomes </w:t>
      </w:r>
      <w:r w:rsidR="00A41FF1">
        <w:rPr>
          <w:rFonts w:eastAsia="Calibri"/>
        </w:rPr>
        <w:t>available</w:t>
      </w:r>
      <w:r w:rsidR="00EB38E9">
        <w:rPr>
          <w:rFonts w:eastAsia="Calibri"/>
        </w:rPr>
        <w:t xml:space="preserve"> in large data sets</w:t>
      </w:r>
      <w:r w:rsidR="002D262A" w:rsidRPr="08B344D0">
        <w:rPr>
          <w:rFonts w:eastAsia="Calibri"/>
        </w:rPr>
        <w:t xml:space="preserve"> to better </w:t>
      </w:r>
      <w:r w:rsidR="2ED91CB2" w:rsidRPr="6D64020A">
        <w:rPr>
          <w:rFonts w:eastAsia="Calibri"/>
        </w:rPr>
        <w:t>personalize learning</w:t>
      </w:r>
      <w:r w:rsidR="000B781A" w:rsidDel="000B781A">
        <w:rPr>
          <w:rFonts w:eastAsia="Calibri"/>
        </w:rPr>
        <w:t xml:space="preserve"> </w:t>
      </w:r>
    </w:p>
    <w:p w14:paraId="226B046A" w14:textId="1ABB0D7E" w:rsidR="00EB38E9" w:rsidRDefault="00FC0212" w:rsidP="00851E8C">
      <w:pPr>
        <w:numPr>
          <w:ilvl w:val="0"/>
          <w:numId w:val="13"/>
        </w:numPr>
        <w:spacing w:after="120"/>
        <w:rPr>
          <w:rFonts w:eastAsia="Calibri"/>
        </w:rPr>
      </w:pPr>
      <w:r>
        <w:rPr>
          <w:rFonts w:eastAsia="Calibri"/>
        </w:rPr>
        <w:t xml:space="preserve">Exploration of </w:t>
      </w:r>
      <w:r w:rsidR="00EB38E9">
        <w:rPr>
          <w:rFonts w:eastAsia="Calibri"/>
        </w:rPr>
        <w:t xml:space="preserve">how learning processes </w:t>
      </w:r>
      <w:r w:rsidR="00336234">
        <w:rPr>
          <w:rFonts w:eastAsia="Calibri"/>
        </w:rPr>
        <w:t xml:space="preserve">might be </w:t>
      </w:r>
      <w:r w:rsidR="00EB38E9">
        <w:rPr>
          <w:rFonts w:eastAsia="Calibri"/>
        </w:rPr>
        <w:t xml:space="preserve">changing with increased availability and use of education technology and </w:t>
      </w:r>
      <w:r w:rsidR="00F475C1">
        <w:rPr>
          <w:rFonts w:eastAsia="Calibri"/>
        </w:rPr>
        <w:t>AI</w:t>
      </w:r>
    </w:p>
    <w:p w14:paraId="0F53095C" w14:textId="26B636FD" w:rsidR="00481D6D" w:rsidRDefault="00FC0212" w:rsidP="00DB4974">
      <w:pPr>
        <w:pStyle w:val="ListParagraph"/>
        <w:numPr>
          <w:ilvl w:val="0"/>
          <w:numId w:val="13"/>
        </w:numPr>
        <w:contextualSpacing w:val="0"/>
      </w:pPr>
      <w:r>
        <w:t>D</w:t>
      </w:r>
      <w:r w:rsidR="00E90088">
        <w:t>evelop</w:t>
      </w:r>
      <w:r>
        <w:t>ment</w:t>
      </w:r>
      <w:r w:rsidR="00E90088">
        <w:t xml:space="preserve"> and validat</w:t>
      </w:r>
      <w:r>
        <w:t>ion of</w:t>
      </w:r>
      <w:r w:rsidR="00CE7274">
        <w:t xml:space="preserve"> scalable</w:t>
      </w:r>
      <w:r w:rsidR="0D14BD61">
        <w:t xml:space="preserve"> </w:t>
      </w:r>
      <w:r w:rsidR="00652733">
        <w:t>AI</w:t>
      </w:r>
      <w:r w:rsidR="00A157D8">
        <w:t>-</w:t>
      </w:r>
      <w:r w:rsidR="00652733">
        <w:t xml:space="preserve"> and technology-based m</w:t>
      </w:r>
      <w:r w:rsidR="00825C30" w:rsidRPr="003F2A00">
        <w:t>easurement tools that reliably capture cognitive skills that underlie reading, writing, and STEM achievement</w:t>
      </w:r>
    </w:p>
    <w:p w14:paraId="4573CFBB" w14:textId="5F419080" w:rsidR="004534E8" w:rsidRDefault="00226A84" w:rsidP="00851E8C">
      <w:pPr>
        <w:pStyle w:val="ListParagraph"/>
        <w:numPr>
          <w:ilvl w:val="0"/>
          <w:numId w:val="13"/>
        </w:numPr>
        <w:contextualSpacing w:val="0"/>
      </w:pPr>
      <w:r>
        <w:t>Impact studies</w:t>
      </w:r>
      <w:r w:rsidR="004534E8" w:rsidRPr="00416761">
        <w:t xml:space="preserve"> of existing education practices or interventions based on cognitive science principles for improving learner outcomes, particularly in science education</w:t>
      </w:r>
    </w:p>
    <w:p w14:paraId="712E3560" w14:textId="6300FB72" w:rsidR="003A5E33" w:rsidRDefault="00825C30" w:rsidP="0018212B">
      <w:pPr>
        <w:pStyle w:val="Heading3"/>
      </w:pPr>
      <w:r>
        <w:br w:type="page"/>
      </w:r>
      <w:bookmarkStart w:id="156" w:name="_Toc378173822"/>
      <w:bookmarkStart w:id="157" w:name="_Toc383775954"/>
      <w:bookmarkStart w:id="158" w:name="_Toc340612"/>
      <w:bookmarkStart w:id="159" w:name="_Toc10478849"/>
      <w:bookmarkStart w:id="160" w:name="_Toc38387910"/>
      <w:bookmarkStart w:id="161" w:name="_Toc140679527"/>
      <w:r w:rsidR="003A5E33">
        <w:lastRenderedPageBreak/>
        <w:t xml:space="preserve">4. </w:t>
      </w:r>
      <w:r w:rsidR="003A5E33" w:rsidRPr="000320EA">
        <w:t>Early Learning Programs and Policies</w:t>
      </w:r>
      <w:bookmarkEnd w:id="156"/>
      <w:bookmarkEnd w:id="157"/>
      <w:bookmarkEnd w:id="158"/>
      <w:bookmarkEnd w:id="159"/>
      <w:bookmarkEnd w:id="160"/>
      <w:bookmarkEnd w:id="161"/>
    </w:p>
    <w:p w14:paraId="14C287AF" w14:textId="7319081A" w:rsidR="003A5E33" w:rsidRPr="00EF7F17" w:rsidRDefault="003A5E33" w:rsidP="0018212B">
      <w:pPr>
        <w:spacing w:before="120" w:after="120"/>
        <w:ind w:firstLine="360"/>
      </w:pPr>
      <w:r w:rsidRPr="00163D34">
        <w:rPr>
          <w:i/>
        </w:rPr>
        <w:t>Program Officer</w:t>
      </w:r>
      <w:r w:rsidRPr="00EF7F17">
        <w:t xml:space="preserve">: </w:t>
      </w:r>
      <w:r w:rsidRPr="000320EA">
        <w:rPr>
          <w:rFonts w:eastAsia="Times New Roman"/>
        </w:rPr>
        <w:t>Dr. Caroline Ebanks (</w:t>
      </w:r>
      <w:r w:rsidR="00CD7474" w:rsidRPr="00CD7474">
        <w:rPr>
          <w:rFonts w:eastAsia="Times New Roman"/>
        </w:rPr>
        <w:t>202-804-7492</w:t>
      </w:r>
      <w:r w:rsidRPr="000320EA">
        <w:rPr>
          <w:rFonts w:eastAsia="Times New Roman"/>
        </w:rPr>
        <w:t xml:space="preserve">; </w:t>
      </w:r>
      <w:hyperlink r:id="rId56" w:history="1">
        <w:r w:rsidRPr="000320EA">
          <w:rPr>
            <w:rStyle w:val="Hyperlink"/>
            <w:rFonts w:eastAsia="Times New Roman"/>
          </w:rPr>
          <w:t>Caroline.Ebanks@ed.gov</w:t>
        </w:r>
      </w:hyperlink>
      <w:r w:rsidRPr="000320EA">
        <w:rPr>
          <w:rFonts w:eastAsia="Times New Roman"/>
        </w:rPr>
        <w:t>)</w:t>
      </w:r>
    </w:p>
    <w:p w14:paraId="05DBF5F5" w14:textId="17009463" w:rsidR="003A5E33" w:rsidRPr="000320EA" w:rsidRDefault="003A5E33" w:rsidP="0080784D">
      <w:pPr>
        <w:pStyle w:val="Heading4"/>
      </w:pPr>
      <w:r>
        <w:t xml:space="preserve">(a) </w:t>
      </w:r>
      <w:r w:rsidRPr="00A87734">
        <w:t>Purpose</w:t>
      </w:r>
    </w:p>
    <w:p w14:paraId="62776004" w14:textId="007D3D20" w:rsidR="003A5E33" w:rsidRPr="003F2A00" w:rsidRDefault="003A5E33" w:rsidP="0018212B">
      <w:pPr>
        <w:rPr>
          <w:rFonts w:eastAsia="Times New Roman"/>
        </w:rPr>
      </w:pPr>
      <w:r w:rsidRPr="00EB3031">
        <w:rPr>
          <w:rFonts w:eastAsia="Times New Roman"/>
        </w:rPr>
        <w:t>Early Learning Programs and Policies</w:t>
      </w:r>
      <w:r>
        <w:rPr>
          <w:rFonts w:eastAsia="Times New Roman"/>
        </w:rPr>
        <w:t xml:space="preserve"> </w:t>
      </w:r>
      <w:r w:rsidR="008A3947">
        <w:rPr>
          <w:rFonts w:eastAsia="Times New Roman"/>
        </w:rPr>
        <w:t>(</w:t>
      </w:r>
      <w:hyperlink r:id="rId57">
        <w:r w:rsidR="008A3947" w:rsidRPr="6F270E71">
          <w:rPr>
            <w:rStyle w:val="Hyperlink"/>
            <w:rFonts w:eastAsia="Times New Roman"/>
          </w:rPr>
          <w:t>https://ies.ed.gov/ncer/projects/program.asp?ProgID=7</w:t>
        </w:r>
      </w:hyperlink>
      <w:r w:rsidR="008A3947">
        <w:rPr>
          <w:rFonts w:eastAsia="Times New Roman"/>
        </w:rPr>
        <w:t xml:space="preserve">) </w:t>
      </w:r>
      <w:r w:rsidRPr="003F2A00">
        <w:rPr>
          <w:rFonts w:eastAsia="Times New Roman"/>
        </w:rPr>
        <w:t xml:space="preserve">supports research on school readiness </w:t>
      </w:r>
      <w:r>
        <w:rPr>
          <w:rFonts w:eastAsia="Times New Roman"/>
        </w:rPr>
        <w:t>for</w:t>
      </w:r>
      <w:r w:rsidRPr="003F2A00">
        <w:rPr>
          <w:rFonts w:eastAsia="Times New Roman"/>
        </w:rPr>
        <w:t xml:space="preserve"> 3- to 5-year-olds</w:t>
      </w:r>
      <w:r>
        <w:rPr>
          <w:rFonts w:eastAsia="Times New Roman"/>
        </w:rPr>
        <w:t xml:space="preserve"> </w:t>
      </w:r>
      <w:r>
        <w:t>in center-based education settings</w:t>
      </w:r>
      <w:r w:rsidR="00F17ADE">
        <w:t>,</w:t>
      </w:r>
      <w:r>
        <w:t xml:space="preserve"> </w:t>
      </w:r>
      <w:r w:rsidR="5D9F6C19">
        <w:t xml:space="preserve">including </w:t>
      </w:r>
      <w:r>
        <w:t xml:space="preserve">preschools, Head Start programs, </w:t>
      </w:r>
      <w:r w:rsidR="00FC6F33">
        <w:t>child-care</w:t>
      </w:r>
      <w:r>
        <w:t xml:space="preserve"> centers, nursery schools, and public prekindergarten</w:t>
      </w:r>
      <w:r w:rsidR="00C11A8B">
        <w:t xml:space="preserve"> (PreK)</w:t>
      </w:r>
      <w:r w:rsidRPr="003F2A00">
        <w:rPr>
          <w:rFonts w:eastAsia="Times New Roman"/>
        </w:rPr>
        <w:t>.</w:t>
      </w:r>
      <w:r>
        <w:rPr>
          <w:rFonts w:eastAsia="Times New Roman"/>
        </w:rPr>
        <w:t xml:space="preserve"> </w:t>
      </w:r>
      <w:r>
        <w:t>Early</w:t>
      </w:r>
      <w:r w:rsidRPr="003F2A00">
        <w:t xml:space="preserve"> childhood experiences have immediate and lasting consequences for children’s development, learning, and school achievement.</w:t>
      </w:r>
      <w:r w:rsidR="00030812">
        <w:t xml:space="preserve"> </w:t>
      </w:r>
      <w:r w:rsidRPr="002D4C66">
        <w:rPr>
          <w:rFonts w:eastAsia="Times New Roman"/>
        </w:rPr>
        <w:t xml:space="preserve">Early learning programs and policies can help reduce </w:t>
      </w:r>
      <w:r w:rsidR="003925AC">
        <w:rPr>
          <w:rFonts w:eastAsia="Publico Text" w:cs="Publico Text"/>
        </w:rPr>
        <w:t>disparities</w:t>
      </w:r>
      <w:r w:rsidR="003925AC" w:rsidRPr="002D4C66">
        <w:rPr>
          <w:rFonts w:eastAsia="Publico Text" w:cs="Publico Text"/>
        </w:rPr>
        <w:t xml:space="preserve"> </w:t>
      </w:r>
      <w:r w:rsidR="18AD53C5" w:rsidRPr="002D4C66">
        <w:rPr>
          <w:rFonts w:eastAsia="Publico Text" w:cs="Publico Text"/>
        </w:rPr>
        <w:t xml:space="preserve">and </w:t>
      </w:r>
      <w:r w:rsidR="003925AC">
        <w:rPr>
          <w:rFonts w:eastAsia="Publico Text" w:cs="Publico Text"/>
        </w:rPr>
        <w:t xml:space="preserve">learning </w:t>
      </w:r>
      <w:r w:rsidR="18AD53C5" w:rsidRPr="002D4C66">
        <w:rPr>
          <w:rFonts w:eastAsia="Publico Text" w:cs="Publico Text"/>
        </w:rPr>
        <w:t>opportunity gaps and address structural, contextual, and sociodemographic factors that influence children’s learning and development</w:t>
      </w:r>
      <w:r w:rsidRPr="002D4C66">
        <w:rPr>
          <w:rFonts w:eastAsia="Times New Roman"/>
        </w:rPr>
        <w:t>. Through</w:t>
      </w:r>
      <w:r>
        <w:rPr>
          <w:rFonts w:eastAsia="Times New Roman"/>
        </w:rPr>
        <w:t xml:space="preserve"> this topic, IES supports research on children’s immediate outcomes from center-based early learning programs and policies</w:t>
      </w:r>
      <w:r w:rsidR="009E6471">
        <w:rPr>
          <w:rFonts w:eastAsia="Times New Roman"/>
        </w:rPr>
        <w:t xml:space="preserve"> as well as</w:t>
      </w:r>
      <w:r>
        <w:rPr>
          <w:rFonts w:eastAsia="Times New Roman"/>
        </w:rPr>
        <w:t xml:space="preserve"> long</w:t>
      </w:r>
      <w:r w:rsidR="00D574F3">
        <w:rPr>
          <w:rFonts w:eastAsia="Times New Roman"/>
        </w:rPr>
        <w:t>er</w:t>
      </w:r>
      <w:r>
        <w:rPr>
          <w:rFonts w:eastAsia="Times New Roman"/>
        </w:rPr>
        <w:t>-term outcomes of early learning interventions.</w:t>
      </w:r>
      <w:r w:rsidR="2D85FC51" w:rsidRPr="5455475E">
        <w:rPr>
          <w:rFonts w:eastAsia="Times New Roman"/>
        </w:rPr>
        <w:t xml:space="preserve"> </w:t>
      </w:r>
    </w:p>
    <w:p w14:paraId="18AB5325" w14:textId="77777777" w:rsidR="003A5E33" w:rsidRDefault="003A5E33" w:rsidP="0080784D">
      <w:pPr>
        <w:pStyle w:val="Heading4"/>
      </w:pPr>
      <w:r>
        <w:t>(b) Needed Research</w:t>
      </w:r>
    </w:p>
    <w:p w14:paraId="7FA1762C" w14:textId="2ECDCD5D" w:rsidR="003A5E33" w:rsidRDefault="003A5E33" w:rsidP="00721F22">
      <w:pPr>
        <w:spacing w:after="120"/>
      </w:pPr>
      <w:r>
        <w:t xml:space="preserve">Below are examples of research that have the potential to lead to advances in the field. </w:t>
      </w:r>
    </w:p>
    <w:p w14:paraId="7405CD22" w14:textId="674025FE" w:rsidR="00721F22" w:rsidRPr="00721F22" w:rsidRDefault="72119736" w:rsidP="29D29898">
      <w:pPr>
        <w:pStyle w:val="ListParagraph"/>
        <w:numPr>
          <w:ilvl w:val="0"/>
          <w:numId w:val="14"/>
        </w:numPr>
        <w:contextualSpacing w:val="0"/>
      </w:pPr>
      <w:r>
        <w:t xml:space="preserve">Identification of </w:t>
      </w:r>
      <w:r w:rsidR="0084718B">
        <w:t xml:space="preserve">policies and practices </w:t>
      </w:r>
      <w:r w:rsidR="00536512">
        <w:t xml:space="preserve">that </w:t>
      </w:r>
      <w:r w:rsidR="0084718B">
        <w:t xml:space="preserve">support high-quality learning opportunities and experiences </w:t>
      </w:r>
      <w:r w:rsidR="00843EB2">
        <w:t xml:space="preserve">in </w:t>
      </w:r>
      <w:r w:rsidR="0084718B">
        <w:t xml:space="preserve">the transition </w:t>
      </w:r>
      <w:r w:rsidR="00721F22">
        <w:t>from PreK to kindergarten</w:t>
      </w:r>
      <w:r w:rsidR="009B35E8">
        <w:t xml:space="preserve"> that are aligned </w:t>
      </w:r>
      <w:r w:rsidR="009F6E44">
        <w:t xml:space="preserve">with one another </w:t>
      </w:r>
    </w:p>
    <w:p w14:paraId="54DA7A18" w14:textId="3A9D9E2D" w:rsidR="00721F22" w:rsidRPr="00721F22" w:rsidRDefault="087527E0" w:rsidP="29D29898">
      <w:pPr>
        <w:pStyle w:val="ListParagraph"/>
        <w:numPr>
          <w:ilvl w:val="0"/>
          <w:numId w:val="14"/>
        </w:numPr>
        <w:contextualSpacing w:val="0"/>
        <w:rPr>
          <w:rFonts w:asciiTheme="minorHAnsi" w:eastAsiaTheme="minorEastAsia" w:hAnsiTheme="minorHAnsi" w:cstheme="minorBidi"/>
        </w:rPr>
      </w:pPr>
      <w:r>
        <w:t>Identification of policies and practices that</w:t>
      </w:r>
      <w:r w:rsidR="00721F22">
        <w:t xml:space="preserve"> achieve equitable access to preschool programs and practices that support children’s learning and development, especially for children from historically </w:t>
      </w:r>
      <w:r w:rsidR="00AD1DCC">
        <w:t>underserved</w:t>
      </w:r>
      <w:r w:rsidR="00721F22">
        <w:t xml:space="preserve"> groups </w:t>
      </w:r>
    </w:p>
    <w:p w14:paraId="703F7DFA" w14:textId="4CCF6A6D" w:rsidR="003A5E33" w:rsidRPr="0084718B" w:rsidRDefault="00572AAE" w:rsidP="29D29898">
      <w:pPr>
        <w:pStyle w:val="ListParagraph"/>
        <w:numPr>
          <w:ilvl w:val="0"/>
          <w:numId w:val="14"/>
        </w:numPr>
        <w:contextualSpacing w:val="0"/>
        <w:rPr>
          <w:rFonts w:asciiTheme="minorHAnsi" w:eastAsiaTheme="minorEastAsia" w:hAnsiTheme="minorHAnsi" w:cstheme="minorBidi"/>
        </w:rPr>
      </w:pPr>
      <w:r>
        <w:t>I</w:t>
      </w:r>
      <w:r w:rsidR="00DA7CF3">
        <w:t>mpact</w:t>
      </w:r>
      <w:r>
        <w:t xml:space="preserve"> </w:t>
      </w:r>
      <w:r w:rsidR="00DA7CF3" w:rsidDel="00746625">
        <w:t>s</w:t>
      </w:r>
      <w:r w:rsidR="003A5E33" w:rsidRPr="00331027" w:rsidDel="00746625">
        <w:t xml:space="preserve">tudies </w:t>
      </w:r>
      <w:r w:rsidR="00DA7CF3">
        <w:t xml:space="preserve">of </w:t>
      </w:r>
      <w:r w:rsidR="003A5E33" w:rsidRPr="00331027">
        <w:t>early childhood policies</w:t>
      </w:r>
      <w:r w:rsidR="00746625">
        <w:t xml:space="preserve">, such as </w:t>
      </w:r>
      <w:r w:rsidR="00746625">
        <w:rPr>
          <w:rFonts w:eastAsia="Calibri"/>
        </w:rPr>
        <w:t>those</w:t>
      </w:r>
      <w:r w:rsidR="00746625" w:rsidRPr="00331027">
        <w:t xml:space="preserve"> </w:t>
      </w:r>
      <w:r w:rsidR="00746625">
        <w:t xml:space="preserve">governing </w:t>
      </w:r>
      <w:r w:rsidR="00746625" w:rsidRPr="00331027">
        <w:t>educator preparation</w:t>
      </w:r>
      <w:r w:rsidR="00746625">
        <w:t>, development,</w:t>
      </w:r>
      <w:r w:rsidR="00746625" w:rsidRPr="00331027">
        <w:t xml:space="preserve"> and compensation</w:t>
      </w:r>
      <w:r w:rsidR="00746625">
        <w:t xml:space="preserve">, </w:t>
      </w:r>
      <w:r w:rsidR="00DA7CF3">
        <w:t>on early learning and later achievement</w:t>
      </w:r>
      <w:r w:rsidR="00843EB2" w:rsidDel="00572AAE">
        <w:t xml:space="preserve"> </w:t>
      </w:r>
      <w:r w:rsidR="00DA7CF3">
        <w:t xml:space="preserve"> </w:t>
      </w:r>
    </w:p>
    <w:p w14:paraId="4ED0D3BC" w14:textId="687AA91D" w:rsidR="003A5E33" w:rsidRPr="00331027" w:rsidRDefault="00572AAE" w:rsidP="29D29898">
      <w:pPr>
        <w:pStyle w:val="ListParagraph"/>
        <w:numPr>
          <w:ilvl w:val="0"/>
          <w:numId w:val="14"/>
        </w:numPr>
        <w:contextualSpacing w:val="0"/>
        <w:rPr>
          <w:rFonts w:asciiTheme="minorHAnsi" w:eastAsiaTheme="minorEastAsia" w:hAnsiTheme="minorHAnsi" w:cstheme="minorBidi"/>
        </w:rPr>
      </w:pPr>
      <w:r>
        <w:t>Explora</w:t>
      </w:r>
      <w:r w:rsidR="1200BC8B">
        <w:t>tion of</w:t>
      </w:r>
      <w:r w:rsidR="00AE5CA7">
        <w:t xml:space="preserve"> the association</w:t>
      </w:r>
      <w:r w:rsidR="00514269">
        <w:t>s</w:t>
      </w:r>
      <w:r w:rsidR="00AE5CA7">
        <w:t xml:space="preserve"> between c</w:t>
      </w:r>
      <w:r w:rsidR="3C039705" w:rsidRPr="00331027">
        <w:rPr>
          <w:rFonts w:eastAsia="Publico Text" w:cs="Publico Text"/>
        </w:rPr>
        <w:t xml:space="preserve">haracteristics of the early childhood educator workforce </w:t>
      </w:r>
      <w:r w:rsidR="00DA7CF3" w:rsidDel="00FA0E4A">
        <w:rPr>
          <w:rFonts w:eastAsia="Publico Text" w:cs="Publico Text"/>
        </w:rPr>
        <w:t xml:space="preserve">such as </w:t>
      </w:r>
      <w:r w:rsidR="00860EA9" w:rsidDel="00FA0E4A">
        <w:rPr>
          <w:rFonts w:eastAsia="Publico Text" w:cs="Publico Text"/>
        </w:rPr>
        <w:t>salary</w:t>
      </w:r>
      <w:r w:rsidR="3C039705" w:rsidRPr="00331027" w:rsidDel="00FA0E4A">
        <w:rPr>
          <w:rFonts w:eastAsia="Publico Text" w:cs="Publico Text"/>
        </w:rPr>
        <w:t xml:space="preserve">, mental health, attitudes, </w:t>
      </w:r>
      <w:r w:rsidR="00757271" w:rsidDel="00FA0E4A">
        <w:rPr>
          <w:rFonts w:eastAsia="Publico Text" w:cs="Publico Text"/>
        </w:rPr>
        <w:t>and</w:t>
      </w:r>
      <w:r w:rsidR="3C039705" w:rsidRPr="00331027" w:rsidDel="00FA0E4A">
        <w:rPr>
          <w:rFonts w:eastAsia="Publico Text" w:cs="Publico Text"/>
        </w:rPr>
        <w:t xml:space="preserve"> beliefs</w:t>
      </w:r>
      <w:r w:rsidR="00757271" w:rsidDel="00FA0E4A">
        <w:rPr>
          <w:rFonts w:eastAsia="Publico Text" w:cs="Publico Text"/>
        </w:rPr>
        <w:t xml:space="preserve"> </w:t>
      </w:r>
      <w:r w:rsidR="00AE5CA7">
        <w:rPr>
          <w:rFonts w:eastAsia="Publico Text" w:cs="Publico Text"/>
        </w:rPr>
        <w:t xml:space="preserve">and </w:t>
      </w:r>
      <w:r w:rsidR="00DA702E" w:rsidRPr="7323489A">
        <w:rPr>
          <w:rFonts w:eastAsia="Publico Text" w:cs="Publico Text"/>
        </w:rPr>
        <w:t>educator</w:t>
      </w:r>
      <w:r w:rsidR="00DA702E">
        <w:rPr>
          <w:rFonts w:eastAsia="Publico Text" w:cs="Publico Text"/>
        </w:rPr>
        <w:t xml:space="preserve"> and </w:t>
      </w:r>
      <w:r w:rsidR="00C0178E">
        <w:rPr>
          <w:rFonts w:eastAsia="Publico Text" w:cs="Publico Text"/>
        </w:rPr>
        <w:t>learner</w:t>
      </w:r>
      <w:r w:rsidR="00082A7B">
        <w:rPr>
          <w:rFonts w:eastAsia="Publico Text" w:cs="Publico Text"/>
        </w:rPr>
        <w:t xml:space="preserve"> outcomes</w:t>
      </w:r>
      <w:r w:rsidR="00082A7B" w:rsidDel="00C0178E">
        <w:rPr>
          <w:rFonts w:eastAsia="Publico Text" w:cs="Publico Text"/>
        </w:rPr>
        <w:t xml:space="preserve"> </w:t>
      </w:r>
      <w:r w:rsidR="007D0BDE" w:rsidDel="00C0178E">
        <w:rPr>
          <w:rFonts w:eastAsia="Publico Text" w:cs="Publico Text"/>
        </w:rPr>
        <w:t>including</w:t>
      </w:r>
      <w:r w:rsidR="00082A7B" w:rsidDel="00C0178E">
        <w:rPr>
          <w:rFonts w:eastAsia="Publico Text" w:cs="Publico Text"/>
        </w:rPr>
        <w:t xml:space="preserve"> </w:t>
      </w:r>
      <w:r w:rsidR="003925AC" w:rsidRPr="64D78055" w:rsidDel="00C0178E">
        <w:rPr>
          <w:rFonts w:eastAsia="Publico Text" w:cs="Publico Text"/>
        </w:rPr>
        <w:t xml:space="preserve">teacher wellbeing, the use of evidence-based instructional practices, the quality of relationships with children and families, </w:t>
      </w:r>
      <w:r w:rsidR="003925AC" w:rsidRPr="64D78055" w:rsidDel="00C0178E">
        <w:rPr>
          <w:rFonts w:eastAsia="Calibri"/>
        </w:rPr>
        <w:t>high</w:t>
      </w:r>
      <w:r w:rsidR="003925AC" w:rsidDel="00C0178E">
        <w:rPr>
          <w:rFonts w:eastAsia="Calibri"/>
        </w:rPr>
        <w:t>-</w:t>
      </w:r>
      <w:r w:rsidR="003925AC" w:rsidRPr="64D78055" w:rsidDel="00C0178E">
        <w:rPr>
          <w:rFonts w:eastAsia="Calibri"/>
        </w:rPr>
        <w:t xml:space="preserve">quality learning opportunities </w:t>
      </w:r>
      <w:r w:rsidR="003A5E33" w:rsidRPr="00331027" w:rsidDel="00C0178E">
        <w:t>and children’s school readiness</w:t>
      </w:r>
      <w:r w:rsidR="003A5E33" w:rsidRPr="00331027">
        <w:t xml:space="preserve"> </w:t>
      </w:r>
    </w:p>
    <w:p w14:paraId="7902C96A" w14:textId="77777777" w:rsidR="00EE321B" w:rsidRDefault="00EE321B">
      <w:pPr>
        <w:spacing w:after="200" w:line="276" w:lineRule="auto"/>
      </w:pPr>
      <w:bookmarkStart w:id="162" w:name="_Hlk38459211"/>
      <w:r>
        <w:br w:type="page"/>
      </w:r>
    </w:p>
    <w:p w14:paraId="46ED84DE" w14:textId="7E707671" w:rsidR="00EB529F" w:rsidRPr="008B1878" w:rsidRDefault="0083595C" w:rsidP="0018212B">
      <w:pPr>
        <w:pStyle w:val="Heading3"/>
      </w:pPr>
      <w:bookmarkStart w:id="163" w:name="_Education_Technology"/>
      <w:bookmarkStart w:id="164" w:name="_Education_Leadership"/>
      <w:bookmarkStart w:id="165" w:name="_Education_Technology_1"/>
      <w:bookmarkStart w:id="166" w:name="_Education_Technology_2"/>
      <w:bookmarkStart w:id="167" w:name="_5._Effective_Instruction"/>
      <w:bookmarkStart w:id="168" w:name="_Toc38387913"/>
      <w:bookmarkStart w:id="169" w:name="_Toc140679528"/>
      <w:bookmarkEnd w:id="162"/>
      <w:bookmarkEnd w:id="163"/>
      <w:bookmarkEnd w:id="164"/>
      <w:bookmarkEnd w:id="165"/>
      <w:bookmarkEnd w:id="166"/>
      <w:bookmarkEnd w:id="167"/>
      <w:r>
        <w:lastRenderedPageBreak/>
        <w:t>5</w:t>
      </w:r>
      <w:r w:rsidR="00EB529F">
        <w:t xml:space="preserve">. </w:t>
      </w:r>
      <w:r w:rsidR="00EB529F" w:rsidRPr="008B1878">
        <w:t>Improving Education Systems</w:t>
      </w:r>
      <w:bookmarkEnd w:id="168"/>
      <w:bookmarkEnd w:id="169"/>
    </w:p>
    <w:p w14:paraId="210F163C" w14:textId="4FECD1E3" w:rsidR="00EB529F" w:rsidRPr="00EF7F17" w:rsidRDefault="00EB529F" w:rsidP="0018212B">
      <w:pPr>
        <w:spacing w:before="120" w:after="120"/>
        <w:ind w:firstLine="360"/>
      </w:pPr>
      <w:r w:rsidRPr="6522A6B5">
        <w:rPr>
          <w:i/>
          <w:iCs/>
        </w:rPr>
        <w:t>Program Officer</w:t>
      </w:r>
      <w:r>
        <w:t xml:space="preserve">: </w:t>
      </w:r>
      <w:r w:rsidRPr="6522A6B5">
        <w:rPr>
          <w:rFonts w:eastAsia="Times New Roman"/>
        </w:rPr>
        <w:t xml:space="preserve">Dr. </w:t>
      </w:r>
      <w:r w:rsidRPr="6522A6B5">
        <w:rPr>
          <w:rFonts w:eastAsia="Times New Roman"/>
          <w:color w:val="000000" w:themeColor="text1"/>
        </w:rPr>
        <w:t xml:space="preserve">Corinne Alfeld </w:t>
      </w:r>
      <w:r>
        <w:t>(</w:t>
      </w:r>
      <w:r w:rsidR="00CD7474">
        <w:t>202-987-0835</w:t>
      </w:r>
      <w:r>
        <w:t xml:space="preserve">; </w:t>
      </w:r>
      <w:hyperlink r:id="rId58">
        <w:r w:rsidRPr="6522A6B5">
          <w:rPr>
            <w:rStyle w:val="Hyperlink"/>
          </w:rPr>
          <w:t>Corinne.Alfeld@ed.gov</w:t>
        </w:r>
      </w:hyperlink>
      <w:r>
        <w:t xml:space="preserve">) </w:t>
      </w:r>
    </w:p>
    <w:p w14:paraId="5AD4D09D" w14:textId="77777777" w:rsidR="00EB529F" w:rsidRPr="008B1878" w:rsidRDefault="00EB529F" w:rsidP="0080784D">
      <w:pPr>
        <w:pStyle w:val="Heading4"/>
      </w:pPr>
      <w:bookmarkStart w:id="170" w:name="_Purpose_2"/>
      <w:bookmarkEnd w:id="170"/>
      <w:r>
        <w:t xml:space="preserve">(a) </w:t>
      </w:r>
      <w:r w:rsidRPr="008B1878">
        <w:t>Purpose</w:t>
      </w:r>
    </w:p>
    <w:p w14:paraId="3154088E" w14:textId="09922F09" w:rsidR="00EB529F" w:rsidRDefault="00EB529F" w:rsidP="0018212B">
      <w:pPr>
        <w:rPr>
          <w:rFonts w:eastAsia="Times New Roman"/>
        </w:rPr>
      </w:pPr>
      <w:r w:rsidRPr="00EB3031">
        <w:t>Improving Education Systems</w:t>
      </w:r>
      <w:r>
        <w:t xml:space="preserve"> (</w:t>
      </w:r>
      <w:hyperlink r:id="rId59">
        <w:r w:rsidR="0AACAE39" w:rsidRPr="08B344D0">
          <w:rPr>
            <w:rStyle w:val="Hyperlink"/>
          </w:rPr>
          <w:t>https://ies.ed.gov/ncer/projects/program.asp?ProgID=76</w:t>
        </w:r>
      </w:hyperlink>
      <w:r>
        <w:t xml:space="preserve">) </w:t>
      </w:r>
      <w:r w:rsidRPr="003F2A00">
        <w:t xml:space="preserve">supports research </w:t>
      </w:r>
      <w:r>
        <w:t>to</w:t>
      </w:r>
      <w:r w:rsidRPr="000E1411">
        <w:rPr>
          <w:rFonts w:eastAsia="Times New Roman"/>
        </w:rPr>
        <w:t xml:space="preserve"> </w:t>
      </w:r>
      <w:r>
        <w:rPr>
          <w:rFonts w:eastAsia="Times New Roman"/>
        </w:rPr>
        <w:t xml:space="preserve">understand education </w:t>
      </w:r>
      <w:r w:rsidRPr="000E1411">
        <w:rPr>
          <w:rFonts w:eastAsia="Times New Roman"/>
        </w:rPr>
        <w:t>policies and systems</w:t>
      </w:r>
      <w:r w:rsidR="0078698C">
        <w:rPr>
          <w:rFonts w:eastAsia="Times New Roman"/>
        </w:rPr>
        <w:t xml:space="preserve"> and the mechanisms that support their successful implementation</w:t>
      </w:r>
      <w:r w:rsidR="005F71A6">
        <w:rPr>
          <w:rFonts w:eastAsia="Times New Roman"/>
        </w:rPr>
        <w:t xml:space="preserve"> to</w:t>
      </w:r>
      <w:r w:rsidRPr="000E1411">
        <w:rPr>
          <w:rFonts w:eastAsia="Times New Roman"/>
        </w:rPr>
        <w:t xml:space="preserve"> </w:t>
      </w:r>
      <w:r>
        <w:rPr>
          <w:rFonts w:eastAsia="Times New Roman"/>
        </w:rPr>
        <w:t>benefit</w:t>
      </w:r>
      <w:r w:rsidRPr="000E1411">
        <w:rPr>
          <w:rFonts w:eastAsia="Times New Roman"/>
        </w:rPr>
        <w:t xml:space="preserve"> </w:t>
      </w:r>
      <w:r w:rsidR="00794AC2">
        <w:rPr>
          <w:rFonts w:eastAsia="Times New Roman"/>
        </w:rPr>
        <w:t xml:space="preserve">all </w:t>
      </w:r>
      <w:r>
        <w:rPr>
          <w:rFonts w:eastAsia="Times New Roman"/>
        </w:rPr>
        <w:t>learners</w:t>
      </w:r>
      <w:r w:rsidR="008F4789">
        <w:rPr>
          <w:rFonts w:eastAsia="Times New Roman"/>
        </w:rPr>
        <w:t>. Research supported through this topic examines</w:t>
      </w:r>
      <w:r w:rsidR="008F4789" w:rsidRPr="000E1411">
        <w:rPr>
          <w:rFonts w:eastAsia="Times New Roman"/>
        </w:rPr>
        <w:t xml:space="preserve"> </w:t>
      </w:r>
      <w:r w:rsidR="001C2BDA">
        <w:rPr>
          <w:rFonts w:eastAsia="Times New Roman"/>
        </w:rPr>
        <w:t xml:space="preserve">variations in treatment effects across contexts and </w:t>
      </w:r>
      <w:r w:rsidR="00486199">
        <w:rPr>
          <w:rFonts w:eastAsia="Times New Roman"/>
        </w:rPr>
        <w:t>learners</w:t>
      </w:r>
      <w:r w:rsidR="001C2BDA">
        <w:rPr>
          <w:rFonts w:eastAsia="Times New Roman"/>
        </w:rPr>
        <w:t>,</w:t>
      </w:r>
      <w:r w:rsidR="001C2BDA" w:rsidRPr="000E1411">
        <w:rPr>
          <w:rFonts w:eastAsia="Times New Roman"/>
        </w:rPr>
        <w:t xml:space="preserve"> </w:t>
      </w:r>
      <w:r w:rsidRPr="000E1411">
        <w:rPr>
          <w:rFonts w:eastAsia="Times New Roman"/>
        </w:rPr>
        <w:t>the conditions that support systemic impro</w:t>
      </w:r>
      <w:r>
        <w:rPr>
          <w:rFonts w:eastAsia="Times New Roman"/>
        </w:rPr>
        <w:t xml:space="preserve">vements, </w:t>
      </w:r>
      <w:r w:rsidR="008413A9">
        <w:rPr>
          <w:rFonts w:eastAsia="Times New Roman"/>
        </w:rPr>
        <w:t xml:space="preserve">and </w:t>
      </w:r>
      <w:r w:rsidRPr="000E1411">
        <w:rPr>
          <w:rFonts w:eastAsia="Times New Roman"/>
        </w:rPr>
        <w:t>the factors that enhance or impede systems-level change</w:t>
      </w:r>
      <w:r w:rsidR="008413A9">
        <w:rPr>
          <w:rFonts w:eastAsia="Times New Roman"/>
        </w:rPr>
        <w:t>.</w:t>
      </w:r>
      <w:r>
        <w:rPr>
          <w:rFonts w:eastAsia="Times New Roman"/>
        </w:rPr>
        <w:t xml:space="preserve"> </w:t>
      </w:r>
    </w:p>
    <w:p w14:paraId="7FD8EA2D" w14:textId="77777777" w:rsidR="00EB529F" w:rsidRDefault="00EB529F" w:rsidP="0080784D">
      <w:pPr>
        <w:pStyle w:val="Heading4"/>
      </w:pPr>
      <w:bookmarkStart w:id="171" w:name="_Hlk34659530"/>
      <w:r>
        <w:t xml:space="preserve">(b) </w:t>
      </w:r>
      <w:r w:rsidRPr="008D1B69">
        <w:t>Needed</w:t>
      </w:r>
      <w:r>
        <w:t xml:space="preserve"> </w:t>
      </w:r>
      <w:r w:rsidRPr="00BA7B6D">
        <w:t xml:space="preserve">Research </w:t>
      </w:r>
    </w:p>
    <w:p w14:paraId="1F65622C" w14:textId="33BB21B3" w:rsidR="00A54C13" w:rsidRDefault="00EB529F" w:rsidP="00A45A8E">
      <w:pPr>
        <w:autoSpaceDE w:val="0"/>
        <w:autoSpaceDN w:val="0"/>
        <w:adjustRightInd w:val="0"/>
        <w:spacing w:before="120" w:after="120"/>
      </w:pPr>
      <w:r>
        <w:t xml:space="preserve">Below </w:t>
      </w:r>
      <w:r w:rsidRPr="00AE7CCF">
        <w:t>are examples of research that have the potential to lead to advances in the field</w:t>
      </w:r>
      <w:r w:rsidR="00A54C13">
        <w:t>.</w:t>
      </w:r>
    </w:p>
    <w:p w14:paraId="17857D56" w14:textId="6B634D5B" w:rsidR="007F37E6" w:rsidRDefault="777D1AA5" w:rsidP="00996686">
      <w:pPr>
        <w:pStyle w:val="ListParagraph"/>
        <w:numPr>
          <w:ilvl w:val="0"/>
          <w:numId w:val="15"/>
        </w:numPr>
        <w:contextualSpacing w:val="0"/>
      </w:pPr>
      <w:bookmarkStart w:id="172" w:name="_Hlk9945026"/>
      <w:r>
        <w:t>Identification</w:t>
      </w:r>
      <w:r w:rsidR="00A20FBC">
        <w:t xml:space="preserve"> of</w:t>
      </w:r>
      <w:r w:rsidR="004F2B9C">
        <w:t xml:space="preserve"> district</w:t>
      </w:r>
      <w:r w:rsidR="00CD26C7" w:rsidRPr="00CD26C7">
        <w:t xml:space="preserve"> responses </w:t>
      </w:r>
      <w:r w:rsidR="00EA6DAC">
        <w:t xml:space="preserve">to the COVID-19 pandemic </w:t>
      </w:r>
      <w:r w:rsidR="63177877">
        <w:t xml:space="preserve">that </w:t>
      </w:r>
      <w:r w:rsidR="006512AD">
        <w:t>accelerated</w:t>
      </w:r>
      <w:r w:rsidR="006512AD" w:rsidDel="00214115">
        <w:t xml:space="preserve"> and improved</w:t>
      </w:r>
      <w:r w:rsidR="00CD26C7" w:rsidRPr="00CD26C7" w:rsidDel="00214115">
        <w:t xml:space="preserve"> learner outcomes</w:t>
      </w:r>
      <w:r w:rsidR="00C11D06" w:rsidDel="00214115">
        <w:t xml:space="preserve"> and </w:t>
      </w:r>
      <w:r w:rsidR="049E3F05">
        <w:t xml:space="preserve">that provide information as to </w:t>
      </w:r>
      <w:r w:rsidR="00CD26C7" w:rsidRPr="00CD26C7">
        <w:t xml:space="preserve">how </w:t>
      </w:r>
      <w:r w:rsidR="004F2B9C">
        <w:t xml:space="preserve">education systems can become more flexible and adaptable </w:t>
      </w:r>
      <w:r w:rsidR="00940914">
        <w:t>to</w:t>
      </w:r>
      <w:r w:rsidR="004F2B9C">
        <w:t xml:space="preserve"> </w:t>
      </w:r>
      <w:r w:rsidR="00940914">
        <w:t xml:space="preserve">future </w:t>
      </w:r>
      <w:r w:rsidR="005B345E">
        <w:t>disruptions</w:t>
      </w:r>
      <w:r w:rsidR="004F2B9C">
        <w:t xml:space="preserve"> </w:t>
      </w:r>
      <w:r w:rsidR="00BC3000">
        <w:t>to</w:t>
      </w:r>
      <w:r w:rsidR="00940914" w:rsidRPr="00CD26C7">
        <w:t xml:space="preserve"> </w:t>
      </w:r>
      <w:r w:rsidR="00CD26C7" w:rsidRPr="00CD26C7">
        <w:t>schooling</w:t>
      </w:r>
    </w:p>
    <w:bookmarkEnd w:id="172"/>
    <w:p w14:paraId="584AA9F7" w14:textId="77777777" w:rsidR="004547C6" w:rsidRPr="004F2B9C" w:rsidRDefault="004547C6" w:rsidP="004547C6">
      <w:pPr>
        <w:numPr>
          <w:ilvl w:val="0"/>
          <w:numId w:val="15"/>
        </w:numPr>
        <w:spacing w:after="120"/>
        <w:rPr>
          <w:rFonts w:eastAsia="Calibri"/>
        </w:rPr>
      </w:pPr>
      <w:r w:rsidRPr="6517EAAD">
        <w:rPr>
          <w:rFonts w:eastAsia="Calibri"/>
        </w:rPr>
        <w:t>Identification</w:t>
      </w:r>
      <w:r w:rsidRPr="5F58714C">
        <w:rPr>
          <w:rFonts w:eastAsia="Calibri"/>
        </w:rPr>
        <w:t xml:space="preserve"> of how </w:t>
      </w:r>
      <w:r w:rsidRPr="08B344D0">
        <w:rPr>
          <w:rFonts w:eastAsia="Calibri"/>
        </w:rPr>
        <w:t>states</w:t>
      </w:r>
      <w:r>
        <w:rPr>
          <w:rFonts w:eastAsia="Calibri"/>
        </w:rPr>
        <w:t>,</w:t>
      </w:r>
      <w:r w:rsidRPr="08B344D0" w:rsidDel="000B4E7E">
        <w:rPr>
          <w:rFonts w:eastAsia="Calibri"/>
        </w:rPr>
        <w:t xml:space="preserve"> </w:t>
      </w:r>
      <w:r w:rsidRPr="08B344D0">
        <w:rPr>
          <w:rFonts w:eastAsia="Calibri"/>
        </w:rPr>
        <w:t>districts</w:t>
      </w:r>
      <w:r>
        <w:rPr>
          <w:rFonts w:eastAsia="Calibri"/>
        </w:rPr>
        <w:t>, and education leaders</w:t>
      </w:r>
      <w:r w:rsidRPr="00856412">
        <w:rPr>
          <w:rFonts w:eastAsia="Calibri"/>
        </w:rPr>
        <w:t xml:space="preserve"> </w:t>
      </w:r>
      <w:r w:rsidRPr="366C24B1">
        <w:rPr>
          <w:rFonts w:eastAsia="Calibri"/>
        </w:rPr>
        <w:t>allocate</w:t>
      </w:r>
      <w:r w:rsidRPr="00856412">
        <w:rPr>
          <w:rFonts w:eastAsia="Calibri"/>
        </w:rPr>
        <w:t xml:space="preserve"> school and student funding</w:t>
      </w:r>
      <w:r>
        <w:rPr>
          <w:rFonts w:eastAsia="Calibri"/>
        </w:rPr>
        <w:t xml:space="preserve"> </w:t>
      </w:r>
      <w:r w:rsidRPr="5ADA9A77">
        <w:rPr>
          <w:rFonts w:eastAsia="Calibri"/>
        </w:rPr>
        <w:t>and track programmatic spending</w:t>
      </w:r>
      <w:r w:rsidRPr="3232AD53">
        <w:rPr>
          <w:rFonts w:eastAsia="Calibri"/>
        </w:rPr>
        <w:t xml:space="preserve"> </w:t>
      </w:r>
      <w:r w:rsidRPr="7778780B">
        <w:rPr>
          <w:rFonts w:eastAsia="Calibri"/>
        </w:rPr>
        <w:t xml:space="preserve">to determine </w:t>
      </w:r>
      <w:r w:rsidRPr="1FB4323B">
        <w:rPr>
          <w:rFonts w:eastAsia="Calibri"/>
        </w:rPr>
        <w:t>which</w:t>
      </w:r>
      <w:r w:rsidRPr="7778780B">
        <w:rPr>
          <w:rFonts w:eastAsia="Calibri"/>
        </w:rPr>
        <w:t xml:space="preserve"> allocation </w:t>
      </w:r>
      <w:r w:rsidRPr="5ADA9A77">
        <w:rPr>
          <w:rFonts w:eastAsia="Calibri"/>
        </w:rPr>
        <w:t xml:space="preserve">and spending </w:t>
      </w:r>
      <w:r w:rsidRPr="1FB4323B">
        <w:rPr>
          <w:rFonts w:eastAsia="Calibri"/>
        </w:rPr>
        <w:t>strategies are associated</w:t>
      </w:r>
      <w:r>
        <w:rPr>
          <w:rFonts w:eastAsia="Calibri"/>
        </w:rPr>
        <w:t xml:space="preserve"> with improved education outcomes</w:t>
      </w:r>
    </w:p>
    <w:p w14:paraId="71A6AC0B" w14:textId="4BBF1E30" w:rsidR="008A35C0" w:rsidRPr="00376B84" w:rsidRDefault="00214115" w:rsidP="00996686">
      <w:pPr>
        <w:pStyle w:val="ListParagraph"/>
        <w:numPr>
          <w:ilvl w:val="0"/>
          <w:numId w:val="15"/>
        </w:numPr>
        <w:contextualSpacing w:val="0"/>
        <w:rPr>
          <w:rFonts w:eastAsia="Calibri"/>
        </w:rPr>
      </w:pPr>
      <w:r w:rsidRPr="166E3B65">
        <w:rPr>
          <w:rFonts w:eastAsia="Calibri"/>
        </w:rPr>
        <w:t xml:space="preserve">Impact studies </w:t>
      </w:r>
      <w:r w:rsidR="009951EB" w:rsidRPr="166E3B65">
        <w:rPr>
          <w:rFonts w:eastAsia="Calibri"/>
        </w:rPr>
        <w:t xml:space="preserve">of </w:t>
      </w:r>
      <w:r w:rsidRPr="166E3B65">
        <w:rPr>
          <w:rFonts w:eastAsia="Calibri"/>
        </w:rPr>
        <w:t xml:space="preserve">the benefits of </w:t>
      </w:r>
      <w:r w:rsidR="003A74E3" w:rsidRPr="166E3B65">
        <w:rPr>
          <w:rFonts w:eastAsia="Calibri"/>
        </w:rPr>
        <w:t xml:space="preserve">community schools and wraparound service models </w:t>
      </w:r>
      <w:r w:rsidRPr="166E3B65">
        <w:rPr>
          <w:rFonts w:eastAsia="Calibri"/>
        </w:rPr>
        <w:t>for</w:t>
      </w:r>
      <w:r w:rsidR="003A74E3" w:rsidRPr="166E3B65">
        <w:rPr>
          <w:rFonts w:eastAsia="Calibri"/>
        </w:rPr>
        <w:t xml:space="preserve"> learner outcomes</w:t>
      </w:r>
    </w:p>
    <w:p w14:paraId="4B225ADA" w14:textId="52678E7D" w:rsidR="00EB529F" w:rsidRDefault="00DF139B" w:rsidP="00996686">
      <w:pPr>
        <w:pStyle w:val="ListParagraph"/>
        <w:numPr>
          <w:ilvl w:val="0"/>
          <w:numId w:val="15"/>
        </w:numPr>
        <w:contextualSpacing w:val="0"/>
      </w:pPr>
      <w:r>
        <w:rPr>
          <w:rFonts w:eastAsia="Times New Roman"/>
        </w:rPr>
        <w:t xml:space="preserve">Impact studies of professional development programs and practices that </w:t>
      </w:r>
      <w:r w:rsidRPr="00DF139B">
        <w:rPr>
          <w:rFonts w:eastAsia="Times New Roman"/>
        </w:rPr>
        <w:t>improve school leader outcomes (such as instructional leadership, creating a positive and effective school climate for students and teachers, reducing teacher turnover),  and</w:t>
      </w:r>
      <w:r>
        <w:rPr>
          <w:rFonts w:eastAsia="Times New Roman"/>
        </w:rPr>
        <w:t xml:space="preserve"> subsequently improve learner outcomes</w:t>
      </w:r>
      <w:r w:rsidR="00CD26C7">
        <w:t xml:space="preserve"> </w:t>
      </w:r>
    </w:p>
    <w:p w14:paraId="53556A7C" w14:textId="2182F3D0" w:rsidR="00486199" w:rsidRPr="00486199" w:rsidRDefault="00236EB3" w:rsidP="7D18D4C2">
      <w:pPr>
        <w:numPr>
          <w:ilvl w:val="0"/>
          <w:numId w:val="15"/>
        </w:numPr>
        <w:spacing w:after="120" w:line="276" w:lineRule="auto"/>
        <w:rPr>
          <w:rFonts w:eastAsia="Calibri"/>
        </w:rPr>
      </w:pPr>
      <w:bookmarkStart w:id="173" w:name="_Hlk137216799"/>
      <w:r>
        <w:rPr>
          <w:rFonts w:eastAsia="Calibri"/>
        </w:rPr>
        <w:br w:type="page"/>
      </w:r>
    </w:p>
    <w:p w14:paraId="20709ECB" w14:textId="613B6268" w:rsidR="00F174C7" w:rsidRPr="000320EA" w:rsidRDefault="0083595C" w:rsidP="0018212B">
      <w:pPr>
        <w:pStyle w:val="Heading3"/>
      </w:pPr>
      <w:bookmarkStart w:id="174" w:name="_Toc38387914"/>
      <w:bookmarkStart w:id="175" w:name="_Toc140679529"/>
      <w:bookmarkEnd w:id="171"/>
      <w:bookmarkEnd w:id="173"/>
      <w:r>
        <w:lastRenderedPageBreak/>
        <w:t>6</w:t>
      </w:r>
      <w:r w:rsidR="00F174C7">
        <w:t>. Literacy</w:t>
      </w:r>
      <w:bookmarkEnd w:id="174"/>
      <w:bookmarkEnd w:id="175"/>
    </w:p>
    <w:p w14:paraId="1B88909D" w14:textId="533F0EF9" w:rsidR="00F174C7" w:rsidRPr="00EF7F17" w:rsidRDefault="00F174C7" w:rsidP="0018212B">
      <w:pPr>
        <w:spacing w:before="120" w:after="120"/>
        <w:ind w:firstLine="360"/>
      </w:pPr>
      <w:r w:rsidRPr="00163D34">
        <w:rPr>
          <w:i/>
        </w:rPr>
        <w:t>Program Officer</w:t>
      </w:r>
      <w:r w:rsidRPr="00EF7F17">
        <w:t xml:space="preserve">: </w:t>
      </w:r>
      <w:r w:rsidRPr="008B6619">
        <w:rPr>
          <w:rFonts w:eastAsia="Times New Roman"/>
        </w:rPr>
        <w:t xml:space="preserve">Dr. </w:t>
      </w:r>
      <w:r>
        <w:rPr>
          <w:rFonts w:eastAsia="Times New Roman"/>
        </w:rPr>
        <w:t>Vinita Chhabra</w:t>
      </w:r>
      <w:r w:rsidR="00602C5C">
        <w:rPr>
          <w:rFonts w:eastAsia="Times New Roman"/>
        </w:rPr>
        <w:t xml:space="preserve"> (</w:t>
      </w:r>
      <w:r w:rsidR="00BD7CEF">
        <w:rPr>
          <w:rFonts w:eastAsia="Times New Roman"/>
        </w:rPr>
        <w:t>202-245-7262</w:t>
      </w:r>
      <w:r>
        <w:rPr>
          <w:rFonts w:eastAsia="Times New Roman"/>
        </w:rPr>
        <w:t xml:space="preserve">; </w:t>
      </w:r>
      <w:hyperlink r:id="rId60" w:history="1">
        <w:r>
          <w:rPr>
            <w:rStyle w:val="Hyperlink"/>
            <w:rFonts w:eastAsia="Times New Roman"/>
          </w:rPr>
          <w:t>Vinita.Chhabra</w:t>
        </w:r>
        <w:r w:rsidRPr="00CA28C1">
          <w:rPr>
            <w:rStyle w:val="Hyperlink"/>
            <w:rFonts w:eastAsia="Times New Roman"/>
          </w:rPr>
          <w:t>@ed.gov</w:t>
        </w:r>
      </w:hyperlink>
      <w:r>
        <w:rPr>
          <w:rFonts w:eastAsia="Times New Roman"/>
        </w:rPr>
        <w:t>)</w:t>
      </w:r>
      <w:r w:rsidR="00030812">
        <w:rPr>
          <w:rFonts w:eastAsia="Times New Roman"/>
        </w:rPr>
        <w:t xml:space="preserve"> </w:t>
      </w:r>
    </w:p>
    <w:p w14:paraId="612099B8" w14:textId="77777777" w:rsidR="00F174C7" w:rsidRPr="003F2A00" w:rsidRDefault="00F174C7" w:rsidP="0080784D">
      <w:pPr>
        <w:pStyle w:val="Heading4"/>
      </w:pPr>
      <w:r>
        <w:t xml:space="preserve">(a) </w:t>
      </w:r>
      <w:r w:rsidRPr="003F2A00">
        <w:t>Purpose</w:t>
      </w:r>
    </w:p>
    <w:p w14:paraId="2E39130D" w14:textId="6576840B" w:rsidR="005B345E" w:rsidRPr="00ED5B7E" w:rsidRDefault="00F174C7" w:rsidP="005B345E">
      <w:r w:rsidRPr="00EB3031">
        <w:t>Literacy</w:t>
      </w:r>
      <w:r>
        <w:t xml:space="preserve"> (</w:t>
      </w:r>
      <w:hyperlink r:id="rId61">
        <w:r w:rsidR="00513BB3" w:rsidRPr="36CA112C">
          <w:rPr>
            <w:rStyle w:val="Hyperlink"/>
          </w:rPr>
          <w:t>https://ies.ed.gov/ncer/projects/program.asp?ProgID=18</w:t>
        </w:r>
      </w:hyperlink>
      <w:r>
        <w:t xml:space="preserve">) </w:t>
      </w:r>
      <w:r w:rsidRPr="00B86796">
        <w:t xml:space="preserve">supports research on the range of </w:t>
      </w:r>
      <w:r>
        <w:t xml:space="preserve">English </w:t>
      </w:r>
      <w:r w:rsidRPr="00B86796">
        <w:t>language-based skills required for learni</w:t>
      </w:r>
      <w:r w:rsidRPr="00ED5B7E">
        <w:rPr>
          <w:rFonts w:eastAsia="Calibri"/>
        </w:rPr>
        <w:t xml:space="preserve">ng. </w:t>
      </w:r>
      <w:r w:rsidR="005B345E" w:rsidRPr="00ED5B7E">
        <w:rPr>
          <w:rFonts w:eastAsia="Calibri"/>
        </w:rPr>
        <w:t xml:space="preserve">Reading has </w:t>
      </w:r>
      <w:r w:rsidR="005B345E">
        <w:rPr>
          <w:rFonts w:eastAsia="Calibri"/>
        </w:rPr>
        <w:t xml:space="preserve">been the </w:t>
      </w:r>
      <w:r w:rsidR="005B345E" w:rsidRPr="00ED5B7E">
        <w:rPr>
          <w:rFonts w:eastAsia="Calibri"/>
        </w:rPr>
        <w:t>domina</w:t>
      </w:r>
      <w:r w:rsidR="005B345E">
        <w:rPr>
          <w:rFonts w:eastAsia="Calibri"/>
        </w:rPr>
        <w:t>n</w:t>
      </w:r>
      <w:r w:rsidR="005B345E" w:rsidRPr="00ED5B7E">
        <w:rPr>
          <w:rFonts w:eastAsia="Calibri"/>
        </w:rPr>
        <w:t>t</w:t>
      </w:r>
      <w:r w:rsidR="005B345E">
        <w:rPr>
          <w:rFonts w:eastAsia="Calibri"/>
        </w:rPr>
        <w:t xml:space="preserve"> focus of</w:t>
      </w:r>
      <w:r w:rsidR="005B345E" w:rsidRPr="00ED5B7E">
        <w:rPr>
          <w:rFonts w:eastAsia="Calibri"/>
        </w:rPr>
        <w:t xml:space="preserve"> literacy research for over 50 years</w:t>
      </w:r>
      <w:r w:rsidR="005B345E">
        <w:rPr>
          <w:rFonts w:eastAsia="Calibri"/>
        </w:rPr>
        <w:t>, yet</w:t>
      </w:r>
      <w:r w:rsidR="005B345E" w:rsidRPr="00ED5B7E">
        <w:rPr>
          <w:rFonts w:eastAsia="Calibri"/>
        </w:rPr>
        <w:t xml:space="preserve"> many </w:t>
      </w:r>
      <w:r w:rsidR="005B345E">
        <w:rPr>
          <w:rFonts w:eastAsia="Calibri"/>
        </w:rPr>
        <w:t xml:space="preserve">U.S. </w:t>
      </w:r>
      <w:r w:rsidR="005B345E" w:rsidRPr="00ED5B7E">
        <w:rPr>
          <w:rFonts w:eastAsia="Calibri"/>
        </w:rPr>
        <w:t xml:space="preserve">students </w:t>
      </w:r>
      <w:r w:rsidR="005B345E">
        <w:rPr>
          <w:rFonts w:eastAsia="Calibri"/>
        </w:rPr>
        <w:t xml:space="preserve">and adults </w:t>
      </w:r>
      <w:r w:rsidR="005B345E" w:rsidRPr="00ED5B7E">
        <w:rPr>
          <w:rFonts w:eastAsia="Calibri"/>
        </w:rPr>
        <w:t xml:space="preserve">are not proficient </w:t>
      </w:r>
      <w:r w:rsidR="5F84E895" w:rsidRPr="0C86EB1F">
        <w:rPr>
          <w:rFonts w:eastAsia="Calibri"/>
        </w:rPr>
        <w:t>r</w:t>
      </w:r>
      <w:r w:rsidR="00483A41" w:rsidRPr="0C86EB1F">
        <w:rPr>
          <w:rFonts w:eastAsia="Calibri"/>
        </w:rPr>
        <w:t>eaders</w:t>
      </w:r>
      <w:r w:rsidR="3E116CA6" w:rsidRPr="3D039E5A">
        <w:rPr>
          <w:rFonts w:eastAsia="Calibri"/>
        </w:rPr>
        <w:t>. T</w:t>
      </w:r>
      <w:r w:rsidR="005238EF" w:rsidRPr="3D039E5A">
        <w:rPr>
          <w:rFonts w:eastAsia="Calibri"/>
        </w:rPr>
        <w:t>he</w:t>
      </w:r>
      <w:r w:rsidR="005238EF" w:rsidRPr="5C1068CD">
        <w:rPr>
          <w:rFonts w:eastAsia="Calibri"/>
        </w:rPr>
        <w:t xml:space="preserve"> </w:t>
      </w:r>
      <w:r w:rsidR="00D13C61" w:rsidRPr="5C1068CD">
        <w:rPr>
          <w:rFonts w:eastAsia="Calibri"/>
        </w:rPr>
        <w:t>COVID-19 pandemic disrup</w:t>
      </w:r>
      <w:r w:rsidR="006E2C0D">
        <w:rPr>
          <w:rFonts w:eastAsia="Calibri"/>
        </w:rPr>
        <w:t xml:space="preserve">ted </w:t>
      </w:r>
      <w:r w:rsidR="00D13C61" w:rsidRPr="5C1068CD">
        <w:rPr>
          <w:rFonts w:eastAsia="Calibri"/>
        </w:rPr>
        <w:t xml:space="preserve">the </w:t>
      </w:r>
      <w:r w:rsidR="00D13C61" w:rsidRPr="3D039E5A">
        <w:rPr>
          <w:rFonts w:eastAsia="Calibri"/>
        </w:rPr>
        <w:t>developmen</w:t>
      </w:r>
      <w:r w:rsidR="70B3514B" w:rsidRPr="3D039E5A">
        <w:rPr>
          <w:rFonts w:eastAsia="Calibri"/>
        </w:rPr>
        <w:t>t</w:t>
      </w:r>
      <w:r w:rsidR="00BD2C45">
        <w:rPr>
          <w:rFonts w:eastAsia="Calibri"/>
        </w:rPr>
        <w:t xml:space="preserve"> of </w:t>
      </w:r>
      <w:r w:rsidR="00D13C61" w:rsidRPr="5C1068CD">
        <w:rPr>
          <w:rFonts w:eastAsia="Calibri"/>
        </w:rPr>
        <w:t>literacy skills</w:t>
      </w:r>
      <w:r w:rsidR="00245816">
        <w:rPr>
          <w:rFonts w:eastAsia="Calibri"/>
        </w:rPr>
        <w:t xml:space="preserve">, </w:t>
      </w:r>
      <w:r w:rsidR="00AE4A87" w:rsidRPr="3D039E5A">
        <w:rPr>
          <w:rFonts w:eastAsia="Calibri"/>
        </w:rPr>
        <w:t>includin</w:t>
      </w:r>
      <w:r w:rsidR="00BD2C45" w:rsidRPr="3D039E5A">
        <w:rPr>
          <w:rFonts w:eastAsia="Calibri"/>
        </w:rPr>
        <w:t>g</w:t>
      </w:r>
      <w:r w:rsidR="370912E6" w:rsidRPr="3D039E5A">
        <w:rPr>
          <w:rFonts w:eastAsia="Calibri"/>
        </w:rPr>
        <w:t xml:space="preserve"> </w:t>
      </w:r>
      <w:r w:rsidR="005B345E" w:rsidRPr="3D039E5A">
        <w:rPr>
          <w:rFonts w:eastAsia="Calibri"/>
        </w:rPr>
        <w:t>writing</w:t>
      </w:r>
      <w:r w:rsidR="005B345E">
        <w:rPr>
          <w:rFonts w:eastAsia="Calibri"/>
        </w:rPr>
        <w:t>, speaking, and listening</w:t>
      </w:r>
      <w:r w:rsidR="005B345E" w:rsidRPr="36CA112C">
        <w:rPr>
          <w:rFonts w:eastAsia="Calibri"/>
        </w:rPr>
        <w:t>.</w:t>
      </w:r>
      <w:r w:rsidR="005B345E" w:rsidRPr="00ED5B7E">
        <w:rPr>
          <w:rFonts w:eastAsia="Calibri"/>
        </w:rPr>
        <w:t xml:space="preserve"> </w:t>
      </w:r>
      <w:r w:rsidR="00AE4A87">
        <w:rPr>
          <w:rFonts w:eastAsia="Calibri"/>
        </w:rPr>
        <w:t xml:space="preserve">At the same time, </w:t>
      </w:r>
      <w:r w:rsidR="00AE4A87" w:rsidRPr="36CA112C">
        <w:rPr>
          <w:rFonts w:eastAsia="Calibri"/>
        </w:rPr>
        <w:t>a</w:t>
      </w:r>
      <w:r w:rsidR="00F562AE" w:rsidRPr="36CA112C">
        <w:rPr>
          <w:rFonts w:eastAsia="Calibri"/>
        </w:rPr>
        <w:t>dvances</w:t>
      </w:r>
      <w:r w:rsidR="00F562AE" w:rsidRPr="5C1068CD">
        <w:rPr>
          <w:rFonts w:eastAsia="Calibri"/>
        </w:rPr>
        <w:t xml:space="preserve"> in the use of artificial intelligence (AI) tools such as search engines, </w:t>
      </w:r>
      <w:r w:rsidR="00CB10EF">
        <w:rPr>
          <w:rFonts w:eastAsia="Calibri"/>
        </w:rPr>
        <w:t xml:space="preserve">generative AI, such as </w:t>
      </w:r>
      <w:r w:rsidR="00F562AE" w:rsidRPr="5C1068CD">
        <w:rPr>
          <w:color w:val="040C28"/>
        </w:rPr>
        <w:t>Chat Generative Pre-training Transformer (</w:t>
      </w:r>
      <w:r w:rsidR="00F562AE" w:rsidRPr="5C1068CD">
        <w:rPr>
          <w:rFonts w:eastAsia="Calibri"/>
        </w:rPr>
        <w:t>ChatGPT), and large language models (LLMs) are expanding and challenging our understanding of what literacy means and what specific literacy skills learners must acquire to interact with these AI tools in ways that support their learning</w:t>
      </w:r>
      <w:r w:rsidR="005B345E">
        <w:t xml:space="preserve">. </w:t>
      </w:r>
      <w:r w:rsidR="29A22529">
        <w:t>Research is needed to address these changes.</w:t>
      </w:r>
    </w:p>
    <w:p w14:paraId="7736FC88" w14:textId="77777777" w:rsidR="00F174C7" w:rsidRDefault="00F174C7" w:rsidP="0080784D">
      <w:pPr>
        <w:pStyle w:val="Heading4"/>
      </w:pPr>
      <w:r>
        <w:t xml:space="preserve">(b) </w:t>
      </w:r>
      <w:r w:rsidRPr="003F2A00">
        <w:t>Needed Research</w:t>
      </w:r>
    </w:p>
    <w:p w14:paraId="1382E153" w14:textId="14089887" w:rsidR="00F174C7" w:rsidRDefault="00F174C7" w:rsidP="0018212B">
      <w:pPr>
        <w:autoSpaceDE w:val="0"/>
        <w:autoSpaceDN w:val="0"/>
        <w:adjustRightInd w:val="0"/>
        <w:spacing w:before="120" w:after="0"/>
      </w:pPr>
      <w:r>
        <w:t xml:space="preserve">Below are examples of research that have the potential to </w:t>
      </w:r>
      <w:r w:rsidR="0037309C">
        <w:t>lead to advances in the field</w:t>
      </w:r>
      <w:r>
        <w:t>.</w:t>
      </w:r>
    </w:p>
    <w:p w14:paraId="620C1C03" w14:textId="78359A6F" w:rsidR="00570B4E" w:rsidRDefault="50D9AFE9" w:rsidP="1229410F">
      <w:pPr>
        <w:pStyle w:val="ListParagraph"/>
        <w:numPr>
          <w:ilvl w:val="0"/>
          <w:numId w:val="17"/>
        </w:numPr>
        <w:spacing w:before="120" w:after="0"/>
        <w:contextualSpacing w:val="0"/>
        <w:rPr>
          <w:rFonts w:eastAsia="Calibri"/>
        </w:rPr>
      </w:pPr>
      <w:r>
        <w:t>Identification of programs, practices, and policies that can</w:t>
      </w:r>
      <w:r w:rsidR="00D83B5A">
        <w:rPr>
          <w:rFonts w:eastAsia="Calibri"/>
        </w:rPr>
        <w:t xml:space="preserve"> accelerate the mastery of </w:t>
      </w:r>
      <w:r w:rsidR="009A77A0">
        <w:rPr>
          <w:rFonts w:eastAsia="Calibri"/>
        </w:rPr>
        <w:t xml:space="preserve">traditional and digital </w:t>
      </w:r>
      <w:r w:rsidR="00D83B5A">
        <w:rPr>
          <w:rFonts w:eastAsia="Calibri"/>
        </w:rPr>
        <w:t xml:space="preserve">literacy skills </w:t>
      </w:r>
      <w:r w:rsidR="009E3F2C">
        <w:rPr>
          <w:rFonts w:eastAsia="Calibri"/>
        </w:rPr>
        <w:t xml:space="preserve">for learners </w:t>
      </w:r>
      <w:r w:rsidR="0067013A">
        <w:rPr>
          <w:rFonts w:eastAsia="Calibri"/>
        </w:rPr>
        <w:t xml:space="preserve">of all ages </w:t>
      </w:r>
      <w:r w:rsidR="009E3F2C">
        <w:rPr>
          <w:rFonts w:eastAsia="Calibri"/>
        </w:rPr>
        <w:t xml:space="preserve">whose </w:t>
      </w:r>
      <w:r w:rsidR="00570B4E" w:rsidRPr="5C1068CD">
        <w:rPr>
          <w:rFonts w:eastAsia="Calibri"/>
        </w:rPr>
        <w:t xml:space="preserve">learning </w:t>
      </w:r>
      <w:r w:rsidR="009E3F2C" w:rsidRPr="1229410F">
        <w:rPr>
          <w:rFonts w:eastAsia="Calibri"/>
        </w:rPr>
        <w:t>was</w:t>
      </w:r>
      <w:r w:rsidR="00570B4E" w:rsidRPr="5C1068CD" w:rsidDel="009E3F2C">
        <w:rPr>
          <w:rFonts w:eastAsia="Calibri"/>
        </w:rPr>
        <w:t xml:space="preserve"> </w:t>
      </w:r>
      <w:r w:rsidR="009E3F2C" w:rsidRPr="5C1068CD">
        <w:rPr>
          <w:rFonts w:eastAsia="Calibri"/>
        </w:rPr>
        <w:t>disrupt</w:t>
      </w:r>
      <w:r w:rsidR="009E3F2C">
        <w:rPr>
          <w:rFonts w:eastAsia="Calibri"/>
        </w:rPr>
        <w:t>ed</w:t>
      </w:r>
      <w:r w:rsidR="009E3F2C" w:rsidRPr="5C1068CD">
        <w:rPr>
          <w:rFonts w:eastAsia="Calibri"/>
        </w:rPr>
        <w:t xml:space="preserve"> </w:t>
      </w:r>
      <w:r w:rsidR="00570B4E" w:rsidRPr="5C1068CD">
        <w:rPr>
          <w:rFonts w:eastAsia="Calibri"/>
        </w:rPr>
        <w:t>during the COVID-19 pandemic</w:t>
      </w:r>
    </w:p>
    <w:p w14:paraId="3DBC579C" w14:textId="224D3694" w:rsidR="00570B4E" w:rsidRDefault="050CD93A" w:rsidP="50EAF804">
      <w:pPr>
        <w:pStyle w:val="ListParagraph"/>
        <w:numPr>
          <w:ilvl w:val="0"/>
          <w:numId w:val="17"/>
        </w:numPr>
        <w:spacing w:before="120"/>
        <w:contextualSpacing w:val="0"/>
        <w:rPr>
          <w:rFonts w:eastAsia="Calibri"/>
        </w:rPr>
      </w:pPr>
      <w:r w:rsidRPr="19926BA9">
        <w:rPr>
          <w:rFonts w:eastAsia="Calibri"/>
        </w:rPr>
        <w:t>Exploration of</w:t>
      </w:r>
      <w:r w:rsidR="009704BA">
        <w:rPr>
          <w:rFonts w:eastAsia="Calibri"/>
        </w:rPr>
        <w:t xml:space="preserve"> </w:t>
      </w:r>
      <w:r w:rsidR="00570B4E">
        <w:rPr>
          <w:rFonts w:eastAsia="Calibri"/>
        </w:rPr>
        <w:t xml:space="preserve">how and whether </w:t>
      </w:r>
      <w:r w:rsidR="00570B4E" w:rsidRPr="00C05C6D">
        <w:rPr>
          <w:rFonts w:eastAsia="Calibri"/>
        </w:rPr>
        <w:t xml:space="preserve">AI tools </w:t>
      </w:r>
      <w:r w:rsidR="00570B4E">
        <w:rPr>
          <w:rFonts w:eastAsia="Calibri"/>
        </w:rPr>
        <w:t xml:space="preserve">can </w:t>
      </w:r>
      <w:r w:rsidR="00570B4E" w:rsidRPr="00C05C6D">
        <w:rPr>
          <w:rFonts w:eastAsia="Calibri"/>
        </w:rPr>
        <w:t xml:space="preserve">be effectively leveraged as </w:t>
      </w:r>
      <w:r w:rsidR="0053185D">
        <w:rPr>
          <w:rFonts w:eastAsia="Calibri"/>
        </w:rPr>
        <w:t xml:space="preserve">scalable </w:t>
      </w:r>
      <w:r w:rsidR="00570B4E" w:rsidRPr="00C05C6D">
        <w:rPr>
          <w:rFonts w:eastAsia="Calibri"/>
        </w:rPr>
        <w:t xml:space="preserve">instructional tools for </w:t>
      </w:r>
      <w:r w:rsidR="00570B4E">
        <w:rPr>
          <w:rFonts w:eastAsia="Calibri"/>
        </w:rPr>
        <w:t>reading</w:t>
      </w:r>
      <w:r w:rsidR="00831BF7">
        <w:rPr>
          <w:rFonts w:eastAsia="Calibri"/>
        </w:rPr>
        <w:t>,</w:t>
      </w:r>
      <w:r w:rsidR="00570B4E">
        <w:rPr>
          <w:rFonts w:eastAsia="Calibri"/>
        </w:rPr>
        <w:t xml:space="preserve"> </w:t>
      </w:r>
      <w:r w:rsidR="00570B4E" w:rsidRPr="00C05C6D">
        <w:rPr>
          <w:rFonts w:eastAsia="Calibri"/>
        </w:rPr>
        <w:t>writing</w:t>
      </w:r>
      <w:r w:rsidR="00831BF7">
        <w:rPr>
          <w:rFonts w:eastAsia="Calibri"/>
        </w:rPr>
        <w:t xml:space="preserve">, and </w:t>
      </w:r>
      <w:r w:rsidR="00471110">
        <w:rPr>
          <w:rFonts w:eastAsia="Calibri"/>
        </w:rPr>
        <w:t>digital literacy</w:t>
      </w:r>
    </w:p>
    <w:p w14:paraId="445D2725" w14:textId="17C8AFCC" w:rsidR="00570B4E" w:rsidRPr="00BD1380" w:rsidRDefault="66302E09" w:rsidP="50EAF804">
      <w:pPr>
        <w:pStyle w:val="ListParagraph"/>
        <w:numPr>
          <w:ilvl w:val="0"/>
          <w:numId w:val="17"/>
        </w:numPr>
        <w:spacing w:before="120"/>
        <w:contextualSpacing w:val="0"/>
        <w:rPr>
          <w:rFonts w:eastAsia="Calibri"/>
        </w:rPr>
      </w:pPr>
      <w:r w:rsidRPr="13147F04">
        <w:rPr>
          <w:rFonts w:eastAsia="Calibri"/>
        </w:rPr>
        <w:t xml:space="preserve">Development and testing of programs and practices that </w:t>
      </w:r>
      <w:r w:rsidR="00570B4E" w:rsidRPr="00C05C6D">
        <w:rPr>
          <w:rFonts w:eastAsia="Calibri"/>
        </w:rPr>
        <w:t xml:space="preserve">prepare </w:t>
      </w:r>
      <w:r w:rsidR="00556D27">
        <w:rPr>
          <w:rFonts w:eastAsia="Calibri"/>
        </w:rPr>
        <w:t>learners</w:t>
      </w:r>
      <w:r w:rsidR="00556D27" w:rsidRPr="00C05C6D">
        <w:rPr>
          <w:rFonts w:eastAsia="Calibri"/>
        </w:rPr>
        <w:t xml:space="preserve"> </w:t>
      </w:r>
      <w:r w:rsidR="00570B4E" w:rsidRPr="00C05C6D">
        <w:rPr>
          <w:rFonts w:eastAsia="Calibri"/>
        </w:rPr>
        <w:t xml:space="preserve">to </w:t>
      </w:r>
      <w:r w:rsidR="00CE530C">
        <w:rPr>
          <w:rFonts w:eastAsia="Calibri"/>
        </w:rPr>
        <w:t xml:space="preserve">use </w:t>
      </w:r>
      <w:r w:rsidR="00100C50">
        <w:rPr>
          <w:rFonts w:eastAsia="Calibri"/>
        </w:rPr>
        <w:t xml:space="preserve">AI tools </w:t>
      </w:r>
      <w:r w:rsidR="00A94A16">
        <w:rPr>
          <w:rFonts w:eastAsia="Calibri"/>
        </w:rPr>
        <w:t>to</w:t>
      </w:r>
      <w:r w:rsidR="00570B4E" w:rsidRPr="00C05C6D">
        <w:rPr>
          <w:rFonts w:eastAsia="Calibri"/>
        </w:rPr>
        <w:t xml:space="preserve"> synthesize information</w:t>
      </w:r>
      <w:r w:rsidR="004B3093">
        <w:rPr>
          <w:rFonts w:eastAsia="Calibri"/>
        </w:rPr>
        <w:t xml:space="preserve"> while reading and writing</w:t>
      </w:r>
    </w:p>
    <w:p w14:paraId="55395915" w14:textId="0C689871" w:rsidR="00F174C7" w:rsidRDefault="00F174C7" w:rsidP="1229410F">
      <w:pPr>
        <w:pStyle w:val="ListParagraph"/>
        <w:numPr>
          <w:ilvl w:val="0"/>
          <w:numId w:val="17"/>
        </w:numPr>
        <w:spacing w:before="120"/>
        <w:rPr>
          <w:rFonts w:eastAsia="MS Gothic" w:cstheme="majorBidi"/>
          <w:b/>
          <w:i/>
          <w:sz w:val="24"/>
          <w:szCs w:val="24"/>
          <w:lang w:bidi="en-US"/>
        </w:rPr>
      </w:pPr>
      <w:r>
        <w:br w:type="page"/>
      </w:r>
    </w:p>
    <w:p w14:paraId="56197A74" w14:textId="107B8A14" w:rsidR="00686FB4" w:rsidRPr="00686FB4" w:rsidRDefault="0083595C" w:rsidP="00686FB4">
      <w:pPr>
        <w:pStyle w:val="Heading3"/>
      </w:pPr>
      <w:bookmarkStart w:id="176" w:name="_9._Postsecondary_and"/>
      <w:bookmarkStart w:id="177" w:name="_Toc140679530"/>
      <w:bookmarkStart w:id="178" w:name="_Toc38387915"/>
      <w:bookmarkEnd w:id="176"/>
      <w:r>
        <w:rPr>
          <w:iCs/>
        </w:rPr>
        <w:lastRenderedPageBreak/>
        <w:t>7</w:t>
      </w:r>
      <w:r w:rsidR="00732582" w:rsidRPr="00AE7CCF">
        <w:rPr>
          <w:iCs/>
        </w:rPr>
        <w:t>.</w:t>
      </w:r>
      <w:r w:rsidR="00732582">
        <w:t xml:space="preserve"> </w:t>
      </w:r>
      <w:r w:rsidR="00686FB4" w:rsidRPr="00686FB4">
        <w:t>Policies, Practices, and Programs to Support English Learners</w:t>
      </w:r>
      <w:bookmarkEnd w:id="177"/>
    </w:p>
    <w:p w14:paraId="2A7BA92E" w14:textId="583B5685" w:rsidR="00686FB4" w:rsidRPr="00686FB4" w:rsidRDefault="00686FB4" w:rsidP="00686FB4">
      <w:pPr>
        <w:spacing w:before="120" w:after="120"/>
        <w:ind w:firstLine="360"/>
      </w:pPr>
      <w:r w:rsidRPr="00686FB4">
        <w:rPr>
          <w:i/>
          <w:iCs/>
        </w:rPr>
        <w:t>Program Officer</w:t>
      </w:r>
      <w:r w:rsidRPr="00686FB4">
        <w:t>: Dr. Helyn Kim (</w:t>
      </w:r>
      <w:r w:rsidR="005D0F13" w:rsidRPr="005D0F13">
        <w:t>202-987-1255</w:t>
      </w:r>
      <w:r w:rsidRPr="00686FB4">
        <w:t xml:space="preserve">; </w:t>
      </w:r>
      <w:hyperlink r:id="rId62">
        <w:r w:rsidRPr="00686FB4">
          <w:rPr>
            <w:color w:val="003DA5"/>
            <w:u w:val="single"/>
          </w:rPr>
          <w:t>Helyn.Kim@ed.gov</w:t>
        </w:r>
      </w:hyperlink>
      <w:r w:rsidRPr="00686FB4">
        <w:t xml:space="preserve">) </w:t>
      </w:r>
    </w:p>
    <w:p w14:paraId="651618E9" w14:textId="77777777" w:rsidR="00686FB4" w:rsidRPr="00686FB4" w:rsidRDefault="00686FB4" w:rsidP="003312A1">
      <w:pPr>
        <w:keepNext/>
        <w:keepLines/>
        <w:spacing w:after="120"/>
        <w:outlineLvl w:val="3"/>
        <w:rPr>
          <w:rFonts w:eastAsia="MS Gothic" w:cs="Times New Roman"/>
          <w:bCs/>
          <w:i/>
          <w:iCs/>
          <w:sz w:val="24"/>
        </w:rPr>
      </w:pPr>
      <w:bookmarkStart w:id="179" w:name="_Purpose_1"/>
      <w:bookmarkEnd w:id="179"/>
      <w:r w:rsidRPr="00686FB4">
        <w:rPr>
          <w:rFonts w:eastAsia="MS Gothic" w:cs="Times New Roman"/>
          <w:bCs/>
          <w:i/>
          <w:iCs/>
          <w:sz w:val="24"/>
        </w:rPr>
        <w:t>(a) Purpose</w:t>
      </w:r>
    </w:p>
    <w:p w14:paraId="1BC67C43" w14:textId="285DA7DB" w:rsidR="00686FB4" w:rsidRPr="00686FB4" w:rsidRDefault="00686FB4" w:rsidP="00686FB4">
      <w:r w:rsidRPr="00686FB4">
        <w:t>Policies, Practices, and Programs to Support English Learners (</w:t>
      </w:r>
      <w:hyperlink r:id="rId63">
        <w:r w:rsidRPr="00686FB4">
          <w:rPr>
            <w:color w:val="003DA5" w:themeColor="hyperlink"/>
            <w:u w:val="single"/>
          </w:rPr>
          <w:t>https://ies.ed.gov/ncer/projects/program.asp?ProgID=59</w:t>
        </w:r>
      </w:hyperlink>
      <w:r w:rsidRPr="00686FB4">
        <w:t xml:space="preserve">) supports research </w:t>
      </w:r>
      <w:r w:rsidRPr="00686FB4">
        <w:rPr>
          <w:rFonts w:eastAsia="Publico Text" w:cs="Publico Text"/>
        </w:rPr>
        <w:t>that considers how policies, practices, programs, and other resources can be leveraged to improve academic outcomes, reduce the academic achievement gap, and address inequities in education for English learners</w:t>
      </w:r>
      <w:r w:rsidRPr="00686FB4">
        <w:t xml:space="preserve">. IES uses the term </w:t>
      </w:r>
      <w:r w:rsidRPr="00686FB4">
        <w:rPr>
          <w:i/>
        </w:rPr>
        <w:t xml:space="preserve">English learner </w:t>
      </w:r>
      <w:r w:rsidRPr="00686FB4">
        <w:rPr>
          <w:iCs/>
        </w:rPr>
        <w:t>(EL)</w:t>
      </w:r>
      <w:r w:rsidRPr="00686FB4">
        <w:t xml:space="preserve"> to encompass learners whose home language is not English and whose English language proficiency hinders their ability to meet learning and achievement expectations for their level of schooling</w:t>
      </w:r>
      <w:r w:rsidR="009A77A0">
        <w:t xml:space="preserve">. </w:t>
      </w:r>
      <w:r w:rsidRPr="00686FB4">
        <w:t>ELs participate in U</w:t>
      </w:r>
      <w:r w:rsidR="00690D4C">
        <w:t>.</w:t>
      </w:r>
      <w:r w:rsidRPr="00686FB4">
        <w:t>S</w:t>
      </w:r>
      <w:r w:rsidR="00690D4C">
        <w:t>.</w:t>
      </w:r>
      <w:r w:rsidRPr="00686FB4">
        <w:t xml:space="preserve"> education at all levels, including about 5 million students in the K-12 system and over 1 million in postsecondary institutions. </w:t>
      </w:r>
    </w:p>
    <w:p w14:paraId="2899D31C" w14:textId="77777777" w:rsidR="00686FB4" w:rsidRPr="00686FB4" w:rsidRDefault="00686FB4" w:rsidP="00686FB4">
      <w:pPr>
        <w:keepNext/>
        <w:keepLines/>
        <w:spacing w:before="220" w:after="120"/>
        <w:outlineLvl w:val="3"/>
        <w:rPr>
          <w:rFonts w:eastAsia="MS Gothic" w:cs="Times New Roman"/>
          <w:i/>
          <w:sz w:val="24"/>
          <w:szCs w:val="24"/>
        </w:rPr>
      </w:pPr>
      <w:r w:rsidRPr="00686FB4">
        <w:rPr>
          <w:rFonts w:eastAsia="MS Gothic" w:cs="Times New Roman"/>
          <w:i/>
          <w:sz w:val="24"/>
          <w:szCs w:val="24"/>
        </w:rPr>
        <w:t>(b) Needed Research</w:t>
      </w:r>
    </w:p>
    <w:p w14:paraId="30449890" w14:textId="2EA6CBB5" w:rsidR="00686FB4" w:rsidRDefault="00686FB4" w:rsidP="00686FB4">
      <w:pPr>
        <w:autoSpaceDE w:val="0"/>
        <w:autoSpaceDN w:val="0"/>
        <w:adjustRightInd w:val="0"/>
        <w:spacing w:after="120"/>
      </w:pPr>
      <w:r w:rsidRPr="00686FB4">
        <w:t>Below are examples of research that have the potential to lead to advances in the field.</w:t>
      </w:r>
    </w:p>
    <w:p w14:paraId="529D996A" w14:textId="16DDD68B" w:rsidR="00686FB4" w:rsidRPr="00686FB4" w:rsidRDefault="00A570EE" w:rsidP="004A0693">
      <w:pPr>
        <w:pStyle w:val="ListParagraph"/>
        <w:numPr>
          <w:ilvl w:val="0"/>
          <w:numId w:val="90"/>
        </w:numPr>
        <w:rPr>
          <w:rFonts w:eastAsia="Calibri"/>
        </w:rPr>
      </w:pPr>
      <w:r>
        <w:t>D</w:t>
      </w:r>
      <w:r w:rsidR="00686FB4">
        <w:t>evelop</w:t>
      </w:r>
      <w:r w:rsidR="0F9C9475">
        <w:t>ment</w:t>
      </w:r>
      <w:r w:rsidR="000E0DB5">
        <w:t xml:space="preserve"> and test</w:t>
      </w:r>
      <w:r>
        <w:t>ing</w:t>
      </w:r>
      <w:r w:rsidR="44D21B92">
        <w:t xml:space="preserve"> of</w:t>
      </w:r>
      <w:r w:rsidR="000E0DB5">
        <w:t xml:space="preserve"> </w:t>
      </w:r>
      <w:r w:rsidR="00AB5B85">
        <w:t xml:space="preserve">scalable </w:t>
      </w:r>
      <w:r w:rsidR="00686FB4" w:rsidRPr="00686FB4">
        <w:t xml:space="preserve">materials, programs, interventions, and/or practices that </w:t>
      </w:r>
      <w:r w:rsidR="00BC3000">
        <w:t>educators</w:t>
      </w:r>
      <w:r w:rsidR="00686FB4" w:rsidRPr="00686FB4">
        <w:t xml:space="preserve"> can use to support the learning needs of </w:t>
      </w:r>
      <w:r w:rsidR="0032232C">
        <w:t xml:space="preserve">the </w:t>
      </w:r>
      <w:r w:rsidR="0032232C" w:rsidRPr="00686FB4">
        <w:rPr>
          <w:rFonts w:eastAsia="Calibri"/>
        </w:rPr>
        <w:t>cultural</w:t>
      </w:r>
      <w:r w:rsidR="0032232C">
        <w:rPr>
          <w:rFonts w:eastAsia="Calibri"/>
        </w:rPr>
        <w:t>ly</w:t>
      </w:r>
      <w:r w:rsidR="0032232C" w:rsidRPr="00686FB4">
        <w:rPr>
          <w:rFonts w:eastAsia="Calibri"/>
        </w:rPr>
        <w:t xml:space="preserve"> and linguistic</w:t>
      </w:r>
      <w:r w:rsidR="0032232C">
        <w:rPr>
          <w:rFonts w:eastAsia="Calibri"/>
        </w:rPr>
        <w:t>ally</w:t>
      </w:r>
      <w:r w:rsidR="0032232C" w:rsidRPr="00686FB4">
        <w:rPr>
          <w:rFonts w:eastAsia="Calibri"/>
        </w:rPr>
        <w:t xml:space="preserve"> divers</w:t>
      </w:r>
      <w:r w:rsidR="0032232C">
        <w:rPr>
          <w:rFonts w:eastAsia="Calibri"/>
        </w:rPr>
        <w:t xml:space="preserve">e </w:t>
      </w:r>
      <w:r w:rsidR="00686FB4" w:rsidRPr="00686FB4">
        <w:t xml:space="preserve">ELs </w:t>
      </w:r>
      <w:r w:rsidR="0032232C">
        <w:t xml:space="preserve">in </w:t>
      </w:r>
      <w:r w:rsidR="0077281C">
        <w:t>the United States</w:t>
      </w:r>
    </w:p>
    <w:p w14:paraId="2BD6C211" w14:textId="77D01E07" w:rsidR="00CA5501" w:rsidRPr="00686FB4" w:rsidRDefault="1CBA8A8D" w:rsidP="00CA5501">
      <w:pPr>
        <w:numPr>
          <w:ilvl w:val="0"/>
          <w:numId w:val="22"/>
        </w:numPr>
        <w:spacing w:after="120"/>
        <w:rPr>
          <w:rFonts w:eastAsia="Publico Text" w:cs="Publico Text"/>
        </w:rPr>
      </w:pPr>
      <w:r w:rsidRPr="5B5512EB">
        <w:rPr>
          <w:rFonts w:eastAsia="Publico Text" w:cs="Publico Text"/>
        </w:rPr>
        <w:t>Identification</w:t>
      </w:r>
      <w:r w:rsidRPr="0B756D43">
        <w:rPr>
          <w:rFonts w:eastAsia="Publico Text" w:cs="Publico Text"/>
        </w:rPr>
        <w:t xml:space="preserve"> of</w:t>
      </w:r>
      <w:r w:rsidR="00CA5501" w:rsidRPr="00686FB4">
        <w:rPr>
          <w:rFonts w:eastAsia="Publico Text" w:cs="Publico Text"/>
        </w:rPr>
        <w:t xml:space="preserve"> new and unique challenges facing rural schools associated with </w:t>
      </w:r>
      <w:r w:rsidR="007B7958">
        <w:rPr>
          <w:rFonts w:eastAsia="Publico Text" w:cs="Publico Text"/>
        </w:rPr>
        <w:t xml:space="preserve">educating </w:t>
      </w:r>
      <w:r w:rsidR="00CA5501" w:rsidRPr="00686FB4">
        <w:rPr>
          <w:rFonts w:eastAsia="Publico Text" w:cs="Publico Text"/>
        </w:rPr>
        <w:t>EL</w:t>
      </w:r>
      <w:r w:rsidR="007B7958">
        <w:rPr>
          <w:rFonts w:eastAsia="Publico Text" w:cs="Publico Text"/>
        </w:rPr>
        <w:t>s</w:t>
      </w:r>
      <w:r w:rsidR="00CA5501" w:rsidDel="00EE24E3">
        <w:rPr>
          <w:rFonts w:eastAsia="Publico Text" w:cs="Publico Text"/>
        </w:rPr>
        <w:t>, and</w:t>
      </w:r>
      <w:r w:rsidR="00EE24E3">
        <w:rPr>
          <w:rFonts w:eastAsia="Publico Text" w:cs="Publico Text"/>
        </w:rPr>
        <w:t xml:space="preserve"> </w:t>
      </w:r>
      <w:r w:rsidR="2E425275" w:rsidRPr="5A41372F">
        <w:rPr>
          <w:rFonts w:eastAsia="Publico Text" w:cs="Publico Text"/>
        </w:rPr>
        <w:t>of</w:t>
      </w:r>
      <w:r w:rsidR="00AB5B85" w:rsidDel="00EE24E3">
        <w:rPr>
          <w:rFonts w:eastAsia="Publico Text" w:cs="Publico Text"/>
        </w:rPr>
        <w:t xml:space="preserve"> </w:t>
      </w:r>
      <w:r w:rsidR="00CA5501" w:rsidDel="00EE24E3">
        <w:rPr>
          <w:rFonts w:eastAsia="Publico Text" w:cs="Publico Text"/>
        </w:rPr>
        <w:t xml:space="preserve">how educators, schools, and districts can address </w:t>
      </w:r>
      <w:r w:rsidR="0A3B340E" w:rsidRPr="621F7E63">
        <w:rPr>
          <w:rFonts w:eastAsia="Publico Text" w:cs="Publico Text"/>
        </w:rPr>
        <w:t>the</w:t>
      </w:r>
      <w:r w:rsidR="00CA5501">
        <w:rPr>
          <w:rFonts w:eastAsia="Publico Text" w:cs="Publico Text"/>
        </w:rPr>
        <w:t xml:space="preserve"> ne</w:t>
      </w:r>
      <w:r w:rsidR="00CA5501" w:rsidDel="00EE24E3">
        <w:rPr>
          <w:rFonts w:eastAsia="Publico Text" w:cs="Publico Text"/>
        </w:rPr>
        <w:t xml:space="preserve">eds </w:t>
      </w:r>
      <w:r w:rsidR="6EB3C1AF" w:rsidRPr="5B9AA152">
        <w:rPr>
          <w:rFonts w:eastAsia="Publico Text" w:cs="Publico Text"/>
        </w:rPr>
        <w:t xml:space="preserve">of ELs </w:t>
      </w:r>
      <w:r w:rsidR="00CA5501" w:rsidRPr="5B9AA152">
        <w:rPr>
          <w:rFonts w:eastAsia="Publico Text" w:cs="Publico Text"/>
        </w:rPr>
        <w:t>given</w:t>
      </w:r>
      <w:r w:rsidR="00CA5501" w:rsidDel="00EE24E3">
        <w:rPr>
          <w:rFonts w:eastAsia="Publico Text" w:cs="Publico Text"/>
        </w:rPr>
        <w:t xml:space="preserve"> the limited resources often </w:t>
      </w:r>
      <w:r w:rsidR="009A77A0">
        <w:rPr>
          <w:rFonts w:eastAsia="Publico Text" w:cs="Publico Text"/>
        </w:rPr>
        <w:t>found in</w:t>
      </w:r>
      <w:r w:rsidR="00CA5501" w:rsidDel="00EE24E3">
        <w:rPr>
          <w:rFonts w:eastAsia="Publico Text" w:cs="Publico Text"/>
        </w:rPr>
        <w:t xml:space="preserve"> rural districts</w:t>
      </w:r>
    </w:p>
    <w:p w14:paraId="169D7B16" w14:textId="23149640" w:rsidR="00686FB4" w:rsidRPr="00686FB4" w:rsidRDefault="00EE24E3" w:rsidP="00E600D1">
      <w:pPr>
        <w:numPr>
          <w:ilvl w:val="0"/>
          <w:numId w:val="22"/>
        </w:numPr>
        <w:spacing w:after="120"/>
        <w:rPr>
          <w:rFonts w:eastAsia="Publico Text" w:cs="Publico Text"/>
        </w:rPr>
      </w:pPr>
      <w:r>
        <w:rPr>
          <w:rFonts w:eastAsia="Publico Text" w:cs="Publico Text"/>
        </w:rPr>
        <w:t>Exploration of the</w:t>
      </w:r>
      <w:r w:rsidRPr="00686FB4">
        <w:rPr>
          <w:rFonts w:eastAsia="Publico Text" w:cs="Publico Text"/>
        </w:rPr>
        <w:t xml:space="preserve"> </w:t>
      </w:r>
      <w:r w:rsidR="00686FB4" w:rsidRPr="00686FB4">
        <w:rPr>
          <w:rFonts w:eastAsia="Publico Text" w:cs="Publico Text"/>
        </w:rPr>
        <w:t xml:space="preserve">policies and/or systems-level approaches that have the potential to reduce the achievement and opportunity gaps that exist for ELs </w:t>
      </w:r>
    </w:p>
    <w:p w14:paraId="3287AFE5" w14:textId="2603ACE2" w:rsidR="00686FB4" w:rsidRPr="00686FB4" w:rsidRDefault="00EE24E3" w:rsidP="00E600D1">
      <w:pPr>
        <w:numPr>
          <w:ilvl w:val="0"/>
          <w:numId w:val="22"/>
        </w:numPr>
        <w:spacing w:after="120"/>
        <w:rPr>
          <w:rFonts w:eastAsia="Calibri"/>
        </w:rPr>
      </w:pPr>
      <w:r>
        <w:t>D</w:t>
      </w:r>
      <w:r w:rsidR="00686FB4">
        <w:t>evelop</w:t>
      </w:r>
      <w:r>
        <w:t>ment</w:t>
      </w:r>
      <w:r w:rsidR="00686FB4" w:rsidRPr="00686FB4">
        <w:t xml:space="preserve"> and </w:t>
      </w:r>
      <w:r w:rsidR="00686FB4">
        <w:t>validat</w:t>
      </w:r>
      <w:r>
        <w:t>ion of</w:t>
      </w:r>
      <w:r w:rsidR="00686FB4" w:rsidRPr="00686FB4">
        <w:t xml:space="preserve"> classroom-based measures of ELs’ </w:t>
      </w:r>
      <w:r w:rsidR="00951215">
        <w:t xml:space="preserve">academic </w:t>
      </w:r>
      <w:r w:rsidR="00686FB4" w:rsidRPr="00686FB4">
        <w:t xml:space="preserve">content knowledge (see </w:t>
      </w:r>
      <w:hyperlink w:anchor="_(a)_Academic_Outcomes_1">
        <w:r w:rsidR="00686FB4" w:rsidRPr="5B2D3F6D">
          <w:rPr>
            <w:color w:val="003DA5"/>
            <w:u w:val="single"/>
          </w:rPr>
          <w:t>Part I.B.2.a</w:t>
        </w:r>
      </w:hyperlink>
      <w:r w:rsidR="00686FB4" w:rsidRPr="00686FB4">
        <w:t xml:space="preserve">) </w:t>
      </w:r>
      <w:r w:rsidR="00686FB4">
        <w:t>a</w:t>
      </w:r>
      <w:r w:rsidR="00356CBF">
        <w:t>nd</w:t>
      </w:r>
      <w:r w:rsidR="00686FB4" w:rsidRPr="00686FB4">
        <w:t xml:space="preserve"> tools and practices </w:t>
      </w:r>
      <w:r w:rsidR="00686FB4" w:rsidRPr="00686FB4">
        <w:rPr>
          <w:rFonts w:eastAsia="Calibri"/>
        </w:rPr>
        <w:t>that leverage assessment data teachers can use to inform their instruction to meet the needs of ELs</w:t>
      </w:r>
    </w:p>
    <w:p w14:paraId="0A063C48" w14:textId="77777777" w:rsidR="00686FB4" w:rsidRDefault="00686FB4">
      <w:pPr>
        <w:spacing w:after="200" w:line="276" w:lineRule="auto"/>
        <w:rPr>
          <w:rFonts w:eastAsia="MS Gothic" w:cstheme="majorBidi"/>
          <w:b/>
          <w:bCs/>
          <w:i/>
          <w:sz w:val="24"/>
          <w:lang w:bidi="en-US"/>
        </w:rPr>
      </w:pPr>
      <w:r>
        <w:br w:type="page"/>
      </w:r>
    </w:p>
    <w:p w14:paraId="0CD3296C" w14:textId="57BED692" w:rsidR="00732582" w:rsidRPr="00000B09" w:rsidRDefault="0083595C" w:rsidP="0018212B">
      <w:pPr>
        <w:pStyle w:val="Heading3"/>
      </w:pPr>
      <w:bookmarkStart w:id="180" w:name="_Toc140679531"/>
      <w:r>
        <w:lastRenderedPageBreak/>
        <w:t xml:space="preserve">8. </w:t>
      </w:r>
      <w:r w:rsidR="00732582" w:rsidRPr="00000B09">
        <w:t>Postsecondary and Adult Education</w:t>
      </w:r>
      <w:bookmarkEnd w:id="178"/>
      <w:bookmarkEnd w:id="180"/>
    </w:p>
    <w:p w14:paraId="1BE8B9DA" w14:textId="77777777" w:rsidR="00732582" w:rsidRDefault="00732582" w:rsidP="0018212B">
      <w:pPr>
        <w:spacing w:after="0"/>
        <w:ind w:firstLine="360"/>
        <w:rPr>
          <w:rFonts w:eastAsia="Times New Roman"/>
        </w:rPr>
      </w:pPr>
      <w:r w:rsidRPr="00163D34">
        <w:rPr>
          <w:i/>
        </w:rPr>
        <w:t>Program Officer</w:t>
      </w:r>
      <w:r>
        <w:rPr>
          <w:i/>
        </w:rPr>
        <w:t>s</w:t>
      </w:r>
      <w:r w:rsidRPr="00EF7F17">
        <w:t xml:space="preserve">: </w:t>
      </w:r>
      <w:r w:rsidRPr="000320EA">
        <w:rPr>
          <w:rFonts w:eastAsia="Times New Roman"/>
        </w:rPr>
        <w:t>Dr. James Benson (</w:t>
      </w:r>
      <w:r w:rsidRPr="00CA5803">
        <w:rPr>
          <w:rFonts w:eastAsia="Times New Roman"/>
        </w:rPr>
        <w:t>202-245-8333</w:t>
      </w:r>
      <w:r w:rsidRPr="000320EA">
        <w:rPr>
          <w:rFonts w:eastAsia="Times New Roman"/>
        </w:rPr>
        <w:t xml:space="preserve">; </w:t>
      </w:r>
      <w:hyperlink r:id="rId64" w:history="1">
        <w:r w:rsidRPr="000320EA">
          <w:rPr>
            <w:rStyle w:val="Hyperlink"/>
            <w:rFonts w:eastAsia="Times New Roman"/>
          </w:rPr>
          <w:t>James.Benson@ed.gov</w:t>
        </w:r>
      </w:hyperlink>
      <w:r w:rsidRPr="000320EA">
        <w:rPr>
          <w:rFonts w:eastAsia="Times New Roman"/>
        </w:rPr>
        <w:t>)</w:t>
      </w:r>
      <w:r>
        <w:rPr>
          <w:rFonts w:eastAsia="Times New Roman"/>
        </w:rPr>
        <w:t xml:space="preserve"> </w:t>
      </w:r>
    </w:p>
    <w:p w14:paraId="4A2E9AB7" w14:textId="45A0A5E4" w:rsidR="00732582" w:rsidRPr="00EF7F17" w:rsidRDefault="00732582" w:rsidP="003312A1">
      <w:pPr>
        <w:spacing w:after="120"/>
        <w:ind w:left="1440" w:firstLine="547"/>
      </w:pPr>
      <w:r w:rsidRPr="000320EA">
        <w:rPr>
          <w:rFonts w:eastAsia="Times New Roman"/>
        </w:rPr>
        <w:t>Dr. Meredith Larson (</w:t>
      </w:r>
      <w:r w:rsidR="00780F70" w:rsidRPr="00780F70">
        <w:rPr>
          <w:rFonts w:eastAsia="Times New Roman"/>
        </w:rPr>
        <w:t>202-804-7451</w:t>
      </w:r>
      <w:r w:rsidRPr="000320EA">
        <w:rPr>
          <w:rFonts w:eastAsia="Times New Roman"/>
        </w:rPr>
        <w:t xml:space="preserve">; </w:t>
      </w:r>
      <w:hyperlink r:id="rId65" w:history="1">
        <w:r w:rsidRPr="000320EA">
          <w:rPr>
            <w:rStyle w:val="Hyperlink"/>
            <w:rFonts w:eastAsia="Times New Roman"/>
          </w:rPr>
          <w:t>Meredith.Larson@ed.gov</w:t>
        </w:r>
      </w:hyperlink>
      <w:r w:rsidRPr="00EF7F17">
        <w:t>)</w:t>
      </w:r>
      <w:r>
        <w:t xml:space="preserve"> </w:t>
      </w:r>
    </w:p>
    <w:p w14:paraId="78F232FF" w14:textId="77777777" w:rsidR="00732582" w:rsidRPr="00732318" w:rsidRDefault="00732582" w:rsidP="0080784D">
      <w:pPr>
        <w:pStyle w:val="Heading4"/>
      </w:pPr>
      <w:r>
        <w:t>(a) Purpose</w:t>
      </w:r>
    </w:p>
    <w:p w14:paraId="7E9B5CA4" w14:textId="757D3DEC" w:rsidR="00732582" w:rsidRDefault="00732582" w:rsidP="0018212B">
      <w:r w:rsidRPr="00DA17AA">
        <w:t>Postsecondary and Adult Education</w:t>
      </w:r>
      <w:r w:rsidRPr="003F2A00">
        <w:t xml:space="preserve"> </w:t>
      </w:r>
      <w:r>
        <w:t>(</w:t>
      </w:r>
      <w:hyperlink r:id="rId66" w:history="1">
        <w:r w:rsidR="00513BB3" w:rsidRPr="004829A3">
          <w:rPr>
            <w:rStyle w:val="Hyperlink"/>
          </w:rPr>
          <w:t>https://ies.ed.gov/ncer/projects/program.asp?ProgID=15</w:t>
        </w:r>
      </w:hyperlink>
      <w:r>
        <w:t xml:space="preserve">) </w:t>
      </w:r>
      <w:r w:rsidRPr="003F2A00">
        <w:t xml:space="preserve">supports research to improve </w:t>
      </w:r>
      <w:r>
        <w:t xml:space="preserve">access to, persistence in, progress through, and completion of </w:t>
      </w:r>
      <w:r w:rsidR="00173B19">
        <w:t>postsecondary education (sub-baccalaureate credentials, occupational and transfer-oriented associate’s degrees, bachelor’s degrees)</w:t>
      </w:r>
      <w:r w:rsidR="00237351">
        <w:t>, and</w:t>
      </w:r>
      <w:r>
        <w:t xml:space="preserve"> adult education </w:t>
      </w:r>
      <w:r w:rsidR="00173B19">
        <w:t xml:space="preserve">(see </w:t>
      </w:r>
      <w:r w:rsidR="008E63B4" w:rsidRPr="008E63B4">
        <w:t>Title II of the Work</w:t>
      </w:r>
      <w:r w:rsidR="007D6991">
        <w:t>force</w:t>
      </w:r>
      <w:r w:rsidR="008E63B4" w:rsidRPr="008E63B4">
        <w:t xml:space="preserve"> Innovation and Opportunity Act </w:t>
      </w:r>
      <w:r w:rsidR="00E66594">
        <w:t>[</w:t>
      </w:r>
      <w:r w:rsidR="008E63B4" w:rsidRPr="008E63B4">
        <w:t>WIOA</w:t>
      </w:r>
      <w:r w:rsidR="00E66594">
        <w:t>]</w:t>
      </w:r>
      <w:r w:rsidR="007D6991">
        <w:t xml:space="preserve">; </w:t>
      </w:r>
      <w:hyperlink r:id="rId67" w:history="1">
        <w:r w:rsidR="007D6991" w:rsidRPr="00A128FD">
          <w:rPr>
            <w:rStyle w:val="Hyperlink"/>
          </w:rPr>
          <w:t>https://www.dol.gov/agencies/eta/wioa</w:t>
        </w:r>
      </w:hyperlink>
      <w:r w:rsidR="007D6991">
        <w:t xml:space="preserve">). </w:t>
      </w:r>
    </w:p>
    <w:p w14:paraId="293DF119" w14:textId="77777777" w:rsidR="00732582" w:rsidRDefault="00732582" w:rsidP="0080784D">
      <w:pPr>
        <w:pStyle w:val="Heading4"/>
      </w:pPr>
      <w:r>
        <w:t>(b) Needed</w:t>
      </w:r>
      <w:r w:rsidRPr="000320EA">
        <w:t xml:space="preserve"> Research</w:t>
      </w:r>
    </w:p>
    <w:p w14:paraId="485706C0" w14:textId="3BEEEDC2" w:rsidR="00732582" w:rsidRDefault="00732582" w:rsidP="006A5F32">
      <w:pPr>
        <w:autoSpaceDE w:val="0"/>
        <w:autoSpaceDN w:val="0"/>
        <w:adjustRightInd w:val="0"/>
        <w:spacing w:after="120"/>
      </w:pPr>
      <w:r>
        <w:t xml:space="preserve">Below are examples of research that have the potential to </w:t>
      </w:r>
      <w:r w:rsidR="0037309C">
        <w:t>lead to advances in the field</w:t>
      </w:r>
      <w:r>
        <w:t>.</w:t>
      </w:r>
    </w:p>
    <w:p w14:paraId="631214B1" w14:textId="3E843F76" w:rsidR="00E43E91" w:rsidRDefault="00A3DB3A" w:rsidP="50EAF804">
      <w:pPr>
        <w:pStyle w:val="ListParagraph"/>
        <w:numPr>
          <w:ilvl w:val="0"/>
          <w:numId w:val="16"/>
        </w:numPr>
        <w:spacing w:before="120"/>
        <w:contextualSpacing w:val="0"/>
      </w:pPr>
      <w:r>
        <w:t>A</w:t>
      </w:r>
      <w:r w:rsidR="00E43E91">
        <w:t>ssess</w:t>
      </w:r>
      <w:r w:rsidR="2163A3D2">
        <w:t>ments of</w:t>
      </w:r>
      <w:r w:rsidR="00E43E91" w:rsidDel="00223C0C">
        <w:t xml:space="preserve"> </w:t>
      </w:r>
      <w:r w:rsidR="00E43E91">
        <w:t xml:space="preserve">labor market returns associated with the completion of existing postsecondary instructional programs </w:t>
      </w:r>
    </w:p>
    <w:p w14:paraId="542BFCD1" w14:textId="61F7169F" w:rsidR="00190B33" w:rsidRDefault="00567A0C" w:rsidP="50EAF804">
      <w:pPr>
        <w:pStyle w:val="ListParagraph"/>
        <w:numPr>
          <w:ilvl w:val="0"/>
          <w:numId w:val="16"/>
        </w:numPr>
        <w:spacing w:before="120"/>
        <w:contextualSpacing w:val="0"/>
      </w:pPr>
      <w:r>
        <w:t>D</w:t>
      </w:r>
      <w:r w:rsidR="009C1A87">
        <w:t>evelop</w:t>
      </w:r>
      <w:r>
        <w:t>ment</w:t>
      </w:r>
      <w:r w:rsidR="009C1A87">
        <w:t xml:space="preserve"> and test</w:t>
      </w:r>
      <w:r>
        <w:t>ing of</w:t>
      </w:r>
      <w:r w:rsidR="009C1A87">
        <w:t xml:space="preserve"> </w:t>
      </w:r>
      <w:r w:rsidR="00DB5ADD">
        <w:t xml:space="preserve">scalable </w:t>
      </w:r>
      <w:r w:rsidR="009C1A87">
        <w:t>initiatives</w:t>
      </w:r>
      <w:r w:rsidR="00C35488">
        <w:t xml:space="preserve"> </w:t>
      </w:r>
      <w:r w:rsidR="12FAE0E2">
        <w:t>designed to</w:t>
      </w:r>
      <w:r w:rsidR="009C1A87" w:rsidRPr="003F2A00">
        <w:t xml:space="preserve"> help </w:t>
      </w:r>
      <w:r w:rsidR="009C1A87">
        <w:t>all learners</w:t>
      </w:r>
      <w:r w:rsidR="009C1A87" w:rsidRPr="003F2A00">
        <w:t xml:space="preserve"> complete marketable degrees and credentials and transition into rewarding occupations</w:t>
      </w:r>
    </w:p>
    <w:p w14:paraId="76511DC0" w14:textId="59E45F97" w:rsidR="00732582" w:rsidRDefault="47A6CE42" w:rsidP="3140B0C8">
      <w:pPr>
        <w:pStyle w:val="ListParagraph"/>
        <w:numPr>
          <w:ilvl w:val="0"/>
          <w:numId w:val="16"/>
        </w:numPr>
        <w:spacing w:before="120"/>
        <w:contextualSpacing w:val="0"/>
      </w:pPr>
      <w:r>
        <w:t xml:space="preserve">Identification of instructional practices and programs that are associated with </w:t>
      </w:r>
      <w:r w:rsidR="00E76BE9">
        <w:t>improve</w:t>
      </w:r>
      <w:r w:rsidR="56F89098">
        <w:t>d</w:t>
      </w:r>
      <w:r w:rsidR="00E76BE9">
        <w:t xml:space="preserve"> educat</w:t>
      </w:r>
      <w:r w:rsidR="0095756C">
        <w:t>ion outcomes of</w:t>
      </w:r>
      <w:r w:rsidR="00E76BE9">
        <w:t xml:space="preserve"> </w:t>
      </w:r>
      <w:r w:rsidR="00732582">
        <w:t xml:space="preserve">English learners </w:t>
      </w:r>
      <w:r w:rsidR="00732582" w:rsidRPr="00F56C0E">
        <w:t>in postsecondary and adult education settings</w:t>
      </w:r>
    </w:p>
    <w:p w14:paraId="3BCB684A" w14:textId="65111029" w:rsidR="005137C8" w:rsidRDefault="15F4F1BF" w:rsidP="138A38AC">
      <w:pPr>
        <w:pStyle w:val="ListParagraph"/>
        <w:numPr>
          <w:ilvl w:val="0"/>
          <w:numId w:val="16"/>
        </w:numPr>
        <w:spacing w:before="120"/>
        <w:contextualSpacing w:val="0"/>
      </w:pPr>
      <w:r>
        <w:t xml:space="preserve">Identification of </w:t>
      </w:r>
      <w:r w:rsidR="16CAFC9E">
        <w:t xml:space="preserve">adult education </w:t>
      </w:r>
      <w:r>
        <w:t xml:space="preserve">programs, practices, and polices associated with </w:t>
      </w:r>
      <w:r w:rsidR="00F8568C">
        <w:t>improve</w:t>
      </w:r>
      <w:r w:rsidR="51865A84">
        <w:t>d</w:t>
      </w:r>
      <w:r w:rsidR="00F8568C">
        <w:t xml:space="preserve"> education outcomes</w:t>
      </w:r>
      <w:r w:rsidR="006F76BA">
        <w:t>,</w:t>
      </w:r>
      <w:r w:rsidR="00F8568C" w:rsidDel="006F76BA">
        <w:t xml:space="preserve"> </w:t>
      </w:r>
      <w:r w:rsidR="006F76BA">
        <w:t>functional literacy</w:t>
      </w:r>
      <w:r w:rsidR="007F72E1">
        <w:t>,</w:t>
      </w:r>
      <w:r w:rsidR="006F76BA">
        <w:t xml:space="preserve"> and employment and wage outcomes </w:t>
      </w:r>
      <w:r w:rsidR="00F8568C">
        <w:t xml:space="preserve">of </w:t>
      </w:r>
      <w:r w:rsidR="005137C8">
        <w:t xml:space="preserve">adult learners with disabilities </w:t>
      </w:r>
      <w:r w:rsidR="004D2599">
        <w:t xml:space="preserve"> </w:t>
      </w:r>
      <w:r w:rsidR="00B12C8A">
        <w:t xml:space="preserve"> </w:t>
      </w:r>
    </w:p>
    <w:p w14:paraId="3915250F" w14:textId="77777777" w:rsidR="00787874" w:rsidRDefault="00787874">
      <w:pPr>
        <w:spacing w:after="200" w:line="276" w:lineRule="auto"/>
        <w:rPr>
          <w:rFonts w:eastAsia="Calibri"/>
        </w:rPr>
      </w:pPr>
      <w:r>
        <w:rPr>
          <w:rFonts w:eastAsia="Calibri"/>
        </w:rPr>
        <w:br w:type="page"/>
      </w:r>
    </w:p>
    <w:p w14:paraId="644185C8" w14:textId="3AC4839A" w:rsidR="00C1187F" w:rsidRPr="00B43DED" w:rsidRDefault="0083595C" w:rsidP="0018212B">
      <w:pPr>
        <w:pStyle w:val="Heading3"/>
      </w:pPr>
      <w:bookmarkStart w:id="181" w:name="_Toc340619"/>
      <w:bookmarkStart w:id="182" w:name="_Toc10478856"/>
      <w:bookmarkStart w:id="183" w:name="_Toc38387916"/>
      <w:bookmarkStart w:id="184" w:name="_Toc140679532"/>
      <w:r>
        <w:lastRenderedPageBreak/>
        <w:t>9</w:t>
      </w:r>
      <w:r w:rsidR="00C1187F">
        <w:t>. Science, Technology, Engineering, and Mathematics (</w:t>
      </w:r>
      <w:r w:rsidR="00C1187F" w:rsidRPr="00B43DED">
        <w:t>STEM</w:t>
      </w:r>
      <w:r w:rsidR="00C1187F">
        <w:t>)</w:t>
      </w:r>
      <w:r w:rsidR="00C1187F" w:rsidRPr="00B43DED">
        <w:t xml:space="preserve"> Education</w:t>
      </w:r>
      <w:bookmarkEnd w:id="181"/>
      <w:bookmarkEnd w:id="182"/>
      <w:bookmarkEnd w:id="183"/>
      <w:bookmarkEnd w:id="184"/>
    </w:p>
    <w:p w14:paraId="40B6315B" w14:textId="77777777" w:rsidR="00C1187F" w:rsidRPr="00EF7F17" w:rsidRDefault="00C1187F" w:rsidP="0018212B">
      <w:pPr>
        <w:spacing w:before="120" w:after="120"/>
        <w:ind w:firstLine="360"/>
      </w:pPr>
      <w:r w:rsidRPr="6522A6B5">
        <w:rPr>
          <w:i/>
          <w:iCs/>
        </w:rPr>
        <w:t>Program Officer</w:t>
      </w:r>
      <w:r>
        <w:t xml:space="preserve">: </w:t>
      </w:r>
      <w:bookmarkStart w:id="185" w:name="_Hlk139902992"/>
      <w:r w:rsidRPr="6522A6B5">
        <w:rPr>
          <w:rFonts w:eastAsia="Times New Roman"/>
        </w:rPr>
        <w:t xml:space="preserve">Dr. Christina Chhin (202-245-7736; </w:t>
      </w:r>
      <w:hyperlink r:id="rId68">
        <w:r w:rsidRPr="6522A6B5">
          <w:rPr>
            <w:rStyle w:val="Hyperlink"/>
            <w:rFonts w:eastAsia="Times New Roman"/>
          </w:rPr>
          <w:t>Christina.Chhin@ed.gov</w:t>
        </w:r>
      </w:hyperlink>
      <w:r>
        <w:t xml:space="preserve">) </w:t>
      </w:r>
      <w:bookmarkEnd w:id="185"/>
    </w:p>
    <w:p w14:paraId="289058E3" w14:textId="77777777" w:rsidR="00C1187F" w:rsidRPr="000320EA" w:rsidRDefault="00C1187F" w:rsidP="0080784D">
      <w:pPr>
        <w:pStyle w:val="Heading4"/>
      </w:pPr>
      <w:r>
        <w:t xml:space="preserve">(a) </w:t>
      </w:r>
      <w:r w:rsidRPr="000320EA">
        <w:t>Purpose</w:t>
      </w:r>
    </w:p>
    <w:p w14:paraId="12CD8156" w14:textId="4A135901" w:rsidR="004C2965" w:rsidRPr="004C2965" w:rsidRDefault="13A271B1" w:rsidP="004C2965">
      <w:r>
        <w:t>STEM Education (</w:t>
      </w:r>
      <w:hyperlink r:id="rId69">
        <w:r w:rsidR="1F557693" w:rsidRPr="138A38AC">
          <w:rPr>
            <w:rStyle w:val="Hyperlink"/>
          </w:rPr>
          <w:t>https://ies.ed.gov/ncer/projects/program.asp?ProgID=12</w:t>
        </w:r>
      </w:hyperlink>
      <w:r>
        <w:t xml:space="preserve">) supports research on the improvement of STEM knowledge and skills. Over the past 25 years or so, STEM education has evolved from a clustering of four overlapping disciplines (science, technology, engineering, and mathematics) toward an integrated knowledge base and set of critical skills necessary for today’s workplace. </w:t>
      </w:r>
      <w:r w:rsidR="22005F7C">
        <w:t xml:space="preserve"> There is an urgent need to improve STEM achievement in the United States to meet the needs of today’s workplace.</w:t>
      </w:r>
      <w:r w:rsidR="7F007AB7">
        <w:t xml:space="preserve"> This is even more so as generative </w:t>
      </w:r>
      <w:r w:rsidR="007F1633" w:rsidRPr="5C1068CD">
        <w:rPr>
          <w:rFonts w:eastAsia="Calibri"/>
        </w:rPr>
        <w:t>artificial intelligence (</w:t>
      </w:r>
      <w:r w:rsidR="007F1633">
        <w:t>AI</w:t>
      </w:r>
      <w:r w:rsidR="007F1633" w:rsidRPr="5C1068CD">
        <w:rPr>
          <w:rFonts w:eastAsia="Calibri"/>
        </w:rPr>
        <w:t>)</w:t>
      </w:r>
      <w:r w:rsidR="7F007AB7">
        <w:t xml:space="preserve"> transforms STEM education. </w:t>
      </w:r>
    </w:p>
    <w:p w14:paraId="7D4A1A97" w14:textId="77777777" w:rsidR="00C1187F" w:rsidRDefault="00C1187F" w:rsidP="0080784D">
      <w:pPr>
        <w:pStyle w:val="Heading4"/>
      </w:pPr>
      <w:r>
        <w:t xml:space="preserve">(b) </w:t>
      </w:r>
      <w:r w:rsidRPr="003F2A00">
        <w:t>Needed Research</w:t>
      </w:r>
    </w:p>
    <w:p w14:paraId="1EEB05A6" w14:textId="7CB10458" w:rsidR="00C1187F" w:rsidRDefault="00C1187F" w:rsidP="0018212B">
      <w:pPr>
        <w:autoSpaceDE w:val="0"/>
        <w:autoSpaceDN w:val="0"/>
        <w:adjustRightInd w:val="0"/>
        <w:spacing w:before="120" w:after="120"/>
      </w:pPr>
      <w:r>
        <w:t xml:space="preserve">Below are examples of research that have the potential to </w:t>
      </w:r>
      <w:r w:rsidR="0037309C">
        <w:t>lead to advances in the field</w:t>
      </w:r>
      <w:r>
        <w:t>.</w:t>
      </w:r>
    </w:p>
    <w:p w14:paraId="39446F45" w14:textId="370D1636" w:rsidR="00C1187F" w:rsidRPr="003F2A00" w:rsidRDefault="00D42F2D" w:rsidP="000ABC89">
      <w:pPr>
        <w:pStyle w:val="ListParagraph"/>
        <w:numPr>
          <w:ilvl w:val="0"/>
          <w:numId w:val="16"/>
        </w:numPr>
        <w:spacing w:before="120"/>
        <w:contextualSpacing w:val="0"/>
      </w:pPr>
      <w:r>
        <w:t>Develop</w:t>
      </w:r>
      <w:r w:rsidR="00377352">
        <w:t>ment</w:t>
      </w:r>
      <w:r>
        <w:t xml:space="preserve"> and testing </w:t>
      </w:r>
      <w:r w:rsidR="00693D57">
        <w:t>of strategies</w:t>
      </w:r>
      <w:r w:rsidR="00D64774">
        <w:t xml:space="preserve"> to</w:t>
      </w:r>
      <w:r w:rsidR="000010EF">
        <w:t xml:space="preserve"> </w:t>
      </w:r>
      <w:r w:rsidR="00237351">
        <w:t>implement</w:t>
      </w:r>
      <w:r w:rsidR="0074561C">
        <w:t xml:space="preserve"> </w:t>
      </w:r>
      <w:r w:rsidR="00652917">
        <w:t>c</w:t>
      </w:r>
      <w:r w:rsidR="00620A28">
        <w:t xml:space="preserve">onvergent </w:t>
      </w:r>
      <w:r w:rsidR="00C1187F" w:rsidRPr="003F2A00">
        <w:t xml:space="preserve">STEM </w:t>
      </w:r>
      <w:r w:rsidR="00237351">
        <w:t>educatio</w:t>
      </w:r>
      <w:r w:rsidR="00427056">
        <w:t>n</w:t>
      </w:r>
      <w:r w:rsidR="007B372A" w:rsidRPr="007B372A">
        <w:rPr>
          <w:rFonts w:eastAsia="Calibri"/>
        </w:rPr>
        <w:t xml:space="preserve"> </w:t>
      </w:r>
      <w:r w:rsidR="001D56C4">
        <w:rPr>
          <w:rFonts w:eastAsia="Calibri"/>
        </w:rPr>
        <w:t xml:space="preserve">that </w:t>
      </w:r>
      <w:r w:rsidR="00035785">
        <w:rPr>
          <w:rFonts w:eastAsia="Calibri"/>
        </w:rPr>
        <w:t>blends</w:t>
      </w:r>
      <w:r w:rsidR="007B372A" w:rsidRPr="00437FEF">
        <w:rPr>
          <w:rFonts w:eastAsia="Calibri"/>
        </w:rPr>
        <w:t xml:space="preserve"> knowledge and skills across multiple disciplines</w:t>
      </w:r>
      <w:r w:rsidR="008F6974">
        <w:t xml:space="preserve"> </w:t>
      </w:r>
      <w:r w:rsidR="00C1187F" w:rsidRPr="003F2A00">
        <w:t xml:space="preserve"> </w:t>
      </w:r>
      <w:r w:rsidR="00063FD8">
        <w:t xml:space="preserve"> </w:t>
      </w:r>
    </w:p>
    <w:p w14:paraId="53647EAB" w14:textId="4201F501" w:rsidR="00970E66" w:rsidRDefault="006C477E" w:rsidP="008F0C45">
      <w:pPr>
        <w:pStyle w:val="ListParagraph"/>
        <w:numPr>
          <w:ilvl w:val="0"/>
          <w:numId w:val="17"/>
        </w:numPr>
        <w:contextualSpacing w:val="0"/>
      </w:pPr>
      <w:r>
        <w:t>I</w:t>
      </w:r>
      <w:r w:rsidR="005E42E1" w:rsidRPr="00063A11">
        <w:t>dentif</w:t>
      </w:r>
      <w:r w:rsidR="00E23084">
        <w:t>ication of</w:t>
      </w:r>
      <w:r w:rsidR="5971239B" w:rsidRPr="00063A11" w:rsidDel="00D9145A">
        <w:t xml:space="preserve"> </w:t>
      </w:r>
      <w:r w:rsidR="5971239B" w:rsidRPr="00063A11">
        <w:t xml:space="preserve">effective and efficient </w:t>
      </w:r>
      <w:r w:rsidR="005E42E1" w:rsidRPr="00063A11">
        <w:t>learning pathways for students in data science educatio</w:t>
      </w:r>
      <w:r w:rsidR="00B3190E">
        <w:t xml:space="preserve">n </w:t>
      </w:r>
    </w:p>
    <w:p w14:paraId="116D8C3A" w14:textId="06B796B3" w:rsidR="00C1187F" w:rsidRPr="0032482A" w:rsidRDefault="00A11780" w:rsidP="00614CFD">
      <w:pPr>
        <w:pStyle w:val="ListParagraph"/>
        <w:numPr>
          <w:ilvl w:val="0"/>
          <w:numId w:val="17"/>
        </w:numPr>
        <w:contextualSpacing w:val="0"/>
      </w:pPr>
      <w:r>
        <w:t xml:space="preserve">Impact studies of </w:t>
      </w:r>
      <w:r w:rsidR="00C1187F" w:rsidRPr="0032482A">
        <w:t xml:space="preserve">programs, policies, and practices </w:t>
      </w:r>
      <w:r>
        <w:t xml:space="preserve">that </w:t>
      </w:r>
      <w:r w:rsidR="00C1187F" w:rsidRPr="0032482A">
        <w:t xml:space="preserve">increase opportunities for learners who are </w:t>
      </w:r>
      <w:r w:rsidR="00237351">
        <w:t>historically</w:t>
      </w:r>
      <w:r w:rsidR="00237351" w:rsidRPr="0032482A">
        <w:t xml:space="preserve"> </w:t>
      </w:r>
      <w:r w:rsidR="00C1187F" w:rsidRPr="0032482A">
        <w:t>underrepresented in STEM to persist and achieve</w:t>
      </w:r>
    </w:p>
    <w:p w14:paraId="72E7FE32" w14:textId="556E6BEF" w:rsidR="00063A11" w:rsidRPr="00AF1444" w:rsidRDefault="00A11780" w:rsidP="003E7BB7">
      <w:pPr>
        <w:pStyle w:val="ListParagraph"/>
        <w:numPr>
          <w:ilvl w:val="0"/>
          <w:numId w:val="17"/>
        </w:numPr>
        <w:contextualSpacing w:val="0"/>
      </w:pPr>
      <w:r>
        <w:t>Impact studies</w:t>
      </w:r>
      <w:r w:rsidR="00C01A01">
        <w:t xml:space="preserve"> of</w:t>
      </w:r>
      <w:r w:rsidR="00853153">
        <w:t xml:space="preserve"> </w:t>
      </w:r>
      <w:r w:rsidR="007F60C5" w:rsidDel="007E685C">
        <w:t>science</w:t>
      </w:r>
      <w:r w:rsidR="008B0CBF" w:rsidDel="007E685C">
        <w:t xml:space="preserve"> </w:t>
      </w:r>
      <w:r w:rsidR="00976BE8" w:rsidDel="007E685C">
        <w:t xml:space="preserve">education </w:t>
      </w:r>
      <w:r w:rsidR="00853153" w:rsidRPr="00063A11">
        <w:t>program</w:t>
      </w:r>
      <w:r w:rsidR="00853153">
        <w:t>s</w:t>
      </w:r>
      <w:r w:rsidR="00853153" w:rsidRPr="00063A11">
        <w:t xml:space="preserve">, policies, and practices </w:t>
      </w:r>
      <w:r w:rsidR="00C01A01">
        <w:t>on</w:t>
      </w:r>
      <w:r w:rsidR="00853153" w:rsidRPr="00063A11">
        <w:t xml:space="preserve"> student learning and engagement in science</w:t>
      </w:r>
      <w:r w:rsidR="00853153">
        <w:t xml:space="preserve"> </w:t>
      </w:r>
      <w:r w:rsidR="00D83298">
        <w:t xml:space="preserve">   </w:t>
      </w:r>
    </w:p>
    <w:p w14:paraId="6B32A547" w14:textId="7D6CADD0" w:rsidR="0023536C" w:rsidRPr="000320EA" w:rsidRDefault="0023536C" w:rsidP="00FE4A1C">
      <w:pPr>
        <w:pStyle w:val="Heading3"/>
      </w:pPr>
      <w:r>
        <w:br w:type="page"/>
      </w:r>
      <w:bookmarkStart w:id="186" w:name="_11._Social_and"/>
      <w:bookmarkStart w:id="187" w:name="_Toc340620"/>
      <w:bookmarkStart w:id="188" w:name="_Toc10478857"/>
      <w:bookmarkStart w:id="189" w:name="_Toc38387917"/>
      <w:bookmarkStart w:id="190" w:name="_Toc140679533"/>
      <w:bookmarkEnd w:id="186"/>
      <w:r>
        <w:lastRenderedPageBreak/>
        <w:t>1</w:t>
      </w:r>
      <w:r w:rsidR="0083595C">
        <w:t>0</w:t>
      </w:r>
      <w:r>
        <w:t xml:space="preserve">. </w:t>
      </w:r>
      <w:r w:rsidRPr="000320EA">
        <w:t>Social</w:t>
      </w:r>
      <w:r w:rsidR="00237351">
        <w:t>, Emotional,</w:t>
      </w:r>
      <w:r w:rsidRPr="000320EA">
        <w:t xml:space="preserve"> and Behavioral Context for </w:t>
      </w:r>
      <w:r w:rsidR="00237351">
        <w:t>Teaching and</w:t>
      </w:r>
      <w:r w:rsidR="00D83298">
        <w:t xml:space="preserve"> </w:t>
      </w:r>
      <w:r w:rsidRPr="000320EA">
        <w:t>Learning</w:t>
      </w:r>
      <w:bookmarkEnd w:id="187"/>
      <w:bookmarkEnd w:id="188"/>
      <w:bookmarkEnd w:id="189"/>
      <w:bookmarkEnd w:id="190"/>
    </w:p>
    <w:p w14:paraId="73B10B1D" w14:textId="3BF51AC7" w:rsidR="005F1E7C" w:rsidRDefault="005F1E7C" w:rsidP="005F1E7C">
      <w:pPr>
        <w:spacing w:after="0"/>
        <w:ind w:firstLine="360"/>
        <w:rPr>
          <w:rFonts w:eastAsia="Times New Roman"/>
        </w:rPr>
      </w:pPr>
      <w:r w:rsidRPr="00163D34">
        <w:rPr>
          <w:i/>
        </w:rPr>
        <w:t>Program Officer</w:t>
      </w:r>
      <w:r>
        <w:rPr>
          <w:i/>
        </w:rPr>
        <w:t>s</w:t>
      </w:r>
      <w:r w:rsidRPr="00EF7F17">
        <w:t xml:space="preserve">: </w:t>
      </w:r>
      <w:r w:rsidRPr="000320EA">
        <w:rPr>
          <w:rFonts w:cs="Arial"/>
        </w:rPr>
        <w:t>Dr. Emily Doolittle (</w:t>
      </w:r>
      <w:r>
        <w:rPr>
          <w:rFonts w:cs="Arial"/>
        </w:rPr>
        <w:t>202-</w:t>
      </w:r>
      <w:r w:rsidR="00506131">
        <w:rPr>
          <w:rFonts w:cs="Arial"/>
        </w:rPr>
        <w:t>987-0795</w:t>
      </w:r>
      <w:r w:rsidRPr="000320EA">
        <w:rPr>
          <w:rFonts w:cs="Arial"/>
        </w:rPr>
        <w:t xml:space="preserve">; </w:t>
      </w:r>
      <w:hyperlink r:id="rId70" w:history="1">
        <w:r w:rsidR="007B114B" w:rsidRPr="0038140C">
          <w:rPr>
            <w:rStyle w:val="Hyperlink"/>
            <w:rFonts w:cs="Arial"/>
          </w:rPr>
          <w:t>Emily.Doolittle@ed.gov</w:t>
        </w:r>
      </w:hyperlink>
      <w:r w:rsidRPr="00EF7F17">
        <w:t>)</w:t>
      </w:r>
      <w:r>
        <w:t xml:space="preserve"> </w:t>
      </w:r>
      <w:r>
        <w:rPr>
          <w:rFonts w:eastAsia="Times New Roman"/>
        </w:rPr>
        <w:t xml:space="preserve"> </w:t>
      </w:r>
    </w:p>
    <w:p w14:paraId="53EAA2D0" w14:textId="77777777" w:rsidR="005F1E7C" w:rsidRDefault="005F1E7C" w:rsidP="007B114B">
      <w:pPr>
        <w:spacing w:after="120"/>
        <w:ind w:left="1440" w:firstLine="547"/>
      </w:pPr>
      <w:r w:rsidRPr="6522A6B5">
        <w:rPr>
          <w:rFonts w:eastAsia="Times New Roman"/>
        </w:rPr>
        <w:t xml:space="preserve">Dr. Christina Chhin (202-245-7736; </w:t>
      </w:r>
      <w:hyperlink r:id="rId71">
        <w:r w:rsidRPr="6522A6B5">
          <w:rPr>
            <w:rStyle w:val="Hyperlink"/>
            <w:rFonts w:eastAsia="Times New Roman"/>
          </w:rPr>
          <w:t>Christina.Chhin@ed.gov</w:t>
        </w:r>
      </w:hyperlink>
      <w:r>
        <w:t xml:space="preserve">) </w:t>
      </w:r>
    </w:p>
    <w:p w14:paraId="1A375E5C" w14:textId="77777777" w:rsidR="0023536C" w:rsidRPr="001C3E7B" w:rsidRDefault="0023536C" w:rsidP="0080784D">
      <w:pPr>
        <w:pStyle w:val="Heading4"/>
      </w:pPr>
      <w:r>
        <w:t xml:space="preserve">(a) </w:t>
      </w:r>
      <w:r w:rsidRPr="001C3E7B">
        <w:t>Purpose</w:t>
      </w:r>
    </w:p>
    <w:p w14:paraId="592BB867" w14:textId="6DA4558D" w:rsidR="0023536C" w:rsidRDefault="0023536C" w:rsidP="007B114B">
      <w:pPr>
        <w:spacing w:before="120"/>
        <w:rPr>
          <w:rFonts w:eastAsia="Times New Roman"/>
        </w:rPr>
      </w:pPr>
      <w:r w:rsidRPr="00DA17AA">
        <w:t>Social</w:t>
      </w:r>
      <w:r w:rsidR="00D76506">
        <w:t xml:space="preserve">, Emotional, </w:t>
      </w:r>
      <w:r w:rsidRPr="00DA17AA">
        <w:t xml:space="preserve">and Behavioral Context for </w:t>
      </w:r>
      <w:r w:rsidR="00D76506">
        <w:t>Teaching and</w:t>
      </w:r>
      <w:r w:rsidR="00D76506" w:rsidRPr="00DA17AA">
        <w:t xml:space="preserve"> </w:t>
      </w:r>
      <w:r w:rsidRPr="00DA17AA">
        <w:t>Learning</w:t>
      </w:r>
      <w:r w:rsidR="00C8330E">
        <w:t xml:space="preserve"> (</w:t>
      </w:r>
      <w:hyperlink r:id="rId72">
        <w:r w:rsidR="227542D4" w:rsidRPr="351F7392">
          <w:rPr>
            <w:rStyle w:val="Hyperlink"/>
          </w:rPr>
          <w:t>https://ies.ed.gov/ncer/projects/program.asp?ProgID=21</w:t>
        </w:r>
      </w:hyperlink>
      <w:r w:rsidR="00C8330E">
        <w:t>)</w:t>
      </w:r>
      <w:r w:rsidR="00030812">
        <w:t xml:space="preserve"> </w:t>
      </w:r>
      <w:r w:rsidRPr="003F2A00">
        <w:t xml:space="preserve">supports research </w:t>
      </w:r>
      <w:r w:rsidRPr="00F32724">
        <w:t>on social</w:t>
      </w:r>
      <w:r w:rsidR="00D76506">
        <w:t>, emotional,</w:t>
      </w:r>
      <w:r w:rsidRPr="00F32724">
        <w:t xml:space="preserve"> and behavioral competencies </w:t>
      </w:r>
      <w:r w:rsidR="00D76506">
        <w:t xml:space="preserve">for educators and learners </w:t>
      </w:r>
      <w:r>
        <w:t>that</w:t>
      </w:r>
      <w:r w:rsidRPr="003F2A00">
        <w:t xml:space="preserve"> </w:t>
      </w:r>
      <w:r w:rsidR="00E57B42">
        <w:t>improve</w:t>
      </w:r>
      <w:r w:rsidR="00E57B42" w:rsidRPr="003F2A00">
        <w:t xml:space="preserve"> </w:t>
      </w:r>
      <w:r w:rsidR="00D76506">
        <w:t xml:space="preserve">learners’ </w:t>
      </w:r>
      <w:r>
        <w:t xml:space="preserve">academic </w:t>
      </w:r>
      <w:r w:rsidRPr="003F2A00">
        <w:t xml:space="preserve">achievement and progress through the education system. </w:t>
      </w:r>
      <w:r w:rsidRPr="00543CA7">
        <w:rPr>
          <w:b/>
          <w:iCs/>
        </w:rPr>
        <w:t>For this reason, measures of social</w:t>
      </w:r>
      <w:r w:rsidR="00D76506">
        <w:rPr>
          <w:b/>
          <w:iCs/>
        </w:rPr>
        <w:t>, emotional,</w:t>
      </w:r>
      <w:r w:rsidRPr="00543CA7">
        <w:rPr>
          <w:b/>
          <w:iCs/>
        </w:rPr>
        <w:t xml:space="preserve"> and behavioral competencies must be included along with the required measures of academic outcomes</w:t>
      </w:r>
      <w:r w:rsidR="00D76506">
        <w:rPr>
          <w:b/>
          <w:iCs/>
        </w:rPr>
        <w:t xml:space="preserve"> for learners</w:t>
      </w:r>
      <w:r w:rsidRPr="00543CA7">
        <w:rPr>
          <w:b/>
          <w:iCs/>
        </w:rPr>
        <w:t>.</w:t>
      </w:r>
      <w:r>
        <w:t xml:space="preserve"> </w:t>
      </w:r>
      <w:r w:rsidRPr="003F2A00">
        <w:t>Several decades of research suggest that social</w:t>
      </w:r>
      <w:r w:rsidR="3D134E07">
        <w:t>, emotional,</w:t>
      </w:r>
      <w:r w:rsidRPr="003F2A00">
        <w:t xml:space="preserve"> </w:t>
      </w:r>
      <w:r>
        <w:t xml:space="preserve">and </w:t>
      </w:r>
      <w:r w:rsidRPr="003F2A00">
        <w:t xml:space="preserve">behavioral competencies </w:t>
      </w:r>
      <w:r>
        <w:t xml:space="preserve">like the ability to </w:t>
      </w:r>
      <w:r w:rsidRPr="003F2A00">
        <w:t>self-regulat</w:t>
      </w:r>
      <w:r>
        <w:t>e</w:t>
      </w:r>
      <w:r w:rsidRPr="003F2A00">
        <w:t xml:space="preserve"> </w:t>
      </w:r>
      <w:r>
        <w:t xml:space="preserve">or cooperate with peers </w:t>
      </w:r>
      <w:r w:rsidRPr="003F2A00">
        <w:t xml:space="preserve">may be just as important as content knowledge and academic skills for success in </w:t>
      </w:r>
      <w:r>
        <w:t>school and work</w:t>
      </w:r>
      <w:r w:rsidRPr="003F2A00">
        <w:t xml:space="preserve">, yet the </w:t>
      </w:r>
      <w:r w:rsidRPr="003F2A00">
        <w:rPr>
          <w:rFonts w:eastAsia="Times New Roman"/>
        </w:rPr>
        <w:t xml:space="preserve">evidence base for school-based </w:t>
      </w:r>
      <w:r>
        <w:rPr>
          <w:rFonts w:eastAsia="Times New Roman"/>
        </w:rPr>
        <w:t>social</w:t>
      </w:r>
      <w:r w:rsidR="00D76506">
        <w:rPr>
          <w:rFonts w:eastAsia="Times New Roman"/>
        </w:rPr>
        <w:t>, emotional, and</w:t>
      </w:r>
      <w:r>
        <w:rPr>
          <w:rFonts w:eastAsia="Times New Roman"/>
        </w:rPr>
        <w:t xml:space="preserve"> behavioral</w:t>
      </w:r>
      <w:r w:rsidRPr="003F2A00">
        <w:rPr>
          <w:rFonts w:eastAsia="Times New Roman"/>
        </w:rPr>
        <w:t xml:space="preserve"> interventions is </w:t>
      </w:r>
      <w:r>
        <w:rPr>
          <w:rFonts w:eastAsia="Times New Roman"/>
        </w:rPr>
        <w:t>equivocal</w:t>
      </w:r>
      <w:r w:rsidRPr="003F2A00">
        <w:rPr>
          <w:rFonts w:eastAsia="Times New Roman"/>
        </w:rPr>
        <w:t>.</w:t>
      </w:r>
    </w:p>
    <w:p w14:paraId="7D4E1E1B" w14:textId="77777777" w:rsidR="0023536C" w:rsidRPr="00801E3B" w:rsidRDefault="0023536C" w:rsidP="0080784D">
      <w:pPr>
        <w:pStyle w:val="Heading4"/>
      </w:pPr>
      <w:bookmarkStart w:id="191" w:name="_Toc535591164"/>
      <w:bookmarkStart w:id="192" w:name="_Toc535591165"/>
      <w:bookmarkStart w:id="193" w:name="_Toc535591166"/>
      <w:bookmarkStart w:id="194" w:name="_Toc535591167"/>
      <w:bookmarkStart w:id="195" w:name="_Toc535591168"/>
      <w:bookmarkEnd w:id="191"/>
      <w:bookmarkEnd w:id="192"/>
      <w:bookmarkEnd w:id="193"/>
      <w:bookmarkEnd w:id="194"/>
      <w:bookmarkEnd w:id="195"/>
      <w:r>
        <w:t xml:space="preserve">(b) </w:t>
      </w:r>
      <w:r w:rsidRPr="00801E3B">
        <w:t>Needed Research</w:t>
      </w:r>
    </w:p>
    <w:p w14:paraId="38E5F815" w14:textId="4EFB971E" w:rsidR="0023536C" w:rsidRDefault="0023536C" w:rsidP="00237C6C">
      <w:pPr>
        <w:autoSpaceDE w:val="0"/>
        <w:autoSpaceDN w:val="0"/>
        <w:adjustRightInd w:val="0"/>
        <w:spacing w:after="120"/>
      </w:pPr>
      <w:r>
        <w:t xml:space="preserve">Below are examples of research that have the potential to </w:t>
      </w:r>
      <w:r w:rsidR="0037309C">
        <w:t>lead to advances in the field</w:t>
      </w:r>
      <w:r>
        <w:t>.</w:t>
      </w:r>
    </w:p>
    <w:p w14:paraId="0D39984C" w14:textId="071BA47E" w:rsidR="00D76506" w:rsidRPr="00D76506" w:rsidRDefault="00693D57" w:rsidP="00A94D35">
      <w:pPr>
        <w:pStyle w:val="ListParagraph"/>
        <w:numPr>
          <w:ilvl w:val="0"/>
          <w:numId w:val="18"/>
        </w:numPr>
        <w:contextualSpacing w:val="0"/>
        <w:rPr>
          <w:rFonts w:eastAsia="Calibri"/>
        </w:rPr>
      </w:pPr>
      <w:r>
        <w:rPr>
          <w:rFonts w:eastAsia="Calibri"/>
        </w:rPr>
        <w:t>Refinement</w:t>
      </w:r>
      <w:r w:rsidR="001D1967">
        <w:rPr>
          <w:rFonts w:eastAsia="Calibri"/>
        </w:rPr>
        <w:t xml:space="preserve"> and testing</w:t>
      </w:r>
      <w:r w:rsidR="00D76506">
        <w:rPr>
          <w:rFonts w:eastAsia="Calibri"/>
        </w:rPr>
        <w:t xml:space="preserve"> </w:t>
      </w:r>
      <w:r>
        <w:rPr>
          <w:rFonts w:eastAsia="Calibri"/>
        </w:rPr>
        <w:t xml:space="preserve">of </w:t>
      </w:r>
      <w:r w:rsidR="00D76506">
        <w:rPr>
          <w:rFonts w:eastAsia="Calibri"/>
        </w:rPr>
        <w:t>sustainable approaches to supporting youth mental health in school settings</w:t>
      </w:r>
    </w:p>
    <w:p w14:paraId="4BE3AFD2" w14:textId="09D3263F" w:rsidR="00D76506" w:rsidRDefault="001D1967" w:rsidP="00A94D35">
      <w:pPr>
        <w:pStyle w:val="ListParagraph"/>
        <w:numPr>
          <w:ilvl w:val="0"/>
          <w:numId w:val="18"/>
        </w:numPr>
        <w:contextualSpacing w:val="0"/>
      </w:pPr>
      <w:r>
        <w:t>D</w:t>
      </w:r>
      <w:r w:rsidR="00D76506">
        <w:t>evelop</w:t>
      </w:r>
      <w:r w:rsidR="00693D57">
        <w:t>ment</w:t>
      </w:r>
      <w:r w:rsidR="00D76506" w:rsidRPr="001C3E7B">
        <w:t xml:space="preserve"> and test</w:t>
      </w:r>
      <w:r>
        <w:t>ing</w:t>
      </w:r>
      <w:r w:rsidR="00D76506" w:rsidRPr="001C3E7B">
        <w:t xml:space="preserve"> </w:t>
      </w:r>
      <w:r w:rsidR="00693D57">
        <w:t>of</w:t>
      </w:r>
      <w:r w:rsidR="00D76506" w:rsidRPr="001C3E7B">
        <w:t xml:space="preserve"> new</w:t>
      </w:r>
      <w:r w:rsidR="00D76506">
        <w:t xml:space="preserve"> approaches to discipline that </w:t>
      </w:r>
      <w:r w:rsidR="00994A79">
        <w:t xml:space="preserve">maintain </w:t>
      </w:r>
      <w:r w:rsidR="00D76506">
        <w:t xml:space="preserve">access to teaching and learning for all students regardless of race and ethnicity, </w:t>
      </w:r>
      <w:r w:rsidR="0092018D">
        <w:t xml:space="preserve">sex, </w:t>
      </w:r>
      <w:r w:rsidR="00D76506">
        <w:t>or disability status</w:t>
      </w:r>
    </w:p>
    <w:p w14:paraId="56F03F9F" w14:textId="1669E215" w:rsidR="00D76506" w:rsidRPr="001C3E7B" w:rsidRDefault="001A7823" w:rsidP="00A94D35">
      <w:pPr>
        <w:pStyle w:val="ListParagraph"/>
        <w:numPr>
          <w:ilvl w:val="0"/>
          <w:numId w:val="18"/>
        </w:numPr>
        <w:contextualSpacing w:val="0"/>
      </w:pPr>
      <w:r>
        <w:t>Develop</w:t>
      </w:r>
      <w:r w:rsidR="00693D57">
        <w:t>ment</w:t>
      </w:r>
      <w:r>
        <w:t xml:space="preserve"> and v</w:t>
      </w:r>
      <w:r w:rsidR="00D76506">
        <w:t>alid</w:t>
      </w:r>
      <w:r>
        <w:t>ati</w:t>
      </w:r>
      <w:r w:rsidR="00693D57">
        <w:t>on</w:t>
      </w:r>
      <w:r>
        <w:t xml:space="preserve"> of</w:t>
      </w:r>
      <w:r w:rsidR="00D76506" w:rsidRPr="001C3E7B">
        <w:t xml:space="preserve"> measures of social</w:t>
      </w:r>
      <w:r w:rsidR="00D76506">
        <w:t>, emotional,</w:t>
      </w:r>
      <w:r w:rsidR="00D76506" w:rsidRPr="001C3E7B">
        <w:t xml:space="preserve"> and behavioral competencies</w:t>
      </w:r>
      <w:r w:rsidR="00D76506">
        <w:t xml:space="preserve"> that predict academic outcomes</w:t>
      </w:r>
    </w:p>
    <w:p w14:paraId="1C6C3CFE" w14:textId="145AA34C" w:rsidR="00D76506" w:rsidRDefault="001D1967" w:rsidP="00693D57">
      <w:pPr>
        <w:pStyle w:val="ListParagraph"/>
        <w:numPr>
          <w:ilvl w:val="0"/>
          <w:numId w:val="18"/>
        </w:numPr>
        <w:contextualSpacing w:val="0"/>
        <w:rPr>
          <w:rFonts w:eastAsia="Calibri"/>
        </w:rPr>
      </w:pPr>
      <w:r w:rsidRPr="6FA90190">
        <w:rPr>
          <w:rFonts w:eastAsia="Calibri"/>
        </w:rPr>
        <w:t>D</w:t>
      </w:r>
      <w:r w:rsidR="009471FF" w:rsidRPr="6FA90190">
        <w:rPr>
          <w:rFonts w:eastAsia="Calibri"/>
        </w:rPr>
        <w:t>evelop</w:t>
      </w:r>
      <w:r w:rsidR="00693D57">
        <w:rPr>
          <w:rFonts w:eastAsia="Calibri"/>
        </w:rPr>
        <w:t>ment</w:t>
      </w:r>
      <w:r w:rsidR="00A31CA5">
        <w:rPr>
          <w:rFonts w:eastAsia="Calibri"/>
        </w:rPr>
        <w:t xml:space="preserve"> and test</w:t>
      </w:r>
      <w:r>
        <w:rPr>
          <w:rFonts w:eastAsia="Calibri"/>
        </w:rPr>
        <w:t>ing</w:t>
      </w:r>
      <w:r w:rsidR="00A31CA5">
        <w:rPr>
          <w:rFonts w:eastAsia="Calibri"/>
        </w:rPr>
        <w:t xml:space="preserve"> </w:t>
      </w:r>
      <w:r w:rsidR="00693D57">
        <w:rPr>
          <w:rFonts w:eastAsia="Calibri"/>
        </w:rPr>
        <w:t>of</w:t>
      </w:r>
      <w:r w:rsidR="00A31CA5">
        <w:rPr>
          <w:rFonts w:eastAsia="Calibri"/>
        </w:rPr>
        <w:t xml:space="preserve"> </w:t>
      </w:r>
      <w:r w:rsidR="009471FF">
        <w:rPr>
          <w:rFonts w:eastAsia="Calibri"/>
        </w:rPr>
        <w:t>curricula, instructional approaches, and measures of career and life skills</w:t>
      </w:r>
      <w:r w:rsidR="00A31CA5">
        <w:rPr>
          <w:rFonts w:eastAsia="Calibri"/>
        </w:rPr>
        <w:t xml:space="preserve">, such as </w:t>
      </w:r>
      <w:r w:rsidR="00D76506">
        <w:rPr>
          <w:rFonts w:eastAsia="Calibri"/>
        </w:rPr>
        <w:t>collaboration, cooperation, and communication skills</w:t>
      </w:r>
      <w:r w:rsidR="00F41A3D">
        <w:rPr>
          <w:rFonts w:eastAsia="Calibri"/>
        </w:rPr>
        <w:t>,</w:t>
      </w:r>
      <w:r w:rsidR="002B15ED">
        <w:rPr>
          <w:rFonts w:eastAsia="Calibri"/>
        </w:rPr>
        <w:t xml:space="preserve"> that employers</w:t>
      </w:r>
      <w:r w:rsidR="00D76506">
        <w:rPr>
          <w:rFonts w:eastAsia="Calibri"/>
        </w:rPr>
        <w:t xml:space="preserve"> </w:t>
      </w:r>
      <w:r w:rsidR="00F41A3D">
        <w:rPr>
          <w:rFonts w:eastAsia="Calibri"/>
        </w:rPr>
        <w:t xml:space="preserve">consider </w:t>
      </w:r>
      <w:r w:rsidR="00B30F23">
        <w:rPr>
          <w:rFonts w:eastAsia="Calibri"/>
        </w:rPr>
        <w:t xml:space="preserve">critical workplace skills but </w:t>
      </w:r>
      <w:r w:rsidR="00F41A3D">
        <w:rPr>
          <w:rFonts w:eastAsia="Calibri"/>
        </w:rPr>
        <w:t xml:space="preserve">are </w:t>
      </w:r>
      <w:r w:rsidR="00D76506">
        <w:rPr>
          <w:rFonts w:eastAsia="Calibri"/>
        </w:rPr>
        <w:t xml:space="preserve">lacking in applicant pools </w:t>
      </w:r>
    </w:p>
    <w:p w14:paraId="652E32AE" w14:textId="77777777" w:rsidR="00686FB4" w:rsidRDefault="00686FB4">
      <w:pPr>
        <w:spacing w:after="200" w:line="276" w:lineRule="auto"/>
        <w:rPr>
          <w:rFonts w:eastAsia="Calibri"/>
        </w:rPr>
      </w:pPr>
      <w:r>
        <w:rPr>
          <w:rFonts w:eastAsia="Calibri"/>
          <w:b/>
          <w:bCs/>
          <w:i/>
        </w:rPr>
        <w:br w:type="page"/>
      </w:r>
    </w:p>
    <w:p w14:paraId="14748425" w14:textId="2F3D7E97" w:rsidR="00686FB4" w:rsidRPr="00686FB4" w:rsidRDefault="00686FB4" w:rsidP="00686FB4">
      <w:pPr>
        <w:pStyle w:val="Heading3"/>
      </w:pPr>
      <w:bookmarkStart w:id="196" w:name="_11._Teaching,_Teachers,"/>
      <w:bookmarkStart w:id="197" w:name="_Toc140679534"/>
      <w:bookmarkEnd w:id="196"/>
      <w:r>
        <w:lastRenderedPageBreak/>
        <w:t xml:space="preserve">11. </w:t>
      </w:r>
      <w:r w:rsidRPr="00686FB4">
        <w:t>Teaching, Teachers, and the Education Workforce</w:t>
      </w:r>
      <w:bookmarkEnd w:id="197"/>
    </w:p>
    <w:p w14:paraId="54FE33F7" w14:textId="77777777" w:rsidR="00686FB4" w:rsidRPr="00686FB4" w:rsidRDefault="00686FB4" w:rsidP="00571993">
      <w:pPr>
        <w:spacing w:after="120"/>
        <w:ind w:firstLine="360"/>
        <w:rPr>
          <w:rFonts w:eastAsia="Calibri"/>
        </w:rPr>
      </w:pPr>
      <w:r w:rsidRPr="00686FB4">
        <w:rPr>
          <w:rFonts w:eastAsia="Calibri"/>
          <w:i/>
          <w:iCs/>
        </w:rPr>
        <w:t>Program Officer:</w:t>
      </w:r>
      <w:r w:rsidRPr="00686FB4">
        <w:rPr>
          <w:rFonts w:eastAsia="Calibri"/>
        </w:rPr>
        <w:t xml:space="preserve"> Dr. Wai-Ying Chow (202-245-8198; </w:t>
      </w:r>
      <w:hyperlink r:id="rId73" w:history="1">
        <w:r w:rsidRPr="00686FB4">
          <w:rPr>
            <w:rStyle w:val="Hyperlink"/>
            <w:rFonts w:eastAsia="Calibri"/>
          </w:rPr>
          <w:t>Wai-Ying.Chow@ed.gov</w:t>
        </w:r>
      </w:hyperlink>
      <w:r w:rsidRPr="00686FB4">
        <w:rPr>
          <w:rFonts w:eastAsia="Calibri"/>
        </w:rPr>
        <w:t xml:space="preserve">) </w:t>
      </w:r>
    </w:p>
    <w:p w14:paraId="371C713C" w14:textId="77777777" w:rsidR="00686FB4" w:rsidRPr="00686FB4" w:rsidRDefault="00686FB4" w:rsidP="0080784D">
      <w:pPr>
        <w:pStyle w:val="Heading4"/>
        <w:rPr>
          <w:rFonts w:eastAsia="Calibri"/>
        </w:rPr>
      </w:pPr>
      <w:r w:rsidRPr="00686FB4">
        <w:t>(a) Purpose</w:t>
      </w:r>
    </w:p>
    <w:p w14:paraId="5930D0DB" w14:textId="77F45914" w:rsidR="00686FB4" w:rsidRPr="00686FB4" w:rsidRDefault="00686FB4" w:rsidP="00571993">
      <w:pPr>
        <w:rPr>
          <w:rFonts w:eastAsia="Calibri"/>
        </w:rPr>
      </w:pPr>
      <w:r w:rsidRPr="00686FB4">
        <w:rPr>
          <w:rFonts w:eastAsia="Calibri"/>
        </w:rPr>
        <w:t>Teaching</w:t>
      </w:r>
      <w:r w:rsidR="008B55FF">
        <w:rPr>
          <w:rFonts w:eastAsia="Calibri"/>
        </w:rPr>
        <w:t xml:space="preserve">, </w:t>
      </w:r>
      <w:r w:rsidRPr="00686FB4">
        <w:rPr>
          <w:rFonts w:eastAsia="Calibri"/>
        </w:rPr>
        <w:t>Teachers</w:t>
      </w:r>
      <w:r w:rsidR="008B55FF">
        <w:rPr>
          <w:rFonts w:eastAsia="Calibri"/>
        </w:rPr>
        <w:t>, and the Education Workforce</w:t>
      </w:r>
      <w:r w:rsidR="00D83298">
        <w:rPr>
          <w:rFonts w:eastAsia="Calibri"/>
        </w:rPr>
        <w:t xml:space="preserve"> </w:t>
      </w:r>
      <w:r w:rsidR="008B55FF">
        <w:rPr>
          <w:rFonts w:eastAsia="Calibri"/>
        </w:rPr>
        <w:t>(</w:t>
      </w:r>
      <w:hyperlink r:id="rId74" w:history="1">
        <w:r w:rsidRPr="00686FB4">
          <w:rPr>
            <w:rStyle w:val="Hyperlink"/>
            <w:rFonts w:eastAsia="Calibri"/>
          </w:rPr>
          <w:t>https://ies.ed.gov/ncer/projects/program.asp?ProgID=75</w:t>
        </w:r>
      </w:hyperlink>
      <w:r w:rsidRPr="00686FB4">
        <w:rPr>
          <w:rFonts w:eastAsia="Calibri"/>
        </w:rPr>
        <w:t>) supports research to understand the aspects of teaching</w:t>
      </w:r>
      <w:r w:rsidR="006F255E">
        <w:rPr>
          <w:rFonts w:eastAsia="Calibri"/>
        </w:rPr>
        <w:t>,</w:t>
      </w:r>
      <w:r w:rsidRPr="00686FB4">
        <w:rPr>
          <w:rFonts w:eastAsia="Calibri"/>
        </w:rPr>
        <w:t xml:space="preserve"> teachers</w:t>
      </w:r>
      <w:r w:rsidR="006F255E">
        <w:rPr>
          <w:rFonts w:eastAsia="Calibri"/>
        </w:rPr>
        <w:t>, and the education workforce</w:t>
      </w:r>
      <w:r w:rsidRPr="00686FB4">
        <w:rPr>
          <w:rFonts w:eastAsia="Calibri"/>
        </w:rPr>
        <w:t xml:space="preserve"> that promote academic outcomes. </w:t>
      </w:r>
      <w:r w:rsidRPr="00686FB4">
        <w:rPr>
          <w:rFonts w:eastAsia="Calibri"/>
          <w:b/>
          <w:bCs/>
        </w:rPr>
        <w:t>For this reason,</w:t>
      </w:r>
      <w:r w:rsidRPr="00686FB4">
        <w:rPr>
          <w:rFonts w:eastAsia="Calibri"/>
        </w:rPr>
        <w:t xml:space="preserve"> </w:t>
      </w:r>
      <w:r w:rsidRPr="00686FB4">
        <w:rPr>
          <w:rFonts w:eastAsia="Calibri"/>
          <w:b/>
          <w:bCs/>
        </w:rPr>
        <w:t>measures of educator outcomes must be included along with the required measures of student academic outcomes.</w:t>
      </w:r>
      <w:r w:rsidRPr="00686FB4">
        <w:rPr>
          <w:rFonts w:eastAsia="Calibri"/>
        </w:rPr>
        <w:t xml:space="preserve"> Rigorous research</w:t>
      </w:r>
      <w:r w:rsidR="00BD3713">
        <w:rPr>
          <w:rFonts w:eastAsia="Calibri"/>
        </w:rPr>
        <w:t xml:space="preserve"> is needed</w:t>
      </w:r>
      <w:r w:rsidRPr="00686FB4">
        <w:rPr>
          <w:rFonts w:eastAsia="Calibri"/>
        </w:rPr>
        <w:t xml:space="preserve"> </w:t>
      </w:r>
      <w:r w:rsidR="00063FD8">
        <w:rPr>
          <w:rFonts w:eastAsia="Calibri"/>
        </w:rPr>
        <w:t xml:space="preserve">to </w:t>
      </w:r>
      <w:r w:rsidRPr="00686FB4">
        <w:rPr>
          <w:rFonts w:eastAsia="Calibri"/>
        </w:rPr>
        <w:t xml:space="preserve">build our understanding of effective teaching and teachers </w:t>
      </w:r>
      <w:r w:rsidR="00200C8B">
        <w:rPr>
          <w:rFonts w:eastAsia="Calibri"/>
        </w:rPr>
        <w:t>and</w:t>
      </w:r>
      <w:r w:rsidRPr="00686FB4">
        <w:rPr>
          <w:rFonts w:eastAsia="Calibri"/>
        </w:rPr>
        <w:t xml:space="preserve"> to inform </w:t>
      </w:r>
      <w:r w:rsidR="00200C8B">
        <w:rPr>
          <w:rFonts w:eastAsia="Calibri"/>
        </w:rPr>
        <w:t xml:space="preserve">the </w:t>
      </w:r>
      <w:r w:rsidRPr="00686FB4">
        <w:rPr>
          <w:rFonts w:eastAsia="Calibri"/>
        </w:rPr>
        <w:t>training</w:t>
      </w:r>
      <w:r w:rsidR="00200C8B">
        <w:rPr>
          <w:rFonts w:eastAsia="Calibri"/>
        </w:rPr>
        <w:t xml:space="preserve">, </w:t>
      </w:r>
      <w:r w:rsidR="00F74DD5">
        <w:rPr>
          <w:rFonts w:eastAsia="Calibri"/>
        </w:rPr>
        <w:t xml:space="preserve">recruitment, and retention </w:t>
      </w:r>
      <w:r w:rsidR="006F255E">
        <w:rPr>
          <w:rFonts w:eastAsia="Calibri"/>
        </w:rPr>
        <w:t>of the education workforce</w:t>
      </w:r>
      <w:r w:rsidR="00F74DD5">
        <w:rPr>
          <w:rFonts w:eastAsia="Calibri"/>
        </w:rPr>
        <w:t>.</w:t>
      </w:r>
      <w:r w:rsidRPr="00686FB4">
        <w:rPr>
          <w:rFonts w:eastAsia="Calibri"/>
        </w:rPr>
        <w:t xml:space="preserve"> </w:t>
      </w:r>
      <w:r w:rsidR="00F74DD5">
        <w:rPr>
          <w:rFonts w:eastAsia="Calibri"/>
        </w:rPr>
        <w:t>M</w:t>
      </w:r>
      <w:r w:rsidRPr="00686FB4">
        <w:rPr>
          <w:rFonts w:eastAsia="Calibri"/>
        </w:rPr>
        <w:t xml:space="preserve">easurement of </w:t>
      </w:r>
      <w:r w:rsidR="006F255E">
        <w:rPr>
          <w:rFonts w:eastAsia="Calibri"/>
        </w:rPr>
        <w:t>educator</w:t>
      </w:r>
      <w:r w:rsidR="006F255E" w:rsidRPr="00686FB4">
        <w:rPr>
          <w:rFonts w:eastAsia="Calibri"/>
        </w:rPr>
        <w:t xml:space="preserve"> </w:t>
      </w:r>
      <w:r w:rsidRPr="00686FB4">
        <w:rPr>
          <w:rFonts w:eastAsia="Calibri"/>
        </w:rPr>
        <w:t xml:space="preserve">knowledge/practice is essential to clarify the links between teaching and learner outcomes. </w:t>
      </w:r>
    </w:p>
    <w:p w14:paraId="40C93507" w14:textId="4BF7E8B2" w:rsidR="00686FB4" w:rsidRPr="00686FB4" w:rsidRDefault="00686FB4" w:rsidP="0080784D">
      <w:pPr>
        <w:pStyle w:val="Heading4"/>
      </w:pPr>
      <w:r w:rsidRPr="00686FB4">
        <w:t>(b) Needed Research</w:t>
      </w:r>
    </w:p>
    <w:p w14:paraId="020434B9" w14:textId="1606B05B" w:rsidR="00686FB4" w:rsidRDefault="00686FB4" w:rsidP="00686FB4">
      <w:pPr>
        <w:spacing w:after="120"/>
        <w:rPr>
          <w:rFonts w:eastAsia="Calibri"/>
        </w:rPr>
      </w:pPr>
      <w:r w:rsidRPr="00686FB4">
        <w:rPr>
          <w:rFonts w:eastAsia="Calibri"/>
        </w:rPr>
        <w:t xml:space="preserve">Below are examples of research that have the potential to </w:t>
      </w:r>
      <w:r w:rsidR="0037309C">
        <w:rPr>
          <w:rFonts w:eastAsia="Calibri"/>
        </w:rPr>
        <w:t>lead to advances in the field</w:t>
      </w:r>
      <w:r w:rsidRPr="00686FB4">
        <w:rPr>
          <w:rFonts w:eastAsia="Calibri"/>
        </w:rPr>
        <w:t>.</w:t>
      </w:r>
    </w:p>
    <w:p w14:paraId="76675540" w14:textId="6B7EEBC0" w:rsidR="00686FB4" w:rsidRPr="00686FB4" w:rsidRDefault="005B6C35" w:rsidP="00E600D1">
      <w:pPr>
        <w:numPr>
          <w:ilvl w:val="0"/>
          <w:numId w:val="37"/>
        </w:numPr>
        <w:spacing w:after="120"/>
        <w:rPr>
          <w:rFonts w:eastAsia="Calibri"/>
        </w:rPr>
      </w:pPr>
      <w:r>
        <w:rPr>
          <w:rFonts w:eastAsia="Calibri"/>
        </w:rPr>
        <w:t>Explorat</w:t>
      </w:r>
      <w:r w:rsidR="00572CFA">
        <w:rPr>
          <w:rFonts w:eastAsia="Calibri"/>
        </w:rPr>
        <w:t>ion of</w:t>
      </w:r>
      <w:r>
        <w:rPr>
          <w:rFonts w:eastAsia="Calibri"/>
        </w:rPr>
        <w:t xml:space="preserve"> </w:t>
      </w:r>
      <w:r w:rsidR="00686FB4" w:rsidRPr="00686FB4">
        <w:rPr>
          <w:rFonts w:eastAsia="Calibri"/>
        </w:rPr>
        <w:t>how evidence-based educator practices, such as those from the science of reading, could be promoted through pre-service training</w:t>
      </w:r>
    </w:p>
    <w:p w14:paraId="12640A86" w14:textId="43D741B9" w:rsidR="009C05C7" w:rsidRDefault="00572CFA" w:rsidP="00E600D1">
      <w:pPr>
        <w:numPr>
          <w:ilvl w:val="0"/>
          <w:numId w:val="37"/>
        </w:numPr>
        <w:spacing w:after="120"/>
        <w:rPr>
          <w:rFonts w:eastAsia="Calibri"/>
        </w:rPr>
      </w:pPr>
      <w:r>
        <w:t>I</w:t>
      </w:r>
      <w:r w:rsidR="002A56D9">
        <w:t>de</w:t>
      </w:r>
      <w:r>
        <w:t>n</w:t>
      </w:r>
      <w:r w:rsidR="002A56D9">
        <w:t>tification of</w:t>
      </w:r>
      <w:r w:rsidR="009C05C7" w:rsidDel="00F8052A">
        <w:t xml:space="preserve"> how</w:t>
      </w:r>
      <w:r w:rsidR="009C05C7">
        <w:t xml:space="preserve"> technology and other innovations, such as artificial intelligence</w:t>
      </w:r>
      <w:r w:rsidR="00F61441">
        <w:t xml:space="preserve"> (AI)</w:t>
      </w:r>
      <w:r w:rsidR="009C05C7">
        <w:t xml:space="preserve">, </w:t>
      </w:r>
      <w:r w:rsidR="002A56D9">
        <w:t>can</w:t>
      </w:r>
      <w:r w:rsidR="009C05C7">
        <w:t xml:space="preserve"> be used to ease the demands on teachers and address other factors contributing to teacher shortages</w:t>
      </w:r>
    </w:p>
    <w:p w14:paraId="5E191BC2" w14:textId="589F9236" w:rsidR="00686FB4" w:rsidRPr="00686FB4" w:rsidRDefault="007D7958" w:rsidP="00E600D1">
      <w:pPr>
        <w:numPr>
          <w:ilvl w:val="0"/>
          <w:numId w:val="37"/>
        </w:numPr>
        <w:spacing w:after="120"/>
        <w:rPr>
          <w:rFonts w:eastAsia="Calibri"/>
        </w:rPr>
      </w:pPr>
      <w:r>
        <w:rPr>
          <w:rFonts w:eastAsia="Calibri"/>
        </w:rPr>
        <w:t>I</w:t>
      </w:r>
      <w:r w:rsidR="007D350E">
        <w:rPr>
          <w:rFonts w:eastAsia="Calibri"/>
        </w:rPr>
        <w:t>dentif</w:t>
      </w:r>
      <w:r>
        <w:rPr>
          <w:rFonts w:eastAsia="Calibri"/>
        </w:rPr>
        <w:t>ication of</w:t>
      </w:r>
      <w:r w:rsidR="00686FB4" w:rsidRPr="00686FB4">
        <w:rPr>
          <w:rFonts w:eastAsia="Calibri"/>
        </w:rPr>
        <w:t xml:space="preserve"> the skills teachers need to provide effective teaching to learners from various backgrounds (sometimes referred to as “cultural and linguistic competence”, “cultural proficiency”, or “cultural responsiveness”)</w:t>
      </w:r>
    </w:p>
    <w:p w14:paraId="1AE94F01" w14:textId="6B8AB61D" w:rsidR="003E161C" w:rsidRDefault="00101281" w:rsidP="00E600D1">
      <w:pPr>
        <w:numPr>
          <w:ilvl w:val="0"/>
          <w:numId w:val="37"/>
        </w:numPr>
        <w:spacing w:after="120"/>
        <w:rPr>
          <w:rFonts w:eastAsia="Calibri"/>
        </w:rPr>
      </w:pPr>
      <w:r>
        <w:rPr>
          <w:rFonts w:eastAsia="Calibri"/>
        </w:rPr>
        <w:t xml:space="preserve">Impact studies of </w:t>
      </w:r>
      <w:r w:rsidR="00686FB4" w:rsidRPr="00686FB4">
        <w:rPr>
          <w:rFonts w:eastAsia="Calibri"/>
        </w:rPr>
        <w:t>approaches to teacher recruitment, retention, certification, assessment, and compensation</w:t>
      </w:r>
      <w:r w:rsidR="009D7A64">
        <w:rPr>
          <w:rFonts w:eastAsia="Calibri"/>
        </w:rPr>
        <w:t xml:space="preserve">, </w:t>
      </w:r>
      <w:r w:rsidR="00B0234D">
        <w:rPr>
          <w:rFonts w:eastAsia="Calibri"/>
        </w:rPr>
        <w:t>including registered apprenticeship programs and online teacher training programs,</w:t>
      </w:r>
      <w:r w:rsidR="00686FB4" w:rsidRPr="00686FB4">
        <w:rPr>
          <w:rFonts w:eastAsia="Calibri"/>
        </w:rPr>
        <w:t xml:space="preserve"> </w:t>
      </w:r>
      <w:r w:rsidR="00117E93">
        <w:rPr>
          <w:rFonts w:eastAsia="Calibri"/>
        </w:rPr>
        <w:t xml:space="preserve">on </w:t>
      </w:r>
      <w:r w:rsidR="00686FB4" w:rsidRPr="00686FB4">
        <w:rPr>
          <w:rFonts w:eastAsia="Calibri"/>
        </w:rPr>
        <w:t>learner outcomes</w:t>
      </w:r>
    </w:p>
    <w:p w14:paraId="16919CA2" w14:textId="625C0F96" w:rsidR="004F6BEB" w:rsidRDefault="004F6BEB" w:rsidP="00D85F32">
      <w:pPr>
        <w:numPr>
          <w:ilvl w:val="0"/>
          <w:numId w:val="37"/>
        </w:numPr>
        <w:spacing w:after="120"/>
      </w:pPr>
      <w:r>
        <w:rPr>
          <w:b/>
        </w:rPr>
        <w:br w:type="page"/>
      </w:r>
    </w:p>
    <w:p w14:paraId="128D1D30" w14:textId="77777777" w:rsidR="00E4263B" w:rsidRPr="006A77DD" w:rsidRDefault="00E4263B" w:rsidP="004F6BEB">
      <w:pPr>
        <w:pStyle w:val="Heading1"/>
        <w:pageBreakBefore w:val="0"/>
        <w:rPr>
          <w:rFonts w:eastAsia="MS Gothic"/>
        </w:rPr>
      </w:pPr>
      <w:bookmarkStart w:id="198" w:name="_Part_III:_Project"/>
      <w:bookmarkStart w:id="199" w:name="_Toc140679535"/>
      <w:bookmarkEnd w:id="198"/>
      <w:r>
        <w:rPr>
          <w:rFonts w:eastAsia="MS Gothic"/>
        </w:rPr>
        <w:lastRenderedPageBreak/>
        <w:t xml:space="preserve">Part III: </w:t>
      </w:r>
      <w:r w:rsidRPr="006A77DD">
        <w:rPr>
          <w:rFonts w:eastAsia="MS Gothic"/>
        </w:rPr>
        <w:t xml:space="preserve">Project Type Requirements </w:t>
      </w:r>
      <w:r>
        <w:rPr>
          <w:rFonts w:eastAsia="MS Gothic"/>
        </w:rPr>
        <w:t>and</w:t>
      </w:r>
      <w:r w:rsidRPr="006A77DD">
        <w:rPr>
          <w:rFonts w:eastAsia="MS Gothic"/>
        </w:rPr>
        <w:t xml:space="preserve"> Recommendations</w:t>
      </w:r>
      <w:bookmarkEnd w:id="199"/>
    </w:p>
    <w:p w14:paraId="4AA57050" w14:textId="77777777" w:rsidR="00E4263B" w:rsidRDefault="00E4263B" w:rsidP="0018212B">
      <w:pPr>
        <w:pStyle w:val="Heading2"/>
        <w:rPr>
          <w:rFonts w:eastAsia="Times New Roman"/>
        </w:rPr>
      </w:pPr>
      <w:bookmarkStart w:id="200" w:name="_Toc140679536"/>
      <w:r>
        <w:t xml:space="preserve">A. </w:t>
      </w:r>
      <w:r w:rsidRPr="0083563F">
        <w:t>Applying</w:t>
      </w:r>
      <w:r w:rsidRPr="006A77DD">
        <w:t xml:space="preserve"> Under </w:t>
      </w:r>
      <w:r>
        <w:t>a</w:t>
      </w:r>
      <w:r w:rsidRPr="006A77DD">
        <w:t xml:space="preserve"> Project Type</w:t>
      </w:r>
      <w:bookmarkEnd w:id="200"/>
    </w:p>
    <w:p w14:paraId="47D2778B" w14:textId="6633CE2C" w:rsidR="00E4263B" w:rsidRDefault="00E4263B" w:rsidP="0018212B">
      <w:r w:rsidRPr="006A77DD">
        <w:t xml:space="preserve">For the FY </w:t>
      </w:r>
      <w:r w:rsidR="006E170E">
        <w:t>202</w:t>
      </w:r>
      <w:r w:rsidR="00D31F85">
        <w:t>4</w:t>
      </w:r>
      <w:r w:rsidRPr="006A77DD">
        <w:t xml:space="preserve"> Education Research Grants program, you </w:t>
      </w:r>
      <w:r w:rsidRPr="006A77DD">
        <w:rPr>
          <w:b/>
        </w:rPr>
        <w:t>must</w:t>
      </w:r>
      <w:r w:rsidRPr="006A77DD">
        <w:t xml:space="preserve"> submit under one of four</w:t>
      </w:r>
      <w:r>
        <w:t xml:space="preserve"> </w:t>
      </w:r>
      <w:r w:rsidRPr="006A77DD">
        <w:t xml:space="preserve">project types: </w:t>
      </w:r>
      <w:r>
        <w:t xml:space="preserve">Measurement, </w:t>
      </w:r>
      <w:r w:rsidRPr="006A77DD">
        <w:t xml:space="preserve">Exploration, Development and Innovation, </w:t>
      </w:r>
      <w:r w:rsidR="00D34434">
        <w:t>or</w:t>
      </w:r>
      <w:r>
        <w:t xml:space="preserve"> </w:t>
      </w:r>
      <w:r w:rsidR="00D31F85">
        <w:t>Impact</w:t>
      </w:r>
      <w:r w:rsidRPr="006A77DD">
        <w:t xml:space="preserve">. </w:t>
      </w:r>
    </w:p>
    <w:p w14:paraId="7040D819" w14:textId="18CAE0F8" w:rsidR="00E4263B" w:rsidRPr="006A77DD" w:rsidRDefault="00D31F85" w:rsidP="0018212B">
      <w:r>
        <w:t xml:space="preserve">To ensure appropriate assignment of your application for </w:t>
      </w:r>
      <w:r w:rsidR="00342279">
        <w:t xml:space="preserve">peer </w:t>
      </w:r>
      <w:r>
        <w:t xml:space="preserve">review, </w:t>
      </w:r>
      <w:r w:rsidR="0082512C">
        <w:t xml:space="preserve">you </w:t>
      </w:r>
      <w:r w:rsidR="0082512C" w:rsidRPr="7B0B91D9">
        <w:rPr>
          <w:b/>
        </w:rPr>
        <w:t>must</w:t>
      </w:r>
      <w:r w:rsidR="0082512C">
        <w:t xml:space="preserve"> speci</w:t>
      </w:r>
      <w:r w:rsidR="00E4263B" w:rsidRPr="006A77DD">
        <w:t xml:space="preserve">fy </w:t>
      </w:r>
      <w:r w:rsidR="00342279">
        <w:t>the</w:t>
      </w:r>
      <w:r w:rsidR="00E4263B" w:rsidRPr="006A77DD">
        <w:t xml:space="preserve"> project type </w:t>
      </w:r>
      <w:r w:rsidR="00342279">
        <w:t xml:space="preserve">you have identified for your proposed research </w:t>
      </w:r>
      <w:r w:rsidR="00E4263B" w:rsidRPr="006A77DD">
        <w:t>on the Application for Federal Assistance SF 424 (R&amp;R) form (Item 4b) of the Application Package (</w:t>
      </w:r>
      <w:r w:rsidR="00E4263B" w:rsidRPr="00CA40CE">
        <w:t xml:space="preserve">see the </w:t>
      </w:r>
      <w:r w:rsidR="00E4263B" w:rsidRPr="00D85F32">
        <w:rPr>
          <w:rFonts w:eastAsia="Times New Roman"/>
        </w:rPr>
        <w:t>IES Application Submission Guide</w:t>
      </w:r>
      <w:r w:rsidR="00D85F32">
        <w:rPr>
          <w:rFonts w:eastAsia="Times New Roman"/>
        </w:rPr>
        <w:t xml:space="preserve"> </w:t>
      </w:r>
      <w:hyperlink r:id="rId75">
        <w:r w:rsidR="006E772B" w:rsidRPr="386D53E2">
          <w:rPr>
            <w:rStyle w:val="Hyperlink"/>
          </w:rPr>
          <w:t>https://ies.ed.gov/funding/submission_guide.asp</w:t>
        </w:r>
      </w:hyperlink>
      <w:r w:rsidR="00E4263B">
        <w:t xml:space="preserve"> and the </w:t>
      </w:r>
      <w:hyperlink w:anchor="_Part_VII:_Topic_1">
        <w:r w:rsidR="00E4263B" w:rsidRPr="386D53E2">
          <w:rPr>
            <w:rStyle w:val="Hyperlink"/>
          </w:rPr>
          <w:t>project type codes in Part VII</w:t>
        </w:r>
      </w:hyperlink>
      <w:r w:rsidR="00342279">
        <w:t>)</w:t>
      </w:r>
      <w:r w:rsidR="00E4263B" w:rsidRPr="006A77DD">
        <w:t xml:space="preserve">. </w:t>
      </w:r>
    </w:p>
    <w:p w14:paraId="02AF37AA" w14:textId="77777777" w:rsidR="00E4263B" w:rsidRPr="006A77DD" w:rsidRDefault="00E4263B" w:rsidP="0018212B">
      <w:pPr>
        <w:spacing w:before="120" w:after="120"/>
        <w:rPr>
          <w:rFonts w:eastAsia="Times New Roman"/>
          <w:b/>
          <w:bCs/>
          <w:color w:val="000000"/>
        </w:rPr>
      </w:pPr>
      <w:r w:rsidRPr="006A77DD">
        <w:rPr>
          <w:rFonts w:eastAsia="Times New Roman"/>
          <w:b/>
          <w:bCs/>
          <w:color w:val="000000"/>
        </w:rPr>
        <w:t>For each project type</w:t>
      </w:r>
      <w:r>
        <w:rPr>
          <w:rFonts w:eastAsia="Times New Roman"/>
          <w:b/>
          <w:bCs/>
          <w:color w:val="000000"/>
        </w:rPr>
        <w:t>—</w:t>
      </w:r>
    </w:p>
    <w:p w14:paraId="26A7A35A" w14:textId="0F90A0D4" w:rsidR="00E364B4" w:rsidRPr="00E364B4" w:rsidRDefault="00E4263B" w:rsidP="00E600D1">
      <w:pPr>
        <w:pStyle w:val="ListParagraph"/>
        <w:numPr>
          <w:ilvl w:val="0"/>
          <w:numId w:val="20"/>
        </w:numPr>
        <w:contextualSpacing w:val="0"/>
        <w:rPr>
          <w:bCs/>
        </w:rPr>
      </w:pPr>
      <w:r w:rsidRPr="006A77DD">
        <w:rPr>
          <w:b/>
          <w:bCs/>
        </w:rPr>
        <w:t xml:space="preserve">See the Purpose section </w:t>
      </w:r>
      <w:r w:rsidRPr="006A77DD">
        <w:rPr>
          <w:bCs/>
        </w:rPr>
        <w:t xml:space="preserve">for the </w:t>
      </w:r>
      <w:r w:rsidRPr="004015D1">
        <w:rPr>
          <w:b/>
        </w:rPr>
        <w:t>types of research</w:t>
      </w:r>
      <w:r w:rsidRPr="006A77DD">
        <w:rPr>
          <w:bCs/>
        </w:rPr>
        <w:t xml:space="preserve"> appropriate for a given project type</w:t>
      </w:r>
      <w:r w:rsidRPr="006A77DD">
        <w:t xml:space="preserve">. Your </w:t>
      </w:r>
      <w:r w:rsidR="00342279">
        <w:t xml:space="preserve">specific aims and </w:t>
      </w:r>
      <w:r w:rsidRPr="006A77DD">
        <w:t xml:space="preserve">research questions should </w:t>
      </w:r>
      <w:r w:rsidR="00E275B8">
        <w:t>align with</w:t>
      </w:r>
      <w:r w:rsidRPr="006A77DD">
        <w:t xml:space="preserve"> the purpose of the project type you choose. </w:t>
      </w:r>
    </w:p>
    <w:p w14:paraId="2ADB89C9" w14:textId="77777777" w:rsidR="00AF68A0" w:rsidRPr="00AF68A0" w:rsidRDefault="00AF68A0" w:rsidP="00E600D1">
      <w:pPr>
        <w:pStyle w:val="ListParagraph"/>
        <w:numPr>
          <w:ilvl w:val="1"/>
          <w:numId w:val="20"/>
        </w:numPr>
        <w:contextualSpacing w:val="0"/>
        <w:rPr>
          <w:bCs/>
        </w:rPr>
      </w:pPr>
      <w:r>
        <w:t>IES encourages the use of mixed methods research, defined as the integration of qualitative and quantitative methodologies in a single study, for all project types. Results obtained from mixed methods studies have the potential to enrich our understanding of education research questions, issues, and outcomes.</w:t>
      </w:r>
    </w:p>
    <w:p w14:paraId="16F71C8C" w14:textId="4341A2F6" w:rsidR="00E4263B" w:rsidRPr="00342279" w:rsidRDefault="00A14C86" w:rsidP="00FB2B65">
      <w:pPr>
        <w:pStyle w:val="ListParagraph"/>
        <w:numPr>
          <w:ilvl w:val="1"/>
          <w:numId w:val="20"/>
        </w:numPr>
        <w:contextualSpacing w:val="0"/>
        <w:rPr>
          <w:bCs/>
        </w:rPr>
      </w:pPr>
      <w:r>
        <w:t xml:space="preserve">IES </w:t>
      </w:r>
      <w:r w:rsidR="004B13DA" w:rsidRPr="006A77DD">
        <w:t xml:space="preserve">encourages </w:t>
      </w:r>
      <w:r w:rsidR="00D926E0">
        <w:t>researchers to</w:t>
      </w:r>
      <w:r>
        <w:t xml:space="preserve"> leverag</w:t>
      </w:r>
      <w:r w:rsidR="00D926E0">
        <w:t>e</w:t>
      </w:r>
      <w:r>
        <w:t xml:space="preserve"> widely used digital learning platforms for </w:t>
      </w:r>
      <w:r w:rsidR="00D926E0">
        <w:t>their projects</w:t>
      </w:r>
      <w:r>
        <w:t xml:space="preserve">. These platforms typically have over 100,000 users; are implemented through a device such as a computer, tablet, or smartphone; can support multiple types of learner and </w:t>
      </w:r>
      <w:r w:rsidR="00342279">
        <w:t xml:space="preserve">educator </w:t>
      </w:r>
      <w:r>
        <w:t xml:space="preserve">interactions; and have the capacity to collect multiple types of user data. </w:t>
      </w:r>
    </w:p>
    <w:p w14:paraId="4F5067D0" w14:textId="1EA8A7C4" w:rsidR="00112E9E" w:rsidRDefault="00112E9E" w:rsidP="00E600D1">
      <w:pPr>
        <w:pStyle w:val="ListParagraph"/>
        <w:numPr>
          <w:ilvl w:val="0"/>
          <w:numId w:val="20"/>
        </w:numPr>
        <w:contextualSpacing w:val="0"/>
        <w:rPr>
          <w:b/>
          <w:bCs/>
        </w:rPr>
      </w:pPr>
      <w:r>
        <w:rPr>
          <w:b/>
          <w:bCs/>
        </w:rPr>
        <w:t>See the A</w:t>
      </w:r>
      <w:r w:rsidRPr="004015D1">
        <w:rPr>
          <w:b/>
          <w:bCs/>
        </w:rPr>
        <w:t xml:space="preserve">ward </w:t>
      </w:r>
      <w:r>
        <w:rPr>
          <w:b/>
          <w:bCs/>
        </w:rPr>
        <w:t>L</w:t>
      </w:r>
      <w:r w:rsidRPr="004015D1">
        <w:rPr>
          <w:b/>
          <w:bCs/>
        </w:rPr>
        <w:t>imit</w:t>
      </w:r>
      <w:r>
        <w:t xml:space="preserve"> section for the maximum </w:t>
      </w:r>
      <w:r w:rsidRPr="006A77DD">
        <w:t xml:space="preserve">duration and </w:t>
      </w:r>
      <w:r>
        <w:t>budget that can be requested for each type of project.</w:t>
      </w:r>
    </w:p>
    <w:p w14:paraId="210EEBA6" w14:textId="7201EF90" w:rsidR="00E4263B" w:rsidRPr="006A77DD" w:rsidRDefault="00E4263B" w:rsidP="00E600D1">
      <w:pPr>
        <w:pStyle w:val="ListParagraph"/>
        <w:numPr>
          <w:ilvl w:val="0"/>
          <w:numId w:val="20"/>
        </w:numPr>
        <w:contextualSpacing w:val="0"/>
        <w:rPr>
          <w:b/>
          <w:bCs/>
        </w:rPr>
      </w:pPr>
      <w:r w:rsidRPr="006A77DD">
        <w:rPr>
          <w:b/>
          <w:bCs/>
        </w:rPr>
        <w:t xml:space="preserve">See the Requirements section </w:t>
      </w:r>
      <w:r w:rsidRPr="006A77DD">
        <w:t xml:space="preserve">for the specific content that you </w:t>
      </w:r>
      <w:r w:rsidRPr="00BE65A9">
        <w:rPr>
          <w:b/>
          <w:bCs/>
        </w:rPr>
        <w:t>must</w:t>
      </w:r>
      <w:r w:rsidRPr="006A77DD">
        <w:t xml:space="preserve"> address in the </w:t>
      </w:r>
      <w:r w:rsidR="00342279">
        <w:t xml:space="preserve">four sections of the </w:t>
      </w:r>
      <w:r w:rsidRPr="006A77DD">
        <w:t xml:space="preserve">project narrative </w:t>
      </w:r>
      <w:r w:rsidR="00342279">
        <w:t>(Significance, Research Plan, Personnel, Resources)</w:t>
      </w:r>
      <w:r w:rsidR="00563A0F">
        <w:t xml:space="preserve">. </w:t>
      </w:r>
      <w:r w:rsidR="00563A0F">
        <w:rPr>
          <w:b/>
        </w:rPr>
        <w:t xml:space="preserve">Applications lacking </w:t>
      </w:r>
      <w:r w:rsidR="001863E3">
        <w:rPr>
          <w:b/>
        </w:rPr>
        <w:t xml:space="preserve">this specific </w:t>
      </w:r>
      <w:r w:rsidR="00563A0F">
        <w:rPr>
          <w:b/>
        </w:rPr>
        <w:t>content will not</w:t>
      </w:r>
      <w:r w:rsidRPr="006A77DD">
        <w:t xml:space="preserve"> </w:t>
      </w:r>
      <w:r w:rsidRPr="001863E3">
        <w:rPr>
          <w:b/>
          <w:bCs/>
        </w:rPr>
        <w:t xml:space="preserve">be sent forward for </w:t>
      </w:r>
      <w:r w:rsidR="00342279" w:rsidRPr="001863E3">
        <w:rPr>
          <w:b/>
          <w:bCs/>
        </w:rPr>
        <w:t xml:space="preserve">peer </w:t>
      </w:r>
      <w:r w:rsidRPr="001863E3">
        <w:rPr>
          <w:b/>
          <w:bCs/>
        </w:rPr>
        <w:t>review</w:t>
      </w:r>
      <w:r w:rsidRPr="006A77DD">
        <w:t xml:space="preserve">. </w:t>
      </w:r>
    </w:p>
    <w:p w14:paraId="43565E77" w14:textId="6CCA13DB" w:rsidR="00C50752" w:rsidRPr="00750C5F" w:rsidRDefault="00E4263B" w:rsidP="351F7392">
      <w:pPr>
        <w:pStyle w:val="ListParagraph"/>
        <w:numPr>
          <w:ilvl w:val="0"/>
          <w:numId w:val="20"/>
        </w:numPr>
        <w:rPr>
          <w:b/>
          <w:bCs/>
        </w:rPr>
      </w:pPr>
      <w:r w:rsidRPr="00602C5C">
        <w:rPr>
          <w:b/>
          <w:bCs/>
        </w:rPr>
        <w:t>See the Recommendations for Strong Applications section</w:t>
      </w:r>
      <w:r w:rsidRPr="006A77DD">
        <w:t xml:space="preserve"> for recommendations to </w:t>
      </w:r>
      <w:r w:rsidR="1D7C3BB9">
        <w:t xml:space="preserve">improve </w:t>
      </w:r>
      <w:r w:rsidRPr="006A77DD">
        <w:t xml:space="preserve">the quality of your application. </w:t>
      </w:r>
      <w:r w:rsidR="1021F0D6">
        <w:t xml:space="preserve">Reviewers determine quality in part by considering whether you have incorporated relevant recommendations appropriately. Many of these </w:t>
      </w:r>
      <w:r w:rsidRPr="006A77DD">
        <w:t xml:space="preserve">recommendations are aligned with the </w:t>
      </w:r>
      <w:r w:rsidRPr="00DA17AA">
        <w:t xml:space="preserve">SEER </w:t>
      </w:r>
      <w:r w:rsidR="00881350">
        <w:t>p</w:t>
      </w:r>
      <w:r w:rsidRPr="00DA17AA">
        <w:t>rinciples</w:t>
      </w:r>
      <w:r w:rsidRPr="006A77DD">
        <w:t xml:space="preserve"> </w:t>
      </w:r>
      <w:r>
        <w:t>(</w:t>
      </w:r>
      <w:hyperlink r:id="rId76">
        <w:r w:rsidR="06344185" w:rsidRPr="351F7392">
          <w:rPr>
            <w:rStyle w:val="Hyperlink"/>
          </w:rPr>
          <w:t>https://ies.ed.gov/seer/</w:t>
        </w:r>
      </w:hyperlink>
      <w:r>
        <w:t xml:space="preserve">) </w:t>
      </w:r>
      <w:r w:rsidRPr="006A77DD">
        <w:t xml:space="preserve">to </w:t>
      </w:r>
      <w:r w:rsidR="00302C06">
        <w:t xml:space="preserve">help </w:t>
      </w:r>
      <w:r w:rsidRPr="006A77DD">
        <w:t>ensure that research is transparent, actionable, and focused on meaningful outcomes that have the potential to dramatically improve education.</w:t>
      </w:r>
      <w:r w:rsidR="00030812">
        <w:t xml:space="preserve"> </w:t>
      </w:r>
    </w:p>
    <w:p w14:paraId="0CB3AD66" w14:textId="28ADD998" w:rsidR="00E4263B" w:rsidRPr="00750C5F" w:rsidRDefault="00320A00" w:rsidP="351F7392">
      <w:pPr>
        <w:pStyle w:val="ListParagraph"/>
        <w:ind w:left="720"/>
      </w:pPr>
      <w:r>
        <w:t xml:space="preserve"> </w:t>
      </w:r>
      <w:r w:rsidR="00E32E72">
        <w:br w:type="page"/>
      </w:r>
    </w:p>
    <w:p w14:paraId="640FE44A" w14:textId="77777777" w:rsidR="00E4263B" w:rsidRPr="006A77DD" w:rsidRDefault="00E4263B" w:rsidP="00ED2528">
      <w:pPr>
        <w:pStyle w:val="Heading2"/>
      </w:pPr>
      <w:bookmarkStart w:id="201" w:name="_B._Measurement"/>
      <w:bookmarkStart w:id="202" w:name="_Toc140679537"/>
      <w:bookmarkStart w:id="203" w:name="_Hlk68073161"/>
      <w:bookmarkEnd w:id="201"/>
      <w:r>
        <w:lastRenderedPageBreak/>
        <w:t xml:space="preserve">B. </w:t>
      </w:r>
      <w:r w:rsidRPr="00F56357">
        <w:t>Measurement</w:t>
      </w:r>
      <w:bookmarkEnd w:id="202"/>
    </w:p>
    <w:p w14:paraId="50B5DA9A" w14:textId="77777777" w:rsidR="00E4263B" w:rsidRPr="00356790" w:rsidRDefault="00E4263B" w:rsidP="00ED2528">
      <w:pPr>
        <w:pStyle w:val="Heading3"/>
      </w:pPr>
      <w:bookmarkStart w:id="204" w:name="_Toc140679538"/>
      <w:r>
        <w:t xml:space="preserve">1. </w:t>
      </w:r>
      <w:r w:rsidRPr="00FF48E8">
        <w:t>Purpose</w:t>
      </w:r>
      <w:bookmarkEnd w:id="204"/>
      <w:r w:rsidRPr="00356790">
        <w:rPr>
          <w:noProof/>
        </w:rPr>
        <w:t xml:space="preserve"> </w:t>
      </w:r>
    </w:p>
    <w:p w14:paraId="16F3205C" w14:textId="496E7B07" w:rsidR="00342279" w:rsidRPr="00342279" w:rsidRDefault="00342279" w:rsidP="00ED2528">
      <w:pPr>
        <w:keepNext/>
        <w:keepLines/>
      </w:pPr>
      <w:r w:rsidRPr="00342279">
        <w:t>IES supports research to develop</w:t>
      </w:r>
      <w:r w:rsidR="00C34640">
        <w:t>, refine, and/or</w:t>
      </w:r>
      <w:r w:rsidRPr="00342279">
        <w:t xml:space="preserve"> validate measures for use by educators and education researchers. In addition to assessments of individual learners, IES encourages the development and validation of assessments of education systems and educators to understand the context</w:t>
      </w:r>
      <w:r w:rsidR="00181B5D">
        <w:t>s</w:t>
      </w:r>
      <w:r w:rsidRPr="00342279">
        <w:t xml:space="preserve"> in which learning occurs and the opportunities for learning and achievement that education systems provide. </w:t>
      </w:r>
    </w:p>
    <w:p w14:paraId="082D194E" w14:textId="50913B42" w:rsidR="00342279" w:rsidRDefault="00342279" w:rsidP="00ED2528">
      <w:pPr>
        <w:keepNext/>
        <w:keepLines/>
      </w:pPr>
      <w:r w:rsidRPr="00342279">
        <w:t xml:space="preserve">Successful Measurement projects will produce affordable and feasible assessments with clearly specified items, procedures, and materials for </w:t>
      </w:r>
      <w:r w:rsidR="125B716B">
        <w:t xml:space="preserve">intended </w:t>
      </w:r>
      <w:r w:rsidRPr="00342279">
        <w:t>purposes, populations, and settings</w:t>
      </w:r>
      <w:r w:rsidR="001514B4">
        <w:t xml:space="preserve"> </w:t>
      </w:r>
      <w:r w:rsidR="279FCBA5">
        <w:t>whether</w:t>
      </w:r>
      <w:r w:rsidR="001514B4">
        <w:t xml:space="preserve"> in </w:t>
      </w:r>
      <w:r w:rsidR="00E75F11">
        <w:t xml:space="preserve">education </w:t>
      </w:r>
      <w:r w:rsidR="001514B4">
        <w:t>research or practice contexts</w:t>
      </w:r>
      <w:r w:rsidRPr="00342279">
        <w:t xml:space="preserve">. </w:t>
      </w:r>
    </w:p>
    <w:p w14:paraId="556C2504" w14:textId="7D5B3986" w:rsidR="00AB738A" w:rsidRPr="00356790" w:rsidRDefault="00AB738A" w:rsidP="00ED2528">
      <w:pPr>
        <w:pStyle w:val="Heading3"/>
      </w:pPr>
      <w:bookmarkStart w:id="205" w:name="_Toc140679539"/>
      <w:r>
        <w:t>2. Award Limit</w:t>
      </w:r>
      <w:bookmarkEnd w:id="205"/>
      <w:r w:rsidRPr="00356790">
        <w:rPr>
          <w:noProof/>
        </w:rPr>
        <w:t xml:space="preserve"> </w:t>
      </w:r>
    </w:p>
    <w:p w14:paraId="45307B6F" w14:textId="4BA1AB2B" w:rsidR="00342279" w:rsidRPr="00E7740F" w:rsidRDefault="00342279" w:rsidP="00ED2528">
      <w:pPr>
        <w:keepNext/>
        <w:keepLines/>
        <w:spacing w:after="120"/>
      </w:pPr>
      <w:r w:rsidRPr="00342279">
        <w:t xml:space="preserve">No more than $2,000,000 (direct and indirect costs) over </w:t>
      </w:r>
      <w:r w:rsidR="00821E38">
        <w:t xml:space="preserve">no more than </w:t>
      </w:r>
      <w:r w:rsidRPr="00342279">
        <w:t xml:space="preserve">4 years. </w:t>
      </w:r>
    </w:p>
    <w:p w14:paraId="7132BE78" w14:textId="7102A606" w:rsidR="00C467BA" w:rsidRDefault="7A1A881B" w:rsidP="004A0693">
      <w:pPr>
        <w:pStyle w:val="ListParagraph"/>
        <w:keepNext/>
        <w:keepLines/>
        <w:numPr>
          <w:ilvl w:val="0"/>
          <w:numId w:val="73"/>
        </w:numPr>
        <w:contextualSpacing w:val="0"/>
        <w:rPr>
          <w:rFonts w:eastAsia="Calibri"/>
        </w:rPr>
      </w:pPr>
      <w:r w:rsidRPr="138A38AC">
        <w:rPr>
          <w:rFonts w:eastAsia="Calibri"/>
        </w:rPr>
        <w:t>The duration and budget you request should reflect the actual time and amount of funding necessary to conduct your proposed scope of work.</w:t>
      </w:r>
    </w:p>
    <w:p w14:paraId="6FFC30B5" w14:textId="5D574154" w:rsidR="00342279" w:rsidRPr="001F7C9C" w:rsidRDefault="006366FA" w:rsidP="004A0693">
      <w:pPr>
        <w:pStyle w:val="ListParagraph"/>
        <w:keepNext/>
        <w:keepLines/>
        <w:numPr>
          <w:ilvl w:val="0"/>
          <w:numId w:val="73"/>
        </w:numPr>
        <w:contextualSpacing w:val="0"/>
      </w:pPr>
      <w:r w:rsidRPr="00AB738A">
        <w:rPr>
          <w:b/>
          <w:bCs/>
        </w:rPr>
        <w:t>I</w:t>
      </w:r>
      <w:r w:rsidR="00821E38" w:rsidRPr="00AB738A">
        <w:rPr>
          <w:b/>
          <w:bCs/>
        </w:rPr>
        <w:t>ES will not make an award under the Measurement project type that exceeds $2,000,000 or that is for longer than 4 years.</w:t>
      </w:r>
      <w:r w:rsidR="00D83298">
        <w:rPr>
          <w:b/>
          <w:bCs/>
        </w:rPr>
        <w:t xml:space="preserve"> </w:t>
      </w:r>
    </w:p>
    <w:p w14:paraId="43C3AAD8" w14:textId="0B85D678" w:rsidR="00E4263B" w:rsidRPr="0050766E" w:rsidRDefault="0031310F" w:rsidP="00ED2528">
      <w:pPr>
        <w:pStyle w:val="Heading3"/>
      </w:pPr>
      <w:bookmarkStart w:id="206" w:name="_Toc140679540"/>
      <w:r>
        <w:t>3</w:t>
      </w:r>
      <w:r w:rsidR="00E4263B" w:rsidRPr="0050766E">
        <w:t>. Requirements</w:t>
      </w:r>
      <w:bookmarkEnd w:id="206"/>
      <w:r w:rsidR="00E4263B" w:rsidRPr="0050766E">
        <w:t xml:space="preserve"> </w:t>
      </w:r>
    </w:p>
    <w:p w14:paraId="6D69872C" w14:textId="77777777" w:rsidR="00A35305" w:rsidRPr="00027EE6" w:rsidRDefault="00A35305" w:rsidP="00ED2528">
      <w:pPr>
        <w:pStyle w:val="Heading4"/>
        <w:rPr>
          <w:u w:val="single"/>
        </w:rPr>
      </w:pPr>
      <w:bookmarkStart w:id="207" w:name="_Hlk39840514"/>
      <w:r>
        <w:t xml:space="preserve">(a) </w:t>
      </w:r>
      <w:r w:rsidRPr="001817C3">
        <w:t xml:space="preserve">Project Narrative </w:t>
      </w:r>
    </w:p>
    <w:p w14:paraId="086E8B96" w14:textId="6956CCF6" w:rsidR="00342279" w:rsidRPr="008E5180" w:rsidRDefault="00342279" w:rsidP="00ED2528">
      <w:pPr>
        <w:keepNext/>
        <w:keepLines/>
        <w:rPr>
          <w:rFonts w:eastAsia="MS Gothic" w:cs="Times New Roman"/>
          <w:bCs/>
        </w:rPr>
      </w:pPr>
      <w:r w:rsidRPr="008E5180">
        <w:rPr>
          <w:rFonts w:eastAsia="MS Gothic" w:cs="Times New Roman"/>
          <w:bCs/>
        </w:rPr>
        <w:t xml:space="preserve">You </w:t>
      </w:r>
      <w:r w:rsidRPr="008E5180">
        <w:rPr>
          <w:rFonts w:eastAsia="MS Gothic" w:cs="Times New Roman"/>
          <w:b/>
          <w:bCs/>
        </w:rPr>
        <w:t>must</w:t>
      </w:r>
      <w:r w:rsidRPr="008E5180">
        <w:rPr>
          <w:rFonts w:eastAsia="MS Gothic" w:cs="Times New Roman"/>
          <w:bCs/>
        </w:rPr>
        <w:t xml:space="preserve"> include a Project Narrative with four sections: </w:t>
      </w:r>
      <w:r w:rsidRPr="008E5180">
        <w:rPr>
          <w:rFonts w:eastAsia="MS Gothic" w:cs="Times New Roman"/>
          <w:b/>
          <w:bCs/>
        </w:rPr>
        <w:t>(</w:t>
      </w:r>
      <w:r w:rsidR="65B5F55A" w:rsidRPr="138A38AC">
        <w:rPr>
          <w:rFonts w:eastAsia="MS Gothic" w:cs="Times New Roman"/>
          <w:b/>
          <w:bCs/>
        </w:rPr>
        <w:t>i</w:t>
      </w:r>
      <w:r w:rsidRPr="008E5180">
        <w:rPr>
          <w:rFonts w:eastAsia="MS Gothic" w:cs="Times New Roman"/>
          <w:b/>
          <w:bCs/>
        </w:rPr>
        <w:t>)</w:t>
      </w:r>
      <w:r w:rsidRPr="008E5180">
        <w:rPr>
          <w:rFonts w:eastAsia="MS Gothic" w:cs="Times New Roman"/>
          <w:bCs/>
        </w:rPr>
        <w:t xml:space="preserve"> </w:t>
      </w:r>
      <w:r w:rsidRPr="008E5180">
        <w:rPr>
          <w:rFonts w:eastAsia="MS Gothic" w:cs="Times New Roman"/>
          <w:b/>
          <w:bCs/>
        </w:rPr>
        <w:t>Significance, (</w:t>
      </w:r>
      <w:r w:rsidR="65B5F55A" w:rsidRPr="138A38AC">
        <w:rPr>
          <w:rFonts w:eastAsia="MS Gothic" w:cs="Times New Roman"/>
          <w:b/>
          <w:bCs/>
        </w:rPr>
        <w:t>ii</w:t>
      </w:r>
      <w:r w:rsidRPr="008E5180">
        <w:rPr>
          <w:rFonts w:eastAsia="MS Gothic" w:cs="Times New Roman"/>
          <w:b/>
          <w:bCs/>
        </w:rPr>
        <w:t>) Research Plan, (</w:t>
      </w:r>
      <w:r w:rsidR="65B5F55A" w:rsidRPr="138A38AC">
        <w:rPr>
          <w:rFonts w:eastAsia="MS Gothic" w:cs="Times New Roman"/>
          <w:b/>
          <w:bCs/>
        </w:rPr>
        <w:t>iii</w:t>
      </w:r>
      <w:r w:rsidRPr="008E5180">
        <w:rPr>
          <w:rFonts w:eastAsia="MS Gothic" w:cs="Times New Roman"/>
          <w:b/>
          <w:bCs/>
        </w:rPr>
        <w:t xml:space="preserve">) Personnel, </w:t>
      </w:r>
      <w:r w:rsidRPr="008E5180">
        <w:rPr>
          <w:rFonts w:eastAsia="MS Gothic" w:cs="Times New Roman"/>
          <w:bCs/>
        </w:rPr>
        <w:t>and</w:t>
      </w:r>
      <w:r w:rsidRPr="008E5180">
        <w:rPr>
          <w:rFonts w:eastAsia="MS Gothic" w:cs="Times New Roman"/>
          <w:b/>
          <w:bCs/>
        </w:rPr>
        <w:t xml:space="preserve"> (</w:t>
      </w:r>
      <w:r w:rsidR="65B5F55A" w:rsidRPr="138A38AC">
        <w:rPr>
          <w:rFonts w:eastAsia="MS Gothic" w:cs="Times New Roman"/>
          <w:b/>
          <w:bCs/>
        </w:rPr>
        <w:t>iv</w:t>
      </w:r>
      <w:r w:rsidRPr="008E5180">
        <w:rPr>
          <w:rFonts w:eastAsia="MS Gothic" w:cs="Times New Roman"/>
          <w:b/>
          <w:bCs/>
        </w:rPr>
        <w:t>) Resources</w:t>
      </w:r>
      <w:r w:rsidRPr="008E5180">
        <w:rPr>
          <w:rFonts w:eastAsia="MS Gothic" w:cs="Times New Roman"/>
          <w:bCs/>
        </w:rPr>
        <w:t>. If any of these four sections are missing</w:t>
      </w:r>
      <w:r w:rsidR="00F113B6">
        <w:rPr>
          <w:rFonts w:eastAsia="MS Gothic" w:cs="Times New Roman"/>
          <w:bCs/>
        </w:rPr>
        <w:t xml:space="preserve">, </w:t>
      </w:r>
      <w:r w:rsidRPr="008E5180">
        <w:rPr>
          <w:rFonts w:eastAsia="MS Gothic" w:cs="Times New Roman"/>
          <w:bCs/>
        </w:rPr>
        <w:t xml:space="preserve">or lack the </w:t>
      </w:r>
      <w:r w:rsidR="00EC67C3">
        <w:rPr>
          <w:rFonts w:eastAsia="MS Gothic" w:cs="Times New Roman"/>
          <w:bCs/>
        </w:rPr>
        <w:t xml:space="preserve">required </w:t>
      </w:r>
      <w:r w:rsidRPr="008E5180">
        <w:rPr>
          <w:rFonts w:eastAsia="MS Gothic" w:cs="Times New Roman"/>
          <w:bCs/>
        </w:rPr>
        <w:t>content</w:t>
      </w:r>
      <w:r w:rsidR="00EC67C3">
        <w:rPr>
          <w:rFonts w:eastAsia="MS Gothic" w:cs="Times New Roman"/>
          <w:bCs/>
        </w:rPr>
        <w:t xml:space="preserve"> </w:t>
      </w:r>
      <w:r w:rsidRPr="008E5180">
        <w:rPr>
          <w:rFonts w:eastAsia="MS Gothic" w:cs="Times New Roman"/>
          <w:bCs/>
        </w:rPr>
        <w:t>described below</w:t>
      </w:r>
      <w:r w:rsidR="00A75A09">
        <w:rPr>
          <w:rFonts w:eastAsia="MS Gothic" w:cs="Times New Roman"/>
          <w:bCs/>
        </w:rPr>
        <w:t>,</w:t>
      </w:r>
      <w:r w:rsidR="00F113B6">
        <w:rPr>
          <w:rFonts w:eastAsia="MS Gothic" w:cs="Times New Roman"/>
          <w:bCs/>
        </w:rPr>
        <w:t xml:space="preserve"> </w:t>
      </w:r>
      <w:r w:rsidR="02B1802B" w:rsidRPr="138A38AC">
        <w:rPr>
          <w:rFonts w:eastAsia="MS Gothic" w:cs="Times New Roman"/>
        </w:rPr>
        <w:t xml:space="preserve">the application </w:t>
      </w:r>
      <w:r w:rsidRPr="008E5180">
        <w:rPr>
          <w:rFonts w:eastAsia="MS Gothic" w:cs="Times New Roman"/>
          <w:bCs/>
        </w:rPr>
        <w:t xml:space="preserve">will not move forward to peer review. </w:t>
      </w:r>
    </w:p>
    <w:p w14:paraId="13EDBA4F" w14:textId="12F18408" w:rsidR="00342279" w:rsidRPr="008E5180" w:rsidRDefault="00342279" w:rsidP="00ED2528">
      <w:pPr>
        <w:keepNext/>
        <w:keepLines/>
        <w:rPr>
          <w:rFonts w:eastAsia="MS Gothic" w:cs="Times New Roman"/>
          <w:bCs/>
        </w:rPr>
      </w:pPr>
      <w:r w:rsidRPr="008E5180">
        <w:rPr>
          <w:rFonts w:eastAsia="MS Gothic" w:cs="Times New Roman"/>
          <w:bCs/>
        </w:rPr>
        <w:t xml:space="preserve">The Project Narrative </w:t>
      </w:r>
      <w:r w:rsidRPr="008E5180">
        <w:rPr>
          <w:rFonts w:eastAsia="MS Gothic" w:cs="Times New Roman"/>
          <w:b/>
          <w:bCs/>
        </w:rPr>
        <w:t>must</w:t>
      </w:r>
      <w:r w:rsidRPr="008E5180">
        <w:rPr>
          <w:rFonts w:eastAsia="MS Gothic" w:cs="Times New Roman"/>
          <w:bCs/>
        </w:rPr>
        <w:t xml:space="preserve"> adhere to the formatting guidelines (see </w:t>
      </w:r>
      <w:hyperlink w:anchor="_B._General_Formatting" w:history="1">
        <w:r w:rsidRPr="000D2A9D">
          <w:rPr>
            <w:rStyle w:val="Hyperlink"/>
            <w:rFonts w:eastAsia="MS Gothic" w:cs="Times New Roman"/>
            <w:bCs/>
          </w:rPr>
          <w:t>Part IV.B</w:t>
        </w:r>
      </w:hyperlink>
      <w:r w:rsidRPr="008E5180">
        <w:rPr>
          <w:rFonts w:eastAsia="MS Gothic" w:cs="Times New Roman"/>
          <w:bCs/>
        </w:rPr>
        <w:t xml:space="preserve">) and be </w:t>
      </w:r>
      <w:r w:rsidRPr="008E5180">
        <w:rPr>
          <w:rFonts w:eastAsia="MS Gothic" w:cs="Times New Roman"/>
          <w:b/>
          <w:bCs/>
        </w:rPr>
        <w:t>no more than 22 pages</w:t>
      </w:r>
      <w:r w:rsidRPr="008E5180">
        <w:rPr>
          <w:rFonts w:eastAsia="MS Gothic" w:cs="Times New Roman"/>
          <w:bCs/>
        </w:rPr>
        <w:t xml:space="preserve">. </w:t>
      </w:r>
      <w:r w:rsidR="000D2A9D">
        <w:rPr>
          <w:rFonts w:eastAsia="MS Gothic" w:cs="Times New Roman"/>
          <w:bCs/>
        </w:rPr>
        <w:t>For example, th</w:t>
      </w:r>
      <w:r w:rsidR="000D2A9D" w:rsidRPr="000D2A9D">
        <w:rPr>
          <w:rFonts w:eastAsia="MS Gothic" w:cs="Times New Roman"/>
          <w:bCs/>
        </w:rPr>
        <w:t>e use of small type will be grounds for IES to return the application without scientific peer review.</w:t>
      </w:r>
      <w:r w:rsidR="000D2A9D">
        <w:rPr>
          <w:rFonts w:eastAsia="MS Gothic" w:cs="Times New Roman"/>
          <w:bCs/>
        </w:rPr>
        <w:t xml:space="preserve"> </w:t>
      </w:r>
      <w:r w:rsidRPr="008E5180">
        <w:rPr>
          <w:rFonts w:eastAsia="MS Gothic" w:cs="Times New Roman"/>
          <w:bCs/>
        </w:rPr>
        <w:t>If the narrative exceeds th</w:t>
      </w:r>
      <w:r w:rsidR="000D2A9D">
        <w:rPr>
          <w:rFonts w:eastAsia="MS Gothic" w:cs="Times New Roman"/>
          <w:bCs/>
        </w:rPr>
        <w:t>e</w:t>
      </w:r>
      <w:r w:rsidRPr="008E5180">
        <w:rPr>
          <w:rFonts w:eastAsia="MS Gothic" w:cs="Times New Roman"/>
          <w:bCs/>
        </w:rPr>
        <w:t xml:space="preserve"> page limit, IES will remove any pages after the 22nd page of the narrative. </w:t>
      </w:r>
    </w:p>
    <w:p w14:paraId="221120BF" w14:textId="6D630EA2" w:rsidR="00342279" w:rsidRPr="008E5180" w:rsidRDefault="00342279" w:rsidP="00ED2528">
      <w:pPr>
        <w:keepNext/>
        <w:keepLines/>
        <w:rPr>
          <w:rFonts w:eastAsia="MS Gothic" w:cs="Times New Roman"/>
          <w:bCs/>
        </w:rPr>
      </w:pPr>
      <w:r w:rsidRPr="008E5180">
        <w:rPr>
          <w:rFonts w:eastAsia="MS Gothic" w:cs="Times New Roman"/>
          <w:bCs/>
        </w:rPr>
        <w:t xml:space="preserve">The four sections of the Project Narrative </w:t>
      </w:r>
      <w:r w:rsidRPr="008E5180">
        <w:rPr>
          <w:rFonts w:eastAsia="MS Gothic" w:cs="Times New Roman"/>
          <w:b/>
          <w:bCs/>
        </w:rPr>
        <w:t>must</w:t>
      </w:r>
      <w:r w:rsidRPr="008E5180">
        <w:rPr>
          <w:rFonts w:eastAsia="MS Gothic" w:cs="Times New Roman"/>
          <w:bCs/>
        </w:rPr>
        <w:t xml:space="preserve"> include the content described below. </w:t>
      </w:r>
      <w:r w:rsidR="00D67E4E" w:rsidRPr="00407A21">
        <w:rPr>
          <w:rFonts w:eastAsia="MS Gothic" w:cs="Times New Roman"/>
          <w:bCs/>
        </w:rPr>
        <w:t xml:space="preserve">Please see the </w:t>
      </w:r>
      <w:hyperlink w:anchor="_3._Recommendations_for" w:history="1">
        <w:r w:rsidR="00D67E4E" w:rsidRPr="00795464">
          <w:rPr>
            <w:rStyle w:val="Hyperlink"/>
            <w:rFonts w:eastAsia="MS Gothic" w:cs="Times New Roman"/>
            <w:bCs/>
          </w:rPr>
          <w:t>recommendations section</w:t>
        </w:r>
      </w:hyperlink>
      <w:r w:rsidR="00D67E4E" w:rsidRPr="00407A21">
        <w:rPr>
          <w:rFonts w:eastAsia="MS Gothic" w:cs="Times New Roman"/>
          <w:bCs/>
        </w:rPr>
        <w:t xml:space="preserve"> for additional information</w:t>
      </w:r>
      <w:r w:rsidR="00D83298">
        <w:rPr>
          <w:rFonts w:eastAsia="MS Gothic" w:cs="Times New Roman"/>
          <w:bCs/>
        </w:rPr>
        <w:t xml:space="preserve"> </w:t>
      </w:r>
      <w:r w:rsidR="00D67E4E" w:rsidRPr="00407A21">
        <w:rPr>
          <w:rFonts w:eastAsia="MS Gothic" w:cs="Times New Roman"/>
          <w:bCs/>
        </w:rPr>
        <w:t>about what to include in the Project Narrative.</w:t>
      </w:r>
      <w:r w:rsidR="00D67E4E">
        <w:rPr>
          <w:rFonts w:eastAsia="MS Gothic" w:cs="Times New Roman"/>
          <w:bCs/>
        </w:rPr>
        <w:t xml:space="preserve"> </w:t>
      </w:r>
    </w:p>
    <w:bookmarkEnd w:id="207"/>
    <w:p w14:paraId="6F776CF0" w14:textId="6F814CCB" w:rsidR="00E4263B" w:rsidRPr="003D0F6D" w:rsidRDefault="004B67D0" w:rsidP="00ED2528">
      <w:pPr>
        <w:pStyle w:val="Heading5"/>
      </w:pPr>
      <w:r>
        <w:t>(i)</w:t>
      </w:r>
      <w:r w:rsidR="009F2B38">
        <w:t xml:space="preserve"> </w:t>
      </w:r>
      <w:r w:rsidR="00E4263B" w:rsidRPr="003D0F6D">
        <w:t>Significance</w:t>
      </w:r>
    </w:p>
    <w:p w14:paraId="3C9CBCB3" w14:textId="5E5ACEC1" w:rsidR="00C16B69" w:rsidRDefault="001400F4" w:rsidP="00ED2528">
      <w:pPr>
        <w:keepNext/>
        <w:keepLines/>
      </w:pPr>
      <w:r>
        <w:t>The purpose of this section is to explain why it is important to develop</w:t>
      </w:r>
      <w:r w:rsidR="00596A76">
        <w:t xml:space="preserve"> or refine</w:t>
      </w:r>
      <w:r>
        <w:t xml:space="preserve"> and/or validate the assessment for the proposed purpose, context, population</w:t>
      </w:r>
      <w:r w:rsidR="00630060">
        <w:t>, and age range</w:t>
      </w:r>
      <w:r>
        <w:t>.</w:t>
      </w:r>
      <w:r w:rsidR="00C858F6">
        <w:t xml:space="preserve"> </w:t>
      </w:r>
    </w:p>
    <w:p w14:paraId="6F975031" w14:textId="77777777" w:rsidR="00181B5D" w:rsidRPr="008E5180" w:rsidRDefault="00181B5D" w:rsidP="00ED2528">
      <w:pPr>
        <w:keepNext/>
        <w:keepLines/>
        <w:spacing w:after="120"/>
        <w:rPr>
          <w:rFonts w:eastAsia="Calibri"/>
        </w:rPr>
      </w:pPr>
      <w:r w:rsidRPr="008E5180">
        <w:rPr>
          <w:rFonts w:eastAsia="Calibri"/>
        </w:rPr>
        <w:t xml:space="preserve">You </w:t>
      </w:r>
      <w:r w:rsidRPr="008E5180">
        <w:rPr>
          <w:rFonts w:eastAsia="Calibri"/>
          <w:b/>
        </w:rPr>
        <w:t xml:space="preserve">must </w:t>
      </w:r>
      <w:r w:rsidRPr="008E5180">
        <w:rPr>
          <w:rFonts w:eastAsia="Calibri"/>
          <w:bCs/>
        </w:rPr>
        <w:t>describe</w:t>
      </w:r>
      <w:r w:rsidRPr="008E5180">
        <w:rPr>
          <w:rFonts w:eastAsia="Calibri"/>
        </w:rPr>
        <w:t xml:space="preserve"> the following:</w:t>
      </w:r>
    </w:p>
    <w:p w14:paraId="1AEC4FA7" w14:textId="0584723F" w:rsidR="00181B5D" w:rsidRPr="00407A21" w:rsidRDefault="00181B5D" w:rsidP="004A0693">
      <w:pPr>
        <w:pStyle w:val="ListParagraph"/>
        <w:keepNext/>
        <w:keepLines/>
        <w:numPr>
          <w:ilvl w:val="0"/>
          <w:numId w:val="69"/>
        </w:numPr>
        <w:contextualSpacing w:val="0"/>
        <w:rPr>
          <w:rFonts w:eastAsia="Calibri"/>
        </w:rPr>
      </w:pPr>
      <w:r w:rsidRPr="00407A21">
        <w:rPr>
          <w:rFonts w:eastAsia="Calibri"/>
        </w:rPr>
        <w:t>The assessment you propose to develop, refine, and/or validate</w:t>
      </w:r>
    </w:p>
    <w:p w14:paraId="209B43F0" w14:textId="068A5396" w:rsidR="00181B5D" w:rsidRDefault="00181B5D" w:rsidP="004A0693">
      <w:pPr>
        <w:pStyle w:val="ListParagraph"/>
        <w:keepNext/>
        <w:keepLines/>
        <w:numPr>
          <w:ilvl w:val="0"/>
          <w:numId w:val="69"/>
        </w:numPr>
        <w:contextualSpacing w:val="0"/>
        <w:rPr>
          <w:rFonts w:eastAsia="Calibri"/>
        </w:rPr>
      </w:pPr>
      <w:r w:rsidRPr="00407A21">
        <w:rPr>
          <w:rFonts w:eastAsia="Calibri"/>
        </w:rPr>
        <w:t xml:space="preserve">The purpose(s), population(s), and context(s) for which </w:t>
      </w:r>
      <w:r w:rsidR="00112E9E">
        <w:rPr>
          <w:rFonts w:eastAsia="Calibri"/>
        </w:rPr>
        <w:t>the assessment</w:t>
      </w:r>
      <w:r w:rsidRPr="00407A21">
        <w:rPr>
          <w:rFonts w:eastAsia="Calibri"/>
        </w:rPr>
        <w:t xml:space="preserve"> is intended</w:t>
      </w:r>
      <w:r w:rsidR="00A35305" w:rsidRPr="00407A21">
        <w:rPr>
          <w:rFonts w:eastAsia="Calibri"/>
        </w:rPr>
        <w:t xml:space="preserve"> </w:t>
      </w:r>
    </w:p>
    <w:p w14:paraId="2E0E9DF9" w14:textId="4625588F" w:rsidR="004B67D0" w:rsidRPr="003D0F6D" w:rsidRDefault="004B67D0" w:rsidP="00DB7EE1">
      <w:pPr>
        <w:pStyle w:val="Heading5"/>
        <w:keepNext w:val="0"/>
        <w:keepLines w:val="0"/>
        <w:widowControl w:val="0"/>
        <w:spacing w:before="0"/>
      </w:pPr>
      <w:r>
        <w:t>(ii) Research Plan</w:t>
      </w:r>
    </w:p>
    <w:p w14:paraId="0966A765" w14:textId="02804DF2" w:rsidR="001400F4" w:rsidRDefault="001400F4" w:rsidP="00DB7EE1">
      <w:pPr>
        <w:widowControl w:val="0"/>
        <w:spacing w:after="120"/>
      </w:pPr>
      <w:r>
        <w:t xml:space="preserve">The purpose of this section is to describe your </w:t>
      </w:r>
      <w:r w:rsidR="26D68210">
        <w:t>sample</w:t>
      </w:r>
      <w:r w:rsidR="56BE7E20">
        <w:t xml:space="preserve">, </w:t>
      </w:r>
      <w:r>
        <w:t xml:space="preserve">setting, </w:t>
      </w:r>
      <w:r w:rsidR="5C584343" w:rsidRPr="00F82107">
        <w:rPr>
          <w:rFonts w:eastAsia="Publico Text" w:cs="Publico Text"/>
        </w:rPr>
        <w:t xml:space="preserve">research design, methods, and data </w:t>
      </w:r>
      <w:r w:rsidR="5C584343" w:rsidRPr="00F82107">
        <w:rPr>
          <w:rFonts w:eastAsia="Publico Text" w:cs="Publico Text"/>
        </w:rPr>
        <w:lastRenderedPageBreak/>
        <w:t>analysis plans</w:t>
      </w:r>
      <w:r>
        <w:t xml:space="preserve"> you will use to develop and/or refine the assessment (if applicable), document its validity and reliability, and establish its connection to education outcomes. </w:t>
      </w:r>
    </w:p>
    <w:p w14:paraId="44AECEDA" w14:textId="61BF412E" w:rsidR="008E5180" w:rsidRDefault="008E5180" w:rsidP="00DB7EE1">
      <w:pPr>
        <w:widowControl w:val="0"/>
        <w:spacing w:before="120" w:after="120"/>
        <w:rPr>
          <w:rFonts w:eastAsia="Calibri"/>
        </w:rPr>
      </w:pPr>
      <w:r>
        <w:rPr>
          <w:rFonts w:eastAsia="Calibri"/>
        </w:rPr>
        <w:t xml:space="preserve">You </w:t>
      </w:r>
      <w:r>
        <w:rPr>
          <w:rFonts w:eastAsia="Calibri"/>
          <w:b/>
        </w:rPr>
        <w:t xml:space="preserve">must </w:t>
      </w:r>
      <w:r>
        <w:rPr>
          <w:rFonts w:eastAsia="Calibri"/>
          <w:bCs/>
        </w:rPr>
        <w:t>describe</w:t>
      </w:r>
      <w:r>
        <w:rPr>
          <w:rFonts w:eastAsia="Calibri"/>
        </w:rPr>
        <w:t xml:space="preserve"> the</w:t>
      </w:r>
      <w:r w:rsidR="00407A21">
        <w:rPr>
          <w:rFonts w:eastAsia="Calibri"/>
        </w:rPr>
        <w:t xml:space="preserve"> following: </w:t>
      </w:r>
    </w:p>
    <w:p w14:paraId="771B0A6C" w14:textId="7170AE8F" w:rsidR="00BA399D" w:rsidRDefault="00BA399D" w:rsidP="004A0693">
      <w:pPr>
        <w:pStyle w:val="ListParagraph"/>
        <w:widowControl w:val="0"/>
        <w:numPr>
          <w:ilvl w:val="2"/>
          <w:numId w:val="45"/>
        </w:numPr>
        <w:spacing w:before="120"/>
        <w:ind w:left="720"/>
        <w:contextualSpacing w:val="0"/>
      </w:pPr>
      <w:r w:rsidRPr="008D0DCD">
        <w:t xml:space="preserve">The sample </w:t>
      </w:r>
      <w:r w:rsidR="004062F4">
        <w:t xml:space="preserve">and </w:t>
      </w:r>
      <w:r w:rsidRPr="008D0DCD">
        <w:t xml:space="preserve">setting for your </w:t>
      </w:r>
      <w:r>
        <w:t>project</w:t>
      </w:r>
    </w:p>
    <w:p w14:paraId="0BF009D6" w14:textId="0D520CAA" w:rsidR="0018212B" w:rsidRDefault="0018212B" w:rsidP="004A0693">
      <w:pPr>
        <w:pStyle w:val="ListParagraph"/>
        <w:widowControl w:val="0"/>
        <w:numPr>
          <w:ilvl w:val="2"/>
          <w:numId w:val="45"/>
        </w:numPr>
        <w:spacing w:before="120"/>
        <w:ind w:left="720"/>
        <w:contextualSpacing w:val="0"/>
      </w:pPr>
      <w:r w:rsidRPr="008D0DCD" w:rsidDel="008A2446">
        <w:t xml:space="preserve">The </w:t>
      </w:r>
      <w:r w:rsidR="004C0308">
        <w:t>r</w:t>
      </w:r>
      <w:r w:rsidRPr="008D0DCD">
        <w:t>esearch design</w:t>
      </w:r>
      <w:r w:rsidR="008A2446">
        <w:t>,</w:t>
      </w:r>
      <w:r w:rsidRPr="008D0DCD">
        <w:t xml:space="preserve"> methods</w:t>
      </w:r>
      <w:r w:rsidR="001C2E6F">
        <w:t xml:space="preserve">, and data analysis plans for the </w:t>
      </w:r>
      <w:r w:rsidR="00D918F8">
        <w:t>assessment’s</w:t>
      </w:r>
    </w:p>
    <w:p w14:paraId="4EA94EE9" w14:textId="07C562B9" w:rsidR="00BA399D" w:rsidRDefault="00BA399D" w:rsidP="004A0693">
      <w:pPr>
        <w:pStyle w:val="ListParagraph"/>
        <w:widowControl w:val="0"/>
        <w:numPr>
          <w:ilvl w:val="2"/>
          <w:numId w:val="77"/>
        </w:numPr>
        <w:spacing w:before="120"/>
        <w:ind w:left="1080"/>
        <w:contextualSpacing w:val="0"/>
      </w:pPr>
      <w:r>
        <w:t>Develop</w:t>
      </w:r>
      <w:r w:rsidR="001C2E6F">
        <w:t>ment and/</w:t>
      </w:r>
      <w:r>
        <w:t>or refine</w:t>
      </w:r>
      <w:r w:rsidR="001C2E6F">
        <w:t>ment, as applicable</w:t>
      </w:r>
    </w:p>
    <w:p w14:paraId="3DC1D678" w14:textId="57C2A4A7" w:rsidR="0018212B" w:rsidRDefault="00BA399D" w:rsidP="004A0693">
      <w:pPr>
        <w:pStyle w:val="ListParagraph"/>
        <w:widowControl w:val="0"/>
        <w:numPr>
          <w:ilvl w:val="2"/>
          <w:numId w:val="77"/>
        </w:numPr>
        <w:spacing w:before="120" w:after="240"/>
        <w:ind w:left="1080"/>
      </w:pPr>
      <w:r>
        <w:t>Valida</w:t>
      </w:r>
      <w:r w:rsidR="001C2E6F">
        <w:t>tion</w:t>
      </w:r>
    </w:p>
    <w:p w14:paraId="36FD9C3F" w14:textId="35579B99" w:rsidR="00E4263B" w:rsidRPr="003D0F6D" w:rsidRDefault="004B67D0" w:rsidP="00DB7EE1">
      <w:pPr>
        <w:pStyle w:val="Heading5"/>
        <w:keepNext w:val="0"/>
        <w:keepLines w:val="0"/>
        <w:widowControl w:val="0"/>
      </w:pPr>
      <w:r>
        <w:t>(iii)</w:t>
      </w:r>
      <w:r w:rsidR="009F2B38">
        <w:t xml:space="preserve"> </w:t>
      </w:r>
      <w:r w:rsidR="00E4263B" w:rsidRPr="003D0F6D">
        <w:t>Personnel</w:t>
      </w:r>
    </w:p>
    <w:p w14:paraId="42F7D0F3" w14:textId="0EED43A5" w:rsidR="001D706C" w:rsidRPr="006A77DD" w:rsidRDefault="001D706C" w:rsidP="00DB7EE1">
      <w:pPr>
        <w:widowControl w:val="0"/>
      </w:pPr>
      <w:bookmarkStart w:id="208" w:name="_Hlk140137055"/>
      <w:r w:rsidRPr="00322A69">
        <w:t xml:space="preserve">The purpose of this section is to </w:t>
      </w:r>
      <w:r w:rsidR="006842D6">
        <w:t>describe</w:t>
      </w:r>
      <w:r w:rsidRPr="00322A69">
        <w:t xml:space="preserve"> </w:t>
      </w:r>
      <w:r w:rsidR="006842D6">
        <w:t xml:space="preserve">the members of your </w:t>
      </w:r>
      <w:r w:rsidR="00D918F8">
        <w:t xml:space="preserve">project </w:t>
      </w:r>
      <w:r w:rsidRPr="00322A69">
        <w:t>team</w:t>
      </w:r>
      <w:r w:rsidR="002F7176">
        <w:t xml:space="preserve">, </w:t>
      </w:r>
      <w:r w:rsidR="006842D6">
        <w:t>their</w:t>
      </w:r>
      <w:r w:rsidRPr="00322A69">
        <w:t xml:space="preserve"> training </w:t>
      </w:r>
      <w:r w:rsidRPr="00322A69">
        <w:rPr>
          <w:rFonts w:eastAsia="Times New Roman"/>
        </w:rPr>
        <w:t>and experience</w:t>
      </w:r>
      <w:r w:rsidR="00667480">
        <w:rPr>
          <w:rFonts w:eastAsia="Times New Roman"/>
        </w:rPr>
        <w:t xml:space="preserve"> (</w:t>
      </w:r>
      <w:r w:rsidRPr="00322A69">
        <w:rPr>
          <w:rFonts w:eastAsia="Times New Roman"/>
        </w:rPr>
        <w:t>including experience working with the proposed study population</w:t>
      </w:r>
      <w:r w:rsidR="00667480">
        <w:rPr>
          <w:rFonts w:eastAsia="Times New Roman"/>
        </w:rPr>
        <w:t>)</w:t>
      </w:r>
      <w:r w:rsidR="00EC14D7">
        <w:rPr>
          <w:rFonts w:eastAsia="Times New Roman"/>
        </w:rPr>
        <w:t>,</w:t>
      </w:r>
      <w:r w:rsidRPr="00322A69">
        <w:rPr>
          <w:rFonts w:eastAsia="Times New Roman"/>
        </w:rPr>
        <w:t xml:space="preserve"> and </w:t>
      </w:r>
      <w:r w:rsidR="006842D6">
        <w:rPr>
          <w:rFonts w:eastAsia="Times New Roman"/>
        </w:rPr>
        <w:t>the</w:t>
      </w:r>
      <w:r w:rsidR="00EC14D7">
        <w:rPr>
          <w:rFonts w:eastAsia="Times New Roman"/>
        </w:rPr>
        <w:t xml:space="preserve"> amount of</w:t>
      </w:r>
      <w:r w:rsidR="006842D6">
        <w:rPr>
          <w:rFonts w:eastAsia="Times New Roman"/>
        </w:rPr>
        <w:t xml:space="preserve"> </w:t>
      </w:r>
      <w:r w:rsidR="002F7176">
        <w:rPr>
          <w:rFonts w:eastAsia="Times New Roman"/>
        </w:rPr>
        <w:t xml:space="preserve">time </w:t>
      </w:r>
      <w:r w:rsidR="00EC14D7">
        <w:rPr>
          <w:rFonts w:eastAsia="Times New Roman"/>
        </w:rPr>
        <w:t xml:space="preserve">they will </w:t>
      </w:r>
      <w:r w:rsidRPr="00322A69">
        <w:rPr>
          <w:rFonts w:eastAsia="Times New Roman"/>
        </w:rPr>
        <w:t>commit</w:t>
      </w:r>
      <w:r w:rsidR="002F7176">
        <w:rPr>
          <w:rFonts w:eastAsia="Times New Roman"/>
        </w:rPr>
        <w:t xml:space="preserve"> to the proposed research</w:t>
      </w:r>
      <w:r w:rsidR="00EC14D7">
        <w:rPr>
          <w:rFonts w:eastAsia="Times New Roman"/>
        </w:rPr>
        <w:t xml:space="preserve"> and dissemination activities</w:t>
      </w:r>
      <w:r w:rsidRPr="00322A69">
        <w:rPr>
          <w:rFonts w:eastAsia="Times New Roman"/>
        </w:rPr>
        <w:t>.</w:t>
      </w:r>
      <w:r w:rsidRPr="006A77DD">
        <w:t xml:space="preserve"> </w:t>
      </w:r>
    </w:p>
    <w:bookmarkEnd w:id="208"/>
    <w:p w14:paraId="1FC235B7" w14:textId="14F6F1F9" w:rsidR="008E5180" w:rsidRDefault="008E5180" w:rsidP="00DB7EE1">
      <w:pPr>
        <w:widowControl w:val="0"/>
        <w:spacing w:after="120"/>
        <w:rPr>
          <w:rFonts w:eastAsia="Calibri"/>
        </w:rPr>
      </w:pPr>
      <w:r>
        <w:t>You</w:t>
      </w:r>
      <w:r>
        <w:rPr>
          <w:b/>
        </w:rPr>
        <w:t xml:space="preserve"> must </w:t>
      </w:r>
      <w:r>
        <w:rPr>
          <w:rFonts w:eastAsia="Calibri"/>
          <w:bCs/>
        </w:rPr>
        <w:t>describe:</w:t>
      </w:r>
      <w:r w:rsidR="00D83298">
        <w:rPr>
          <w:rFonts w:eastAsia="Calibri"/>
        </w:rPr>
        <w:t xml:space="preserve"> </w:t>
      </w:r>
    </w:p>
    <w:p w14:paraId="78937C87" w14:textId="7A70F701" w:rsidR="008E5180" w:rsidRPr="00407A21" w:rsidRDefault="008E5180" w:rsidP="004A0693">
      <w:pPr>
        <w:pStyle w:val="ListParagraph"/>
        <w:widowControl w:val="0"/>
        <w:numPr>
          <w:ilvl w:val="0"/>
          <w:numId w:val="70"/>
        </w:numPr>
        <w:spacing w:after="240"/>
        <w:rPr>
          <w:rFonts w:eastAsia="Calibri"/>
        </w:rPr>
      </w:pPr>
      <w:r w:rsidRPr="00407A21">
        <w:rPr>
          <w:rFonts w:eastAsia="Calibri"/>
        </w:rPr>
        <w:t>The project</w:t>
      </w:r>
      <w:r w:rsidR="00D67E4E" w:rsidRPr="00407A21">
        <w:rPr>
          <w:rFonts w:eastAsia="Calibri"/>
        </w:rPr>
        <w:t xml:space="preserve"> team</w:t>
      </w:r>
      <w:r w:rsidR="00D67E4E">
        <w:rPr>
          <w:rFonts w:eastAsia="Calibri"/>
        </w:rPr>
        <w:t xml:space="preserve"> </w:t>
      </w:r>
    </w:p>
    <w:p w14:paraId="574F8A32" w14:textId="1CD59B28" w:rsidR="00E4263B" w:rsidRPr="003D0F6D" w:rsidRDefault="004B67D0" w:rsidP="00DB7EE1">
      <w:pPr>
        <w:pStyle w:val="Heading5"/>
        <w:keepNext w:val="0"/>
        <w:keepLines w:val="0"/>
        <w:widowControl w:val="0"/>
      </w:pPr>
      <w:r>
        <w:t>(iv)</w:t>
      </w:r>
      <w:r w:rsidR="009F2B38">
        <w:t xml:space="preserve"> </w:t>
      </w:r>
      <w:r w:rsidR="00E4263B" w:rsidRPr="003D0F6D">
        <w:t>Resources</w:t>
      </w:r>
    </w:p>
    <w:p w14:paraId="22229B35" w14:textId="5A5B2D46" w:rsidR="00876F9F" w:rsidRPr="006A77DD" w:rsidRDefault="00876F9F" w:rsidP="00DB7EE1">
      <w:pPr>
        <w:widowControl w:val="0"/>
      </w:pPr>
      <w:r w:rsidRPr="00322A69">
        <w:t>The purpose of this section is to de</w:t>
      </w:r>
      <w:r w:rsidR="009375D6">
        <w:t>scribe</w:t>
      </w:r>
      <w:r w:rsidRPr="00322A69">
        <w:t xml:space="preserve"> the institutions involved in the research </w:t>
      </w:r>
      <w:r w:rsidR="00E6295C">
        <w:t>and their</w:t>
      </w:r>
      <w:r w:rsidRPr="00322A69">
        <w:t xml:space="preserve"> capacity and access to resources needed to execute a project of this size and complexity and </w:t>
      </w:r>
      <w:r w:rsidR="004D7C0B">
        <w:t xml:space="preserve">to </w:t>
      </w:r>
      <w:r w:rsidRPr="00322A69">
        <w:t>appropriately disseminate findings.</w:t>
      </w:r>
    </w:p>
    <w:p w14:paraId="753B1EB5" w14:textId="77777777" w:rsidR="008E5180" w:rsidRDefault="008E5180" w:rsidP="00DB7EE1">
      <w:pPr>
        <w:widowControl w:val="0"/>
        <w:spacing w:after="120"/>
        <w:rPr>
          <w:rFonts w:eastAsia="Calibri"/>
        </w:rPr>
      </w:pPr>
      <w:r>
        <w:rPr>
          <w:rFonts w:eastAsia="Calibri"/>
        </w:rPr>
        <w:t>You</w:t>
      </w:r>
      <w:r>
        <w:rPr>
          <w:rFonts w:eastAsia="Calibri"/>
          <w:b/>
        </w:rPr>
        <w:t xml:space="preserve"> must </w:t>
      </w:r>
      <w:r>
        <w:rPr>
          <w:rFonts w:eastAsia="Calibri"/>
          <w:bCs/>
        </w:rPr>
        <w:t>describe</w:t>
      </w:r>
      <w:r>
        <w:rPr>
          <w:rFonts w:eastAsia="Calibri"/>
        </w:rPr>
        <w:t>:</w:t>
      </w:r>
    </w:p>
    <w:p w14:paraId="78160055" w14:textId="5686129F" w:rsidR="008E5180" w:rsidRPr="00407A21" w:rsidRDefault="008E5180" w:rsidP="004A0693">
      <w:pPr>
        <w:pStyle w:val="ListParagraph"/>
        <w:widowControl w:val="0"/>
        <w:numPr>
          <w:ilvl w:val="0"/>
          <w:numId w:val="70"/>
        </w:numPr>
        <w:spacing w:after="240"/>
        <w:rPr>
          <w:rFonts w:eastAsia="Calibri"/>
        </w:rPr>
      </w:pPr>
      <w:r w:rsidRPr="00407A21">
        <w:rPr>
          <w:rFonts w:eastAsia="Calibri"/>
        </w:rPr>
        <w:t xml:space="preserve">The </w:t>
      </w:r>
      <w:r w:rsidR="00D67E4E" w:rsidRPr="00407A21">
        <w:rPr>
          <w:rFonts w:eastAsia="Calibri"/>
        </w:rPr>
        <w:t>research infrastructure and capacity</w:t>
      </w:r>
      <w:r w:rsidR="00D67E4E">
        <w:rPr>
          <w:rFonts w:eastAsia="Calibri"/>
        </w:rPr>
        <w:t xml:space="preserve"> </w:t>
      </w:r>
      <w:r w:rsidRPr="00407A21">
        <w:rPr>
          <w:rFonts w:eastAsia="Calibri"/>
        </w:rPr>
        <w:t>to conduct the project</w:t>
      </w:r>
    </w:p>
    <w:p w14:paraId="61FECCC5" w14:textId="43543BEC" w:rsidR="00E4263B" w:rsidRPr="006A77DD" w:rsidRDefault="0031310F" w:rsidP="00DB7EE1">
      <w:pPr>
        <w:pStyle w:val="Heading3"/>
        <w:keepNext w:val="0"/>
        <w:keepLines w:val="0"/>
        <w:widowControl w:val="0"/>
      </w:pPr>
      <w:bookmarkStart w:id="209" w:name="_3._Recommendations_for"/>
      <w:bookmarkStart w:id="210" w:name="_Toc140679541"/>
      <w:bookmarkEnd w:id="209"/>
      <w:r>
        <w:t>4</w:t>
      </w:r>
      <w:r w:rsidR="00E4263B">
        <w:t xml:space="preserve">. </w:t>
      </w:r>
      <w:r w:rsidR="00E4263B" w:rsidRPr="006A77DD">
        <w:t>Recommendations for Strong Applications</w:t>
      </w:r>
      <w:bookmarkEnd w:id="210"/>
    </w:p>
    <w:p w14:paraId="11528A21" w14:textId="0D2536CA" w:rsidR="008E5180" w:rsidRDefault="008E5180" w:rsidP="00DB7EE1">
      <w:pPr>
        <w:widowControl w:val="0"/>
      </w:pPr>
      <w:r>
        <w:t>IES provides recom</w:t>
      </w:r>
      <w:r w:rsidRPr="617E1901">
        <w:rPr>
          <w:rFonts w:eastAsia="Publico Text" w:cs="Publico Text"/>
        </w:rPr>
        <w:t xml:space="preserve">mendations </w:t>
      </w:r>
      <w:r w:rsidR="3B3F07BD" w:rsidRPr="617E1901">
        <w:rPr>
          <w:rFonts w:eastAsia="Publico Text" w:cs="Publico Text"/>
        </w:rPr>
        <w:t>intended to improve the quality of your application. Peer reviewers are asked to consider these recommendations in their evaluation of your application</w:t>
      </w:r>
      <w:r w:rsidR="7C97ADF8" w:rsidRPr="617E1901">
        <w:rPr>
          <w:rFonts w:eastAsia="Publico Text" w:cs="Publico Text"/>
        </w:rPr>
        <w:t>.</w:t>
      </w:r>
      <w:r w:rsidR="55286144" w:rsidRPr="617E1901">
        <w:rPr>
          <w:rFonts w:eastAsia="Publico Text" w:cs="Publico Text"/>
        </w:rPr>
        <w:t xml:space="preserve"> </w:t>
      </w:r>
      <w:r>
        <w:t xml:space="preserve">Where appropriate, we provide recommendations following the Standards for Excellence in Education Research (SEER; </w:t>
      </w:r>
      <w:hyperlink r:id="rId77">
        <w:r w:rsidR="55286144" w:rsidRPr="3C79C68B">
          <w:rPr>
            <w:rStyle w:val="Hyperlink"/>
            <w:rFonts w:eastAsia="Times New Roman"/>
          </w:rPr>
          <w:t>https://ies.ed.gov/seer</w:t>
        </w:r>
      </w:hyperlink>
      <w:r>
        <w:t xml:space="preserve">) to help ensure research is transparent, actionable, and focused on meaningful outcomes that have the potential to dramatically improve education. We also provide links to specific SEER resources that may be useful as you incorporate these recommendations into your application. </w:t>
      </w:r>
    </w:p>
    <w:p w14:paraId="08C30E3D" w14:textId="77777777" w:rsidR="00E4263B" w:rsidRPr="006A77DD" w:rsidRDefault="00E4263B" w:rsidP="00DB7EE1">
      <w:pPr>
        <w:pStyle w:val="Heading4"/>
        <w:keepNext w:val="0"/>
        <w:keepLines w:val="0"/>
        <w:widowControl w:val="0"/>
      </w:pPr>
      <w:r>
        <w:t xml:space="preserve">(a) </w:t>
      </w:r>
      <w:r w:rsidRPr="006A77DD">
        <w:t>Significanc</w:t>
      </w:r>
      <w:r>
        <w:t>e</w:t>
      </w:r>
    </w:p>
    <w:p w14:paraId="606DC135" w14:textId="01BD2106" w:rsidR="008E5180" w:rsidDel="001400F4" w:rsidRDefault="00D52100" w:rsidP="00DB7EE1">
      <w:pPr>
        <w:widowControl w:val="0"/>
      </w:pPr>
      <w:r>
        <w:t>Strong applications will address a significant challenge in education</w:t>
      </w:r>
      <w:r w:rsidR="6BFEA328">
        <w:t xml:space="preserve"> and</w:t>
      </w:r>
      <w:r w:rsidR="00B632A2">
        <w:t xml:space="preserve"> </w:t>
      </w:r>
      <w:r>
        <w:t>provide a compelling theoretical and empirical rationale for the project</w:t>
      </w:r>
      <w:r w:rsidR="00596A76" w:rsidRPr="00EF757C">
        <w:rPr>
          <w:rStyle w:val="normaltextrun"/>
          <w:rFonts w:cs="Segoe UI"/>
          <w:shd w:val="clear" w:color="auto" w:fill="FFFFFF"/>
        </w:rPr>
        <w:t xml:space="preserve">. </w:t>
      </w:r>
    </w:p>
    <w:p w14:paraId="3E05DD87" w14:textId="369C1AFE" w:rsidR="00E4263B" w:rsidRPr="006A77DD" w:rsidRDefault="00E4263B" w:rsidP="00DB7EE1">
      <w:pPr>
        <w:widowControl w:val="0"/>
        <w:spacing w:after="120"/>
      </w:pPr>
      <w:r w:rsidRPr="006A77DD">
        <w:t xml:space="preserve">Describe the specific need for developing, refining, </w:t>
      </w:r>
      <w:r w:rsidR="00A7471D">
        <w:t>and/</w:t>
      </w:r>
      <w:r w:rsidRPr="006A77DD">
        <w:t xml:space="preserve">or validating the </w:t>
      </w:r>
      <w:r w:rsidR="00395093">
        <w:t>assessment</w:t>
      </w:r>
      <w:r>
        <w:t xml:space="preserve"> and</w:t>
      </w:r>
      <w:r w:rsidRPr="006A77DD">
        <w:t xml:space="preserve"> the potential </w:t>
      </w:r>
      <w:r w:rsidRPr="00A538DC">
        <w:t>market</w:t>
      </w:r>
      <w:r w:rsidRPr="006A77DD">
        <w:t xml:space="preserve"> for </w:t>
      </w:r>
      <w:r w:rsidR="00395093">
        <w:t>it</w:t>
      </w:r>
      <w:r>
        <w:t>.</w:t>
      </w:r>
    </w:p>
    <w:p w14:paraId="021053B2" w14:textId="09BC146B" w:rsidR="00E4263B" w:rsidRDefault="00E4263B" w:rsidP="00DB7EE1">
      <w:pPr>
        <w:pStyle w:val="ListParagraph"/>
        <w:widowControl w:val="0"/>
        <w:numPr>
          <w:ilvl w:val="0"/>
          <w:numId w:val="23"/>
        </w:numPr>
        <w:contextualSpacing w:val="0"/>
      </w:pPr>
      <w:r w:rsidRPr="006A77DD">
        <w:t xml:space="preserve">Contrast the </w:t>
      </w:r>
      <w:r w:rsidR="00395093">
        <w:t>assessment</w:t>
      </w:r>
      <w:r w:rsidRPr="006A77DD">
        <w:t xml:space="preserve"> with current typical </w:t>
      </w:r>
      <w:r>
        <w:t>measurement</w:t>
      </w:r>
      <w:r w:rsidRPr="006A77DD">
        <w:t xml:space="preserve"> practices. What differentiates it and how does it address shortcomings of other </w:t>
      </w:r>
      <w:r w:rsidR="00D20CB4">
        <w:t>assessments</w:t>
      </w:r>
      <w:r w:rsidRPr="006A77DD">
        <w:t>?</w:t>
      </w:r>
    </w:p>
    <w:p w14:paraId="6C225E50" w14:textId="1A41CFCE" w:rsidR="008F1FCC" w:rsidRPr="00336FCA" w:rsidRDefault="7EEF71EE" w:rsidP="00DB7EE1">
      <w:pPr>
        <w:pStyle w:val="ListParagraph"/>
        <w:widowControl w:val="0"/>
        <w:numPr>
          <w:ilvl w:val="0"/>
          <w:numId w:val="23"/>
        </w:numPr>
        <w:contextualSpacing w:val="0"/>
      </w:pPr>
      <w:bookmarkStart w:id="211" w:name="_Hlk40865042"/>
      <w:r>
        <w:t xml:space="preserve">Identify the age range, if applicable, </w:t>
      </w:r>
      <w:r w:rsidR="3C05AFC3">
        <w:t>of those who will be assessed with</w:t>
      </w:r>
      <w:r>
        <w:t xml:space="preserve"> the </w:t>
      </w:r>
      <w:r w:rsidR="1651F906">
        <w:t xml:space="preserve">new or refined </w:t>
      </w:r>
      <w:r w:rsidR="1651F906">
        <w:lastRenderedPageBreak/>
        <w:t>measurement tool</w:t>
      </w:r>
      <w:r>
        <w:t xml:space="preserve">. </w:t>
      </w:r>
    </w:p>
    <w:bookmarkEnd w:id="211"/>
    <w:p w14:paraId="7D89200A" w14:textId="59492916" w:rsidR="008F1FCC" w:rsidRPr="008F1FCC" w:rsidRDefault="7EEF71EE" w:rsidP="00DB7EE1">
      <w:pPr>
        <w:pStyle w:val="ListParagraph"/>
        <w:widowControl w:val="0"/>
        <w:numPr>
          <w:ilvl w:val="0"/>
          <w:numId w:val="23"/>
        </w:numPr>
        <w:contextualSpacing w:val="0"/>
        <w:rPr>
          <w:rFonts w:eastAsia="Times New Roman"/>
        </w:rPr>
      </w:pPr>
      <w:r>
        <w:t xml:space="preserve">Describe the intended users of the assessment (for example, researchers, teachers, learners) and the intended uses of the data collected with it. </w:t>
      </w:r>
    </w:p>
    <w:p w14:paraId="47678A5D" w14:textId="40E68EAD" w:rsidR="00E4263B" w:rsidRPr="006A77DD" w:rsidRDefault="000324CA" w:rsidP="00DB7EE1">
      <w:pPr>
        <w:pStyle w:val="ListParagraph"/>
        <w:widowControl w:val="0"/>
        <w:numPr>
          <w:ilvl w:val="0"/>
          <w:numId w:val="23"/>
        </w:numPr>
        <w:contextualSpacing w:val="0"/>
      </w:pPr>
      <w:r>
        <w:t xml:space="preserve">Note whether </w:t>
      </w:r>
      <w:r w:rsidR="55141D55">
        <w:t xml:space="preserve">there </w:t>
      </w:r>
      <w:r>
        <w:t xml:space="preserve">is </w:t>
      </w:r>
      <w:r w:rsidR="55141D55">
        <w:t xml:space="preserve">a </w:t>
      </w:r>
      <w:r w:rsidR="00E4263B">
        <w:t xml:space="preserve">potential market </w:t>
      </w:r>
      <w:r w:rsidR="55141D55">
        <w:t>for</w:t>
      </w:r>
      <w:r w:rsidR="00E4263B">
        <w:t xml:space="preserve"> the new/refined measurement </w:t>
      </w:r>
      <w:r w:rsidR="00183FC8">
        <w:t>tool</w:t>
      </w:r>
      <w:r>
        <w:t>.</w:t>
      </w:r>
      <w:r w:rsidR="55141D55">
        <w:t xml:space="preserve"> </w:t>
      </w:r>
      <w:r w:rsidR="4858A90B">
        <w:t>Discuss those markets where it</w:t>
      </w:r>
      <w:r w:rsidR="5371EE8E">
        <w:t xml:space="preserve"> will be </w:t>
      </w:r>
      <w:r w:rsidR="00183FC8">
        <w:t xml:space="preserve">offered and examples of how </w:t>
      </w:r>
      <w:r w:rsidR="00EB0DFC">
        <w:t xml:space="preserve">it </w:t>
      </w:r>
      <w:r w:rsidR="00183FC8">
        <w:t xml:space="preserve">will be used. Describe </w:t>
      </w:r>
      <w:r w:rsidR="00E4263B">
        <w:t xml:space="preserve">your strategy for bringing the </w:t>
      </w:r>
      <w:r w:rsidR="00D20CB4">
        <w:t>assessment</w:t>
      </w:r>
      <w:r w:rsidR="00E4263B">
        <w:t xml:space="preserve"> to those markets and users.</w:t>
      </w:r>
    </w:p>
    <w:p w14:paraId="6A33DC30" w14:textId="1ADD4A52" w:rsidR="00E4263B" w:rsidRDefault="00E4263B" w:rsidP="00DB7EE1">
      <w:pPr>
        <w:pStyle w:val="ListParagraph"/>
        <w:widowControl w:val="0"/>
        <w:numPr>
          <w:ilvl w:val="0"/>
          <w:numId w:val="23"/>
        </w:numPr>
        <w:spacing w:before="120"/>
        <w:contextualSpacing w:val="0"/>
      </w:pPr>
      <w:r w:rsidRPr="006A77DD">
        <w:t>For projects that propose further validation activities only, explain why any prior validation evidence is not satisfactory for the proposed purpose(s), context(s), or population(s).</w:t>
      </w:r>
    </w:p>
    <w:p w14:paraId="0F54CB99" w14:textId="78647BAD" w:rsidR="003147EE" w:rsidRDefault="008E5180" w:rsidP="00DB7EE1">
      <w:pPr>
        <w:pStyle w:val="ListParagraph"/>
        <w:widowControl w:val="0"/>
        <w:numPr>
          <w:ilvl w:val="0"/>
          <w:numId w:val="23"/>
        </w:numPr>
        <w:contextualSpacing w:val="0"/>
        <w:rPr>
          <w:rFonts w:eastAsia="Times New Roman"/>
        </w:rPr>
      </w:pPr>
      <w:r w:rsidRPr="008E5180">
        <w:rPr>
          <w:rFonts w:eastAsia="Times New Roman"/>
        </w:rPr>
        <w:t xml:space="preserve">How will the proposed </w:t>
      </w:r>
      <w:r w:rsidR="00D20CB4">
        <w:rPr>
          <w:rFonts w:eastAsia="Times New Roman"/>
        </w:rPr>
        <w:t>assessment</w:t>
      </w:r>
      <w:r w:rsidRPr="008E5180">
        <w:rPr>
          <w:rFonts w:eastAsia="Times New Roman"/>
        </w:rPr>
        <w:t xml:space="preserve">(s) improve education research, education policy, and/or classroom teaching? </w:t>
      </w:r>
    </w:p>
    <w:p w14:paraId="375738A0" w14:textId="6EAE3102" w:rsidR="003147EE" w:rsidRDefault="003147EE" w:rsidP="00DB7EE1">
      <w:pPr>
        <w:pStyle w:val="ListParagraph"/>
        <w:widowControl w:val="0"/>
        <w:numPr>
          <w:ilvl w:val="0"/>
          <w:numId w:val="23"/>
        </w:numPr>
        <w:contextualSpacing w:val="0"/>
      </w:pPr>
      <w:r>
        <w:rPr>
          <w:rFonts w:eastAsia="Times New Roman"/>
        </w:rPr>
        <w:t>H</w:t>
      </w:r>
      <w:r w:rsidR="008E5180" w:rsidRPr="008E5180">
        <w:rPr>
          <w:rFonts w:eastAsia="Times New Roman"/>
        </w:rPr>
        <w:t xml:space="preserve">ow will the proposed </w:t>
      </w:r>
      <w:r w:rsidR="00626671">
        <w:rPr>
          <w:rFonts w:eastAsia="Times New Roman"/>
        </w:rPr>
        <w:t>assessment</w:t>
      </w:r>
      <w:r w:rsidR="008E5180" w:rsidRPr="008E5180">
        <w:rPr>
          <w:rFonts w:eastAsia="Times New Roman"/>
        </w:rPr>
        <w:t>(s) contribute to increasing our ability to address the education needs of all learners</w:t>
      </w:r>
      <w:r>
        <w:rPr>
          <w:rFonts w:eastAsia="Times New Roman"/>
        </w:rPr>
        <w:t xml:space="preserve">? </w:t>
      </w:r>
      <w:r>
        <w:t xml:space="preserve">How might historically underserved learners benefit from the assessment? </w:t>
      </w:r>
    </w:p>
    <w:p w14:paraId="3938F764" w14:textId="76C0426D" w:rsidR="00C470D1" w:rsidRPr="00C470D1" w:rsidRDefault="4BF0C7FE" w:rsidP="00DB7EE1">
      <w:pPr>
        <w:pStyle w:val="ListParagraph"/>
        <w:widowControl w:val="0"/>
        <w:numPr>
          <w:ilvl w:val="0"/>
          <w:numId w:val="23"/>
        </w:numPr>
        <w:contextualSpacing w:val="0"/>
        <w:rPr>
          <w:rFonts w:eastAsia="Times New Roman"/>
        </w:rPr>
      </w:pPr>
      <w:r w:rsidRPr="351F7392">
        <w:rPr>
          <w:rFonts w:eastAsia="Times New Roman"/>
        </w:rPr>
        <w:t xml:space="preserve">If relevant, describe any partnerships with education agencies to carry out the proposed work. Including education agencies as partners </w:t>
      </w:r>
      <w:r w:rsidR="43BEAEFF">
        <w:t xml:space="preserve">makes it more </w:t>
      </w:r>
      <w:r w:rsidR="687B3826">
        <w:t>likely</w:t>
      </w:r>
      <w:r w:rsidRPr="351F7392">
        <w:rPr>
          <w:rFonts w:eastAsia="Times New Roman"/>
        </w:rPr>
        <w:t xml:space="preserve"> that researchers focus on assessments that are meaningful and useful to the education practitioners and policymakers who will use them.</w:t>
      </w:r>
    </w:p>
    <w:p w14:paraId="7B943075" w14:textId="46390A8C" w:rsidR="003E2F0E" w:rsidRDefault="003E2F0E" w:rsidP="00DB7EE1">
      <w:pPr>
        <w:widowControl w:val="0"/>
        <w:spacing w:after="120"/>
      </w:pPr>
      <w:r>
        <w:t>If you are proposing to further develop an assessment that was the focus of a previous measurement grant, address the need for another measurement grant by describing the following:</w:t>
      </w:r>
    </w:p>
    <w:p w14:paraId="7F13ECCA" w14:textId="77777777" w:rsidR="003E2F0E" w:rsidRDefault="003E2F0E" w:rsidP="004A0693">
      <w:pPr>
        <w:pStyle w:val="ListParagraph"/>
        <w:widowControl w:val="0"/>
        <w:numPr>
          <w:ilvl w:val="0"/>
          <w:numId w:val="41"/>
        </w:numPr>
        <w:spacing w:before="120"/>
        <w:ind w:left="778"/>
        <w:contextualSpacing w:val="0"/>
        <w:rPr>
          <w:rFonts w:eastAsia="Times New Roman"/>
        </w:rPr>
      </w:pPr>
      <w:r>
        <w:rPr>
          <w:rFonts w:eastAsia="Times New Roman"/>
        </w:rPr>
        <w:t>The results of other grants to justify the further development or validation of the assessment.</w:t>
      </w:r>
    </w:p>
    <w:p w14:paraId="3A6FFDFD" w14:textId="15566ED6" w:rsidR="003E2F0E" w:rsidRDefault="003E2F0E" w:rsidP="004A0693">
      <w:pPr>
        <w:pStyle w:val="ListParagraph"/>
        <w:widowControl w:val="0"/>
        <w:numPr>
          <w:ilvl w:val="0"/>
          <w:numId w:val="41"/>
        </w:numPr>
        <w:ind w:left="778"/>
        <w:contextualSpacing w:val="0"/>
        <w:rPr>
          <w:rFonts w:eastAsia="Times New Roman"/>
        </w:rPr>
      </w:pPr>
      <w:r>
        <w:rPr>
          <w:rFonts w:eastAsia="Times New Roman"/>
        </w:rPr>
        <w:t>Whether what was developed has been (or is being) tested for validity and reliability and include any available results and explain their implications for the proposed project.</w:t>
      </w:r>
    </w:p>
    <w:p w14:paraId="4CF62FD6" w14:textId="5C8ABE12" w:rsidR="00A44B0D" w:rsidRDefault="00475A6D" w:rsidP="004A0693">
      <w:pPr>
        <w:pStyle w:val="ListParagraph"/>
        <w:widowControl w:val="0"/>
        <w:numPr>
          <w:ilvl w:val="0"/>
          <w:numId w:val="41"/>
        </w:numPr>
        <w:ind w:left="778"/>
        <w:contextualSpacing w:val="0"/>
        <w:rPr>
          <w:rFonts w:eastAsia="Times New Roman"/>
        </w:rPr>
      </w:pPr>
      <w:r>
        <w:rPr>
          <w:rFonts w:eastAsia="Times New Roman"/>
        </w:rPr>
        <w:t>Whether what was developed is</w:t>
      </w:r>
      <w:r w:rsidR="00A44B0D">
        <w:rPr>
          <w:rFonts w:eastAsia="Times New Roman"/>
        </w:rPr>
        <w:t xml:space="preserve"> being used in the field</w:t>
      </w:r>
      <w:r w:rsidR="009E1EDC">
        <w:rPr>
          <w:rFonts w:eastAsia="Times New Roman"/>
        </w:rPr>
        <w:t>.</w:t>
      </w:r>
      <w:r w:rsidR="00614CE2">
        <w:rPr>
          <w:rFonts w:eastAsia="Times New Roman"/>
        </w:rPr>
        <w:t xml:space="preserve"> If it is not being used, explain why. </w:t>
      </w:r>
    </w:p>
    <w:p w14:paraId="09EF8008" w14:textId="02CF9D92" w:rsidR="00580B4F" w:rsidRDefault="00E4263B" w:rsidP="00DB7EE1">
      <w:pPr>
        <w:widowControl w:val="0"/>
        <w:spacing w:after="120"/>
      </w:pPr>
      <w:r>
        <w:t xml:space="preserve">Describe the </w:t>
      </w:r>
      <w:r w:rsidR="00580B4F">
        <w:t xml:space="preserve">following about the </w:t>
      </w:r>
      <w:r w:rsidR="00626671">
        <w:t>assessment</w:t>
      </w:r>
      <w:r w:rsidR="00580B4F">
        <w:t xml:space="preserve"> you propose to develop </w:t>
      </w:r>
      <w:r w:rsidR="000B7AE5">
        <w:t>or refine</w:t>
      </w:r>
      <w:r w:rsidR="00580B4F">
        <w:t xml:space="preserve"> and/or validate: </w:t>
      </w:r>
    </w:p>
    <w:p w14:paraId="40B6F052" w14:textId="5CF0F6CC" w:rsidR="00E4263B" w:rsidRDefault="00580B4F" w:rsidP="004A0693">
      <w:pPr>
        <w:pStyle w:val="ListParagraph"/>
        <w:widowControl w:val="0"/>
        <w:numPr>
          <w:ilvl w:val="0"/>
          <w:numId w:val="41"/>
        </w:numPr>
        <w:spacing w:before="120"/>
        <w:contextualSpacing w:val="0"/>
      </w:pPr>
      <w:r>
        <w:t xml:space="preserve">The </w:t>
      </w:r>
      <w:r w:rsidR="00E4263B">
        <w:t xml:space="preserve">construct or education outcome </w:t>
      </w:r>
      <w:r>
        <w:t>it</w:t>
      </w:r>
      <w:r w:rsidR="00E4263B">
        <w:t xml:space="preserve"> will measure. </w:t>
      </w:r>
    </w:p>
    <w:p w14:paraId="2F7DFC83" w14:textId="795AB911" w:rsidR="00580B4F" w:rsidRDefault="00580B4F" w:rsidP="004A0693">
      <w:pPr>
        <w:pStyle w:val="ListParagraph"/>
        <w:widowControl w:val="0"/>
        <w:numPr>
          <w:ilvl w:val="0"/>
          <w:numId w:val="41"/>
        </w:numPr>
        <w:spacing w:before="120"/>
        <w:contextualSpacing w:val="0"/>
      </w:pPr>
      <w:r>
        <w:t>T</w:t>
      </w:r>
      <w:r w:rsidRPr="006A77DD">
        <w:t xml:space="preserve">he </w:t>
      </w:r>
      <w:r w:rsidR="00EC4436">
        <w:t>assessment</w:t>
      </w:r>
      <w:r w:rsidRPr="006A77DD">
        <w:t xml:space="preserve"> framework and how the proposed validation activities will produce evidence to support the claims of </w:t>
      </w:r>
      <w:r w:rsidR="00EC4436">
        <w:t>that</w:t>
      </w:r>
      <w:r w:rsidRPr="006A77DD">
        <w:t xml:space="preserve"> framework</w:t>
      </w:r>
      <w:r>
        <w:t>, including the following:</w:t>
      </w:r>
    </w:p>
    <w:p w14:paraId="531E2E5F" w14:textId="77777777" w:rsidR="00580B4F" w:rsidRDefault="00580B4F" w:rsidP="004A0693">
      <w:pPr>
        <w:pStyle w:val="ListParagraph"/>
        <w:widowControl w:val="0"/>
        <w:numPr>
          <w:ilvl w:val="1"/>
          <w:numId w:val="41"/>
        </w:numPr>
        <w:ind w:left="1498"/>
        <w:contextualSpacing w:val="0"/>
      </w:pPr>
      <w:r>
        <w:t>Operational definition(s) of the construct(s) of measurement</w:t>
      </w:r>
    </w:p>
    <w:p w14:paraId="47E5CBE7" w14:textId="42808372" w:rsidR="00580B4F" w:rsidRDefault="008062C2" w:rsidP="004A0693">
      <w:pPr>
        <w:pStyle w:val="ListParagraph"/>
        <w:widowControl w:val="0"/>
        <w:numPr>
          <w:ilvl w:val="1"/>
          <w:numId w:val="41"/>
        </w:numPr>
        <w:ind w:left="1498"/>
        <w:contextualSpacing w:val="0"/>
      </w:pPr>
      <w:r>
        <w:t xml:space="preserve"> A theoretical </w:t>
      </w:r>
      <w:r w:rsidR="00580B4F">
        <w:t>model showing how constructs are related to each other and/or external variables</w:t>
      </w:r>
    </w:p>
    <w:p w14:paraId="55CC2B24" w14:textId="5D60686B" w:rsidR="00580B4F" w:rsidRDefault="000008DB" w:rsidP="004A0693">
      <w:pPr>
        <w:pStyle w:val="ListParagraph"/>
        <w:widowControl w:val="0"/>
        <w:numPr>
          <w:ilvl w:val="1"/>
          <w:numId w:val="41"/>
        </w:numPr>
        <w:spacing w:before="120"/>
        <w:contextualSpacing w:val="0"/>
      </w:pPr>
      <w:r>
        <w:t>A d</w:t>
      </w:r>
      <w:r w:rsidR="00580B4F">
        <w:t xml:space="preserve">escription of how the </w:t>
      </w:r>
      <w:r w:rsidR="00EC4436">
        <w:t>assessment</w:t>
      </w:r>
      <w:r w:rsidR="00580B4F">
        <w:t xml:space="preserve"> provides evidence of the construct(s) identified in the rationale</w:t>
      </w:r>
    </w:p>
    <w:p w14:paraId="149FF632" w14:textId="723F8935" w:rsidR="00580B4F" w:rsidRDefault="000008DB" w:rsidP="004A0693">
      <w:pPr>
        <w:pStyle w:val="ListParagraph"/>
        <w:widowControl w:val="0"/>
        <w:numPr>
          <w:ilvl w:val="1"/>
          <w:numId w:val="41"/>
        </w:numPr>
        <w:spacing w:before="120"/>
        <w:contextualSpacing w:val="0"/>
      </w:pPr>
      <w:r>
        <w:t>A d</w:t>
      </w:r>
      <w:r w:rsidR="00580B4F">
        <w:t xml:space="preserve">escription of the rationale for how and why a respondent’s score on the </w:t>
      </w:r>
      <w:r w:rsidR="00EC4436">
        <w:t>assessment</w:t>
      </w:r>
      <w:r w:rsidR="00580B4F">
        <w:t xml:space="preserve"> supports inferences or judgments regarding the construct(s) being measured</w:t>
      </w:r>
    </w:p>
    <w:p w14:paraId="18B1E81E" w14:textId="57A4F0BA" w:rsidR="00E4263B" w:rsidRPr="00407A21" w:rsidRDefault="002F0296" w:rsidP="004A0693">
      <w:pPr>
        <w:pStyle w:val="ListParagraph"/>
        <w:widowControl w:val="0"/>
        <w:numPr>
          <w:ilvl w:val="1"/>
          <w:numId w:val="41"/>
        </w:numPr>
        <w:spacing w:before="120" w:after="240"/>
        <w:ind w:left="1498"/>
        <w:contextualSpacing w:val="0"/>
      </w:pPr>
      <w:r>
        <w:t>A d</w:t>
      </w:r>
      <w:r w:rsidR="00580B4F">
        <w:t xml:space="preserve">escription of the intended use(s) and population(s) for which the </w:t>
      </w:r>
      <w:r w:rsidR="00241EEE">
        <w:t>assessment</w:t>
      </w:r>
      <w:r w:rsidR="00580B4F">
        <w:t xml:space="preserve"> is meant to provide valid information</w:t>
      </w:r>
    </w:p>
    <w:p w14:paraId="2F867707" w14:textId="20C0840D" w:rsidR="00027C30" w:rsidRPr="00407A21" w:rsidRDefault="00027C30" w:rsidP="00DB7EE1">
      <w:pPr>
        <w:widowControl w:val="0"/>
      </w:pPr>
      <w:bookmarkStart w:id="212" w:name="_Hlk140160655"/>
      <w:r>
        <w:rPr>
          <w:rStyle w:val="normaltextrun"/>
          <w:color w:val="000000"/>
          <w:shd w:val="clear" w:color="auto" w:fill="FFFFFF"/>
        </w:rPr>
        <w:t>Explicitly state</w:t>
      </w:r>
      <w:r w:rsidRPr="00027C30">
        <w:rPr>
          <w:rStyle w:val="normaltextrun"/>
          <w:color w:val="000000"/>
          <w:shd w:val="clear" w:color="auto" w:fill="FFFFFF"/>
        </w:rPr>
        <w:t xml:space="preserve"> your research </w:t>
      </w:r>
      <w:r w:rsidRPr="00027C30">
        <w:rPr>
          <w:rStyle w:val="findhit"/>
          <w:color w:val="000000"/>
          <w:shd w:val="clear" w:color="auto" w:fill="FFFFFF"/>
        </w:rPr>
        <w:t>questions</w:t>
      </w:r>
      <w:r>
        <w:rPr>
          <w:rStyle w:val="findhit"/>
          <w:color w:val="000000"/>
          <w:shd w:val="clear" w:color="auto" w:fill="FFFFFF"/>
        </w:rPr>
        <w:t xml:space="preserve"> or specific aims.</w:t>
      </w:r>
    </w:p>
    <w:bookmarkEnd w:id="212"/>
    <w:p w14:paraId="614427D7" w14:textId="65C70BD5" w:rsidR="00E4263B" w:rsidRPr="006A77DD" w:rsidRDefault="00E4263B" w:rsidP="00DB7EE1">
      <w:pPr>
        <w:pStyle w:val="Heading4"/>
        <w:keepNext w:val="0"/>
        <w:keepLines w:val="0"/>
        <w:widowControl w:val="0"/>
      </w:pPr>
      <w:r>
        <w:lastRenderedPageBreak/>
        <w:t xml:space="preserve">(b) </w:t>
      </w:r>
      <w:r w:rsidRPr="006A77DD">
        <w:t>Research Plan</w:t>
      </w:r>
    </w:p>
    <w:p w14:paraId="484A0B5F" w14:textId="13E34026" w:rsidR="00580B4F" w:rsidRDefault="5CC82E0C" w:rsidP="00DB7EE1">
      <w:pPr>
        <w:widowControl w:val="0"/>
        <w:spacing w:before="120"/>
        <w:rPr>
          <w:rFonts w:eastAsia="Times New Roman"/>
        </w:rPr>
      </w:pPr>
      <w:r w:rsidRPr="5F5A212A">
        <w:rPr>
          <w:rFonts w:eastAsia="Times New Roman"/>
        </w:rPr>
        <w:t>Strong applications will dem</w:t>
      </w:r>
      <w:r w:rsidR="4486F817" w:rsidRPr="5F5A212A">
        <w:rPr>
          <w:rFonts w:eastAsia="Times New Roman"/>
        </w:rPr>
        <w:t>on</w:t>
      </w:r>
      <w:r w:rsidRPr="5F5A212A">
        <w:rPr>
          <w:rFonts w:eastAsia="Times New Roman"/>
        </w:rPr>
        <w:t>strate that the sample, setting, research design, methods, and data analysis plans align with the research questions posed in the Significance section</w:t>
      </w:r>
      <w:r w:rsidR="06588EB3" w:rsidRPr="5F5A212A">
        <w:rPr>
          <w:rFonts w:eastAsia="Times New Roman"/>
        </w:rPr>
        <w:t xml:space="preserve"> and</w:t>
      </w:r>
      <w:r w:rsidRPr="5F5A212A">
        <w:rPr>
          <w:rFonts w:eastAsia="Times New Roman"/>
        </w:rPr>
        <w:t xml:space="preserve"> that the project will be able to answer those questions with sufficient rigor</w:t>
      </w:r>
      <w:r w:rsidR="0A13FA4D" w:rsidRPr="5F5A212A">
        <w:rPr>
          <w:rFonts w:eastAsia="Times New Roman"/>
        </w:rPr>
        <w:t>.</w:t>
      </w:r>
    </w:p>
    <w:p w14:paraId="23088442" w14:textId="11A8D5C5" w:rsidR="00580B4F" w:rsidRDefault="00580B4F" w:rsidP="00DB7EE1">
      <w:pPr>
        <w:widowControl w:val="0"/>
        <w:spacing w:before="120"/>
        <w:rPr>
          <w:rFonts w:eastAsia="Calibri"/>
        </w:rPr>
      </w:pPr>
      <w:r>
        <w:rPr>
          <w:rFonts w:eastAsia="Calibri"/>
        </w:rPr>
        <w:t xml:space="preserve">Include a timeline for project activities in </w:t>
      </w:r>
      <w:hyperlink w:anchor="5._Appendix_C:_Supplemental_Charts,_Tabl">
        <w:r w:rsidR="11B2AE28" w:rsidRPr="351F7392">
          <w:rPr>
            <w:rStyle w:val="Hyperlink"/>
            <w:rFonts w:eastAsia="Calibri"/>
          </w:rPr>
          <w:t>Appendix C: Supplemental Charts, Tables, and Figures</w:t>
        </w:r>
      </w:hyperlink>
      <w:r w:rsidR="11B2AE28" w:rsidRPr="351F7392">
        <w:rPr>
          <w:rFonts w:eastAsia="Calibri"/>
        </w:rPr>
        <w:t>.</w:t>
      </w:r>
    </w:p>
    <w:p w14:paraId="5E13AEB4" w14:textId="518472CB" w:rsidR="009F2B38" w:rsidRPr="000E27F8" w:rsidRDefault="009F2B38" w:rsidP="00DB7EE1">
      <w:pPr>
        <w:widowControl w:val="0"/>
        <w:rPr>
          <w:i/>
        </w:rPr>
      </w:pPr>
      <w:r w:rsidRPr="000E27F8">
        <w:rPr>
          <w:b/>
          <w:bCs/>
          <w:i/>
          <w:iCs/>
        </w:rPr>
        <w:t>Sample and Setting</w:t>
      </w:r>
    </w:p>
    <w:p w14:paraId="1F5F5089" w14:textId="02BA4707" w:rsidR="00F113B6" w:rsidRDefault="74340700" w:rsidP="00DB7EE1">
      <w:pPr>
        <w:widowControl w:val="0"/>
        <w:rPr>
          <w:rFonts w:eastAsia="Publico Text" w:cs="Publico Text"/>
        </w:rPr>
      </w:pPr>
      <w:r w:rsidRPr="181BA366">
        <w:rPr>
          <w:rFonts w:eastAsia="Publico Text" w:cs="Publico Text"/>
        </w:rPr>
        <w:t xml:space="preserve">Describe the </w:t>
      </w:r>
      <w:r w:rsidRPr="00180AB6">
        <w:rPr>
          <w:rFonts w:eastAsia="Publico Text" w:cs="Publico Text"/>
        </w:rPr>
        <w:t>target population of learners that your sample represents. Explain how your work with this sample will contribute to a larger body of knowledge for the target</w:t>
      </w:r>
      <w:r w:rsidRPr="181BA366">
        <w:rPr>
          <w:rFonts w:eastAsia="Publico Text" w:cs="Publico Text"/>
        </w:rPr>
        <w:t xml:space="preserve"> population</w:t>
      </w:r>
      <w:r w:rsidRPr="00180AB6">
        <w:rPr>
          <w:rFonts w:eastAsia="Publico Text" w:cs="Publico Text"/>
        </w:rPr>
        <w:t xml:space="preserve">. </w:t>
      </w:r>
      <w:r w:rsidRPr="181BA366">
        <w:rPr>
          <w:rFonts w:eastAsia="Publico Text" w:cs="Publico Text"/>
        </w:rPr>
        <w:t xml:space="preserve"> </w:t>
      </w:r>
    </w:p>
    <w:p w14:paraId="48581C34" w14:textId="033E5423" w:rsidR="00F113B6" w:rsidRDefault="00F113B6" w:rsidP="00DB7EE1">
      <w:pPr>
        <w:widowControl w:val="0"/>
      </w:pPr>
      <w:r>
        <w:t>Discuss the procedure you will use to recruit a sample</w:t>
      </w:r>
      <w:r w:rsidR="006E0CC9">
        <w:t>(s) for item development, feasibility, reliability, and</w:t>
      </w:r>
      <w:r w:rsidR="00C93F33">
        <w:t>/or</w:t>
      </w:r>
      <w:r w:rsidR="006E0CC9">
        <w:t xml:space="preserve"> validation activities</w:t>
      </w:r>
      <w:r>
        <w:t xml:space="preserve"> that represents your target population</w:t>
      </w:r>
      <w:r w:rsidR="00C93F33">
        <w:t xml:space="preserve">. </w:t>
      </w:r>
    </w:p>
    <w:p w14:paraId="3FDD477A" w14:textId="39BCBE0A" w:rsidR="00F113B6" w:rsidRDefault="00F113B6" w:rsidP="00DB7EE1">
      <w:pPr>
        <w:widowControl w:val="0"/>
      </w:pPr>
      <w:r>
        <w:t xml:space="preserve">Describe and justify exclusion and inclusion criteria and discuss how </w:t>
      </w:r>
      <w:r w:rsidR="451576DE">
        <w:t xml:space="preserve">these may narrow the target population you propose to study and influence the generalizability of the results to this target population. Through intentional sampling or other means, your proposed study should permit ready generalization of its findings to your population of interest. For additional resources see </w:t>
      </w:r>
      <w:hyperlink r:id="rId78" w:history="1">
        <w:r w:rsidR="008B4909" w:rsidRPr="009E403D">
          <w:rPr>
            <w:rStyle w:val="Hyperlink"/>
          </w:rPr>
          <w:t>https://ies.ed.gov/seer/generalization.asp</w:t>
        </w:r>
      </w:hyperlink>
      <w:r w:rsidR="008B4909">
        <w:t xml:space="preserve">. </w:t>
      </w:r>
      <w:r w:rsidR="451576DE">
        <w:t xml:space="preserve">IES does not expect individual projects to be generalizable to the U.S. population as a whole. Your target population may represent a very narrow segment of the larger U.S. population.   </w:t>
      </w:r>
    </w:p>
    <w:p w14:paraId="0DB81607" w14:textId="53A4A810" w:rsidR="00F113B6" w:rsidRPr="00407A21" w:rsidRDefault="00F113B6" w:rsidP="00DB7EE1">
      <w:pPr>
        <w:widowControl w:val="0"/>
      </w:pPr>
      <w:r>
        <w:t xml:space="preserve">Describe strategies to </w:t>
      </w:r>
      <w:r w:rsidR="2BDCA1D1">
        <w:t>increase the likelihood that participants will join the project and remain in the study (reduce attrition).</w:t>
      </w:r>
    </w:p>
    <w:p w14:paraId="2C64E73C" w14:textId="6279C477" w:rsidR="00604D78" w:rsidRPr="00407A21" w:rsidRDefault="00604D78" w:rsidP="00DB7EE1">
      <w:pPr>
        <w:widowControl w:val="0"/>
      </w:pPr>
      <w:r>
        <w:t xml:space="preserve">Describe the setting(s) in which item development, feasibility, reliability, and/or validation activities will take place (provide letters of agreement in </w:t>
      </w:r>
      <w:hyperlink w:anchor="7._Appendix_E:_Letters_of_Agreement_(Opt">
        <w:r w:rsidRPr="791E7D48">
          <w:rPr>
            <w:rStyle w:val="Hyperlink"/>
            <w:rFonts w:eastAsia="Calibri"/>
            <w:color w:val="003DA5"/>
          </w:rPr>
          <w:t>Appendix E</w:t>
        </w:r>
      </w:hyperlink>
      <w:r>
        <w:t>) and discuss how they will allow you to draw conclusions about the education settings your research is intended to inform.</w:t>
      </w:r>
    </w:p>
    <w:p w14:paraId="5C4F8E2A" w14:textId="217CA7BB" w:rsidR="00580B4F" w:rsidRPr="00E95E5F" w:rsidRDefault="00580B4F" w:rsidP="00DB7EE1">
      <w:pPr>
        <w:widowControl w:val="0"/>
        <w:rPr>
          <w:rFonts w:eastAsia="Calibri" w:cs="Times New Roman"/>
          <w:i/>
          <w:color w:val="000000"/>
        </w:rPr>
      </w:pPr>
      <w:r w:rsidRPr="00E95E5F">
        <w:rPr>
          <w:b/>
          <w:i/>
        </w:rPr>
        <w:t xml:space="preserve">Research Design, Methods, and </w:t>
      </w:r>
      <w:r w:rsidRPr="00E95E5F">
        <w:rPr>
          <w:rFonts w:cs="Times New Roman"/>
          <w:b/>
          <w:i/>
          <w:color w:val="000000"/>
        </w:rPr>
        <w:t>Data Analysis Plan</w:t>
      </w:r>
    </w:p>
    <w:p w14:paraId="73C37DBD" w14:textId="158E7E33" w:rsidR="00580B4F" w:rsidRPr="000E27F8" w:rsidRDefault="00D53EA7" w:rsidP="00DB7EE1">
      <w:pPr>
        <w:widowControl w:val="0"/>
        <w:rPr>
          <w:i/>
        </w:rPr>
      </w:pPr>
      <w:r w:rsidRPr="000E27F8">
        <w:rPr>
          <w:i/>
          <w:iCs/>
        </w:rPr>
        <w:t>Development/Refinement Activities</w:t>
      </w:r>
    </w:p>
    <w:p w14:paraId="2DBBB1D3" w14:textId="1E507AD9" w:rsidR="00580B4F" w:rsidRDefault="00580B4F" w:rsidP="00DB7EE1">
      <w:pPr>
        <w:widowControl w:val="0"/>
        <w:spacing w:after="120"/>
      </w:pPr>
      <w:r>
        <w:t xml:space="preserve">If you propose to develop a </w:t>
      </w:r>
      <w:r w:rsidR="00923A2A">
        <w:t>new assessment</w:t>
      </w:r>
      <w:r>
        <w:t xml:space="preserve"> or refine an existing </w:t>
      </w:r>
      <w:r w:rsidR="00923A2A">
        <w:t>assessment</w:t>
      </w:r>
      <w:r>
        <w:t>, describe the following:</w:t>
      </w:r>
    </w:p>
    <w:p w14:paraId="14A1B05D" w14:textId="79BCB6AE" w:rsidR="00580B4F" w:rsidRDefault="00580B4F" w:rsidP="004A0693">
      <w:pPr>
        <w:pStyle w:val="ListParagraph"/>
        <w:widowControl w:val="0"/>
        <w:numPr>
          <w:ilvl w:val="0"/>
          <w:numId w:val="78"/>
        </w:numPr>
        <w:contextualSpacing w:val="0"/>
        <w:rPr>
          <w:rFonts w:eastAsia="Calibri"/>
        </w:rPr>
      </w:pPr>
      <w:r>
        <w:rPr>
          <w:rFonts w:eastAsia="Calibri"/>
        </w:rPr>
        <w:t xml:space="preserve">The iterative procedures for developing, field testing, and selecting items to be used in the </w:t>
      </w:r>
      <w:r w:rsidR="00923A2A">
        <w:rPr>
          <w:rFonts w:eastAsia="Calibri"/>
        </w:rPr>
        <w:t>assessment</w:t>
      </w:r>
      <w:r>
        <w:rPr>
          <w:rFonts w:eastAsia="Calibri"/>
        </w:rPr>
        <w:t xml:space="preserve"> and for obtaining representative responses to items</w:t>
      </w:r>
    </w:p>
    <w:p w14:paraId="19F7A8EB" w14:textId="77777777" w:rsidR="00580B4F" w:rsidRDefault="00580B4F" w:rsidP="004A0693">
      <w:pPr>
        <w:pStyle w:val="ListParagraph"/>
        <w:widowControl w:val="0"/>
        <w:numPr>
          <w:ilvl w:val="0"/>
          <w:numId w:val="78"/>
        </w:numPr>
        <w:contextualSpacing w:val="0"/>
        <w:rPr>
          <w:rFonts w:eastAsia="Calibri"/>
        </w:rPr>
      </w:pPr>
      <w:r>
        <w:rPr>
          <w:rFonts w:eastAsia="Calibri"/>
        </w:rPr>
        <w:t xml:space="preserve">The statistical procedures for demonstrating that items adequately measure the intended construct(s) (for example, via factor analysis) and that the items measure only the intended construct(s) </w:t>
      </w:r>
    </w:p>
    <w:p w14:paraId="4D17FDA3" w14:textId="77FF91F0" w:rsidR="00580B4F" w:rsidRDefault="00580B4F" w:rsidP="004A0693">
      <w:pPr>
        <w:pStyle w:val="ListParagraph"/>
        <w:widowControl w:val="0"/>
        <w:numPr>
          <w:ilvl w:val="0"/>
          <w:numId w:val="78"/>
        </w:numPr>
        <w:contextualSpacing w:val="0"/>
        <w:rPr>
          <w:rFonts w:eastAsia="Calibri"/>
        </w:rPr>
      </w:pPr>
      <w:r>
        <w:rPr>
          <w:rFonts w:eastAsia="Calibri"/>
        </w:rPr>
        <w:t xml:space="preserve">The procedures for scoring the </w:t>
      </w:r>
      <w:r w:rsidR="00923A2A">
        <w:rPr>
          <w:rFonts w:eastAsia="Calibri"/>
        </w:rPr>
        <w:t>assessment</w:t>
      </w:r>
      <w:r>
        <w:rPr>
          <w:rFonts w:eastAsia="Calibri"/>
        </w:rPr>
        <w:t>, including justification for the scoring rubric and any weighting involved in calculating the score</w:t>
      </w:r>
    </w:p>
    <w:p w14:paraId="2C6A2DE2" w14:textId="52CA1EBB" w:rsidR="00580B4F" w:rsidRDefault="00580B4F" w:rsidP="004A0693">
      <w:pPr>
        <w:pStyle w:val="ListParagraph"/>
        <w:widowControl w:val="0"/>
        <w:numPr>
          <w:ilvl w:val="0"/>
          <w:numId w:val="78"/>
        </w:numPr>
        <w:contextualSpacing w:val="0"/>
        <w:rPr>
          <w:rFonts w:eastAsia="Calibri"/>
        </w:rPr>
      </w:pPr>
      <w:r>
        <w:rPr>
          <w:rFonts w:eastAsia="Calibri"/>
        </w:rPr>
        <w:t xml:space="preserve">The procedures for establishing whether the items and the </w:t>
      </w:r>
      <w:r w:rsidR="00923A2A">
        <w:rPr>
          <w:rFonts w:eastAsia="Calibri"/>
        </w:rPr>
        <w:t>assessment</w:t>
      </w:r>
      <w:r>
        <w:rPr>
          <w:rFonts w:eastAsia="Calibri"/>
        </w:rPr>
        <w:t xml:space="preserve"> as a whole are biased against groups within the intended population of use (that is, tests for differential item functioning, differential test functioning, and corresponding follow-up tests for bias)</w:t>
      </w:r>
    </w:p>
    <w:p w14:paraId="006EFE83" w14:textId="257C2886" w:rsidR="00580B4F" w:rsidRDefault="00580B4F" w:rsidP="004A0693">
      <w:pPr>
        <w:pStyle w:val="ListParagraph"/>
        <w:widowControl w:val="0"/>
        <w:numPr>
          <w:ilvl w:val="0"/>
          <w:numId w:val="78"/>
        </w:numPr>
        <w:contextualSpacing w:val="0"/>
        <w:rPr>
          <w:rFonts w:eastAsia="Calibri"/>
        </w:rPr>
      </w:pPr>
      <w:r>
        <w:rPr>
          <w:rFonts w:eastAsia="Calibri"/>
        </w:rPr>
        <w:lastRenderedPageBreak/>
        <w:t xml:space="preserve">The process of determining the administrative procedures for using the </w:t>
      </w:r>
      <w:r w:rsidR="00923A2A">
        <w:rPr>
          <w:rFonts w:eastAsia="Calibri"/>
        </w:rPr>
        <w:t>assessment</w:t>
      </w:r>
      <w:r>
        <w:rPr>
          <w:rFonts w:eastAsia="Calibri"/>
        </w:rPr>
        <w:t>, such as mode of administration, whether accommodations like alternative administrative conditions will be allowed, and whether administration is feasible in the intended context(s)</w:t>
      </w:r>
    </w:p>
    <w:p w14:paraId="3D269F0A" w14:textId="77777777" w:rsidR="00580B4F" w:rsidRDefault="00580B4F" w:rsidP="004A0693">
      <w:pPr>
        <w:pStyle w:val="ListParagraph"/>
        <w:widowControl w:val="0"/>
        <w:numPr>
          <w:ilvl w:val="0"/>
          <w:numId w:val="78"/>
        </w:numPr>
        <w:contextualSpacing w:val="0"/>
        <w:rPr>
          <w:rFonts w:eastAsia="Calibri"/>
        </w:rPr>
      </w:pPr>
      <w:r>
        <w:rPr>
          <w:rFonts w:eastAsia="Calibri"/>
        </w:rPr>
        <w:t xml:space="preserve">The procedures for establishing the equivalency of the forms, if developing alternate forms </w:t>
      </w:r>
    </w:p>
    <w:p w14:paraId="34E2D1E4" w14:textId="13FFBDEA" w:rsidR="00580B4F" w:rsidRDefault="00580B4F" w:rsidP="004A0693">
      <w:pPr>
        <w:pStyle w:val="ListParagraph"/>
        <w:widowControl w:val="0"/>
        <w:numPr>
          <w:ilvl w:val="0"/>
          <w:numId w:val="78"/>
        </w:numPr>
        <w:spacing w:after="240"/>
        <w:contextualSpacing w:val="0"/>
        <w:rPr>
          <w:rFonts w:eastAsia="Calibri"/>
        </w:rPr>
      </w:pPr>
      <w:r>
        <w:rPr>
          <w:rFonts w:eastAsia="Calibri"/>
        </w:rPr>
        <w:t xml:space="preserve">The procedures for establishing an </w:t>
      </w:r>
      <w:r w:rsidR="00923A2A">
        <w:rPr>
          <w:rFonts w:eastAsia="Calibri"/>
        </w:rPr>
        <w:t>assessment</w:t>
      </w:r>
      <w:r>
        <w:rPr>
          <w:rFonts w:eastAsia="Calibri"/>
        </w:rPr>
        <w:t xml:space="preserve"> that is vertically equated, if the proposed </w:t>
      </w:r>
      <w:r w:rsidR="00923A2A">
        <w:rPr>
          <w:rFonts w:eastAsia="Calibri"/>
        </w:rPr>
        <w:t>assessment</w:t>
      </w:r>
      <w:r>
        <w:rPr>
          <w:rFonts w:eastAsia="Calibri"/>
        </w:rPr>
        <w:t xml:space="preserve"> is used to measure growth</w:t>
      </w:r>
    </w:p>
    <w:p w14:paraId="7C9AF1E3" w14:textId="4059DC53" w:rsidR="00580B4F" w:rsidRPr="00046B1F" w:rsidRDefault="00580B4F" w:rsidP="00DB7EE1">
      <w:pPr>
        <w:widowControl w:val="0"/>
        <w:spacing w:after="120"/>
        <w:rPr>
          <w:i/>
          <w:iCs/>
        </w:rPr>
      </w:pPr>
      <w:r w:rsidRPr="00046B1F">
        <w:rPr>
          <w:i/>
          <w:iCs/>
        </w:rPr>
        <w:t xml:space="preserve">Validation </w:t>
      </w:r>
      <w:r w:rsidR="0039713A">
        <w:rPr>
          <w:i/>
          <w:iCs/>
        </w:rPr>
        <w:t>A</w:t>
      </w:r>
      <w:r w:rsidRPr="00046B1F">
        <w:rPr>
          <w:i/>
          <w:iCs/>
        </w:rPr>
        <w:t>ctivities</w:t>
      </w:r>
    </w:p>
    <w:p w14:paraId="5F3E9E67" w14:textId="1AA64009" w:rsidR="00580B4F" w:rsidRDefault="00580B4F" w:rsidP="004A0693">
      <w:pPr>
        <w:pStyle w:val="ListParagraph"/>
        <w:widowControl w:val="0"/>
        <w:numPr>
          <w:ilvl w:val="0"/>
          <w:numId w:val="79"/>
        </w:numPr>
        <w:contextualSpacing w:val="0"/>
      </w:pPr>
      <w:r>
        <w:t xml:space="preserve">Describe the proposed validation activities with enough detail to demonstrate that they will provide evidence to address the claims of the </w:t>
      </w:r>
      <w:r w:rsidR="00923A2A">
        <w:t>assessment</w:t>
      </w:r>
      <w:r>
        <w:t xml:space="preserve"> framework.</w:t>
      </w:r>
    </w:p>
    <w:p w14:paraId="1CD187BA" w14:textId="474C54B5" w:rsidR="00580B4F" w:rsidRDefault="00580B4F" w:rsidP="004A0693">
      <w:pPr>
        <w:pStyle w:val="ListParagraph"/>
        <w:widowControl w:val="0"/>
        <w:numPr>
          <w:ilvl w:val="0"/>
          <w:numId w:val="79"/>
        </w:numPr>
        <w:contextualSpacing w:val="0"/>
      </w:pPr>
      <w:r>
        <w:t xml:space="preserve">Identify the types of validity evidence to be collected, such as construct validity, concurrent validity, and discriminant validity. Provide justification for the adequacy of the selected types of evidence to support use of the </w:t>
      </w:r>
      <w:r w:rsidR="00923A2A">
        <w:t>assessment</w:t>
      </w:r>
      <w:r>
        <w:t xml:space="preserve"> for the proposed purpose(s), population(s), and context(s). </w:t>
      </w:r>
    </w:p>
    <w:p w14:paraId="58E3479A" w14:textId="52662DAC" w:rsidR="00E60D15" w:rsidRPr="004F58CB" w:rsidRDefault="3FB83512" w:rsidP="004A0693">
      <w:pPr>
        <w:pStyle w:val="ListParagraph"/>
        <w:widowControl w:val="0"/>
        <w:numPr>
          <w:ilvl w:val="0"/>
          <w:numId w:val="79"/>
        </w:numPr>
        <w:spacing w:after="240"/>
        <w:rPr>
          <w:rFonts w:eastAsia="Calibri"/>
        </w:rPr>
      </w:pPr>
      <w:r w:rsidRPr="000E27F8">
        <w:rPr>
          <w:rFonts w:eastAsia="Calibri"/>
        </w:rPr>
        <w:t>Descr</w:t>
      </w:r>
      <w:r w:rsidR="797C36BA" w:rsidRPr="351F7392">
        <w:rPr>
          <w:rFonts w:eastAsia="Calibri"/>
        </w:rPr>
        <w:t>i</w:t>
      </w:r>
      <w:r w:rsidRPr="000E27F8">
        <w:rPr>
          <w:rFonts w:eastAsia="Calibri"/>
        </w:rPr>
        <w:t>be</w:t>
      </w:r>
      <w:r w:rsidR="00E60D15" w:rsidRPr="004F58CB">
        <w:rPr>
          <w:rFonts w:eastAsia="Calibri"/>
        </w:rPr>
        <w:t xml:space="preserve"> the procedures for statistically evaluating the validity of each </w:t>
      </w:r>
      <w:proofErr w:type="gramStart"/>
      <w:r w:rsidR="00E60D15" w:rsidRPr="004F58CB">
        <w:rPr>
          <w:rFonts w:eastAsia="Calibri"/>
        </w:rPr>
        <w:t>subscale, if</w:t>
      </w:r>
      <w:proofErr w:type="gramEnd"/>
      <w:r w:rsidR="00E60D15" w:rsidRPr="004F58CB">
        <w:rPr>
          <w:rFonts w:eastAsia="Calibri"/>
        </w:rPr>
        <w:t xml:space="preserve"> subscales are part of the assessment framework</w:t>
      </w:r>
      <w:r w:rsidR="00E626C1" w:rsidRPr="004F58CB">
        <w:rPr>
          <w:rFonts w:eastAsia="Calibri"/>
        </w:rPr>
        <w:t>.</w:t>
      </w:r>
    </w:p>
    <w:p w14:paraId="0FDA5C6C" w14:textId="42DEAB08" w:rsidR="00580B4F" w:rsidRPr="00046B1F" w:rsidRDefault="00580B4F" w:rsidP="00DB7EE1">
      <w:pPr>
        <w:widowControl w:val="0"/>
        <w:spacing w:after="120"/>
        <w:rPr>
          <w:i/>
          <w:iCs/>
        </w:rPr>
      </w:pPr>
      <w:r w:rsidRPr="00046B1F">
        <w:rPr>
          <w:i/>
          <w:iCs/>
        </w:rPr>
        <w:t xml:space="preserve">Feasibility </w:t>
      </w:r>
      <w:r w:rsidR="00F66526">
        <w:rPr>
          <w:i/>
          <w:iCs/>
        </w:rPr>
        <w:t>P</w:t>
      </w:r>
      <w:r w:rsidRPr="00046B1F">
        <w:rPr>
          <w:i/>
          <w:iCs/>
        </w:rPr>
        <w:t>lan</w:t>
      </w:r>
    </w:p>
    <w:p w14:paraId="4718584D" w14:textId="2168C9D7" w:rsidR="00580B4F" w:rsidRDefault="00580B4F" w:rsidP="00DB7EE1">
      <w:pPr>
        <w:widowControl w:val="0"/>
      </w:pPr>
      <w:r>
        <w:t xml:space="preserve">Provide a plan to collect information on the feasibility of implementing the fully developed </w:t>
      </w:r>
      <w:r w:rsidR="00923A2A">
        <w:t>assessment</w:t>
      </w:r>
      <w:r>
        <w:t xml:space="preserve"> in the contexts in which it is intended to be used and describe how you would use that information to modify the </w:t>
      </w:r>
      <w:r w:rsidR="00923A2A">
        <w:t>assessment</w:t>
      </w:r>
      <w:r>
        <w:t xml:space="preserve"> to improve its scalability. For example, provide a plan to gather information on the extent to which the </w:t>
      </w:r>
      <w:r w:rsidR="00923A2A">
        <w:t>assessment</w:t>
      </w:r>
      <w:r>
        <w:t xml:space="preserve"> fits within </w:t>
      </w:r>
      <w:r w:rsidR="00EC3B04">
        <w:t>the intended setting and</w:t>
      </w:r>
      <w:r>
        <w:t xml:space="preserve"> the amount of time and training needed to adopt the </w:t>
      </w:r>
      <w:r w:rsidR="00923A2A">
        <w:t>assessment</w:t>
      </w:r>
      <w:r>
        <w:t>.</w:t>
      </w:r>
    </w:p>
    <w:p w14:paraId="04DDCC5F" w14:textId="469E4526" w:rsidR="002D5C73" w:rsidRDefault="002D5C73" w:rsidP="00DB7EE1">
      <w:pPr>
        <w:widowControl w:val="0"/>
        <w:spacing w:before="120"/>
        <w:rPr>
          <w:i/>
        </w:rPr>
      </w:pPr>
      <w:r>
        <w:rPr>
          <w:i/>
        </w:rPr>
        <w:t>High</w:t>
      </w:r>
      <w:r w:rsidR="00370276">
        <w:rPr>
          <w:i/>
        </w:rPr>
        <w:t>-q</w:t>
      </w:r>
      <w:r>
        <w:rPr>
          <w:i/>
        </w:rPr>
        <w:t xml:space="preserve">uality Measures </w:t>
      </w:r>
    </w:p>
    <w:p w14:paraId="4BF60CE3" w14:textId="18305751" w:rsidR="002D5C73" w:rsidRPr="008D0DCD" w:rsidRDefault="0016403C" w:rsidP="00DB7EE1">
      <w:pPr>
        <w:widowControl w:val="0"/>
        <w:spacing w:before="120"/>
      </w:pPr>
      <w:r w:rsidRPr="0016403C">
        <w:t>Describe and justify the measures that will be used to validate the assessment.</w:t>
      </w:r>
      <w:r>
        <w:t xml:space="preserve"> I</w:t>
      </w:r>
      <w:r w:rsidRPr="0016403C">
        <w:t>nclude information about their reliability, validity, and appropriateness for the proposed sample and setting.</w:t>
      </w:r>
      <w:r>
        <w:t xml:space="preserve"> </w:t>
      </w:r>
      <w:r w:rsidR="002D5C73" w:rsidRPr="008D0DCD">
        <w:t xml:space="preserve">For additional resources see </w:t>
      </w:r>
      <w:hyperlink r:id="rId79" w:history="1">
        <w:r w:rsidR="002D5C73" w:rsidRPr="008D0DCD">
          <w:rPr>
            <w:rStyle w:val="Hyperlink"/>
          </w:rPr>
          <w:t>https://ies.ed.gov/seer/outcomes.asp</w:t>
        </w:r>
      </w:hyperlink>
      <w:r w:rsidR="002D5C73" w:rsidRPr="008D0DCD">
        <w:t>.</w:t>
      </w:r>
      <w:r w:rsidR="002D5C73">
        <w:t xml:space="preserve"> </w:t>
      </w:r>
    </w:p>
    <w:p w14:paraId="66E86F88" w14:textId="39557680" w:rsidR="000E27F8" w:rsidRPr="000E27F8" w:rsidRDefault="000E27F8" w:rsidP="00DB7EE1">
      <w:pPr>
        <w:widowControl w:val="0"/>
        <w:spacing w:before="120" w:after="120"/>
        <w:rPr>
          <w:i/>
          <w:iCs/>
        </w:rPr>
      </w:pPr>
      <w:r>
        <w:rPr>
          <w:i/>
          <w:iCs/>
        </w:rPr>
        <w:t>Data Analysis Plan</w:t>
      </w:r>
    </w:p>
    <w:p w14:paraId="24D84543" w14:textId="3EB63D2A" w:rsidR="009D788A" w:rsidRPr="008D0DCD" w:rsidRDefault="00FCE8D4" w:rsidP="00DB7EE1">
      <w:pPr>
        <w:widowControl w:val="0"/>
        <w:spacing w:after="120"/>
      </w:pPr>
      <w:r>
        <w:t>Detail your data analysis procedures for all quantitative and qualitative analyses necessary to address your research questions</w:t>
      </w:r>
      <w:r w:rsidR="739909E0">
        <w:t>, including the following</w:t>
      </w:r>
      <w:r w:rsidR="00573E79">
        <w:t>:</w:t>
      </w:r>
      <w:r>
        <w:t xml:space="preserve"> </w:t>
      </w:r>
    </w:p>
    <w:p w14:paraId="28B0FBAE" w14:textId="7B868532" w:rsidR="002D5C73" w:rsidRDefault="00370276" w:rsidP="004A0693">
      <w:pPr>
        <w:pStyle w:val="ListParagraph"/>
        <w:widowControl w:val="0"/>
        <w:numPr>
          <w:ilvl w:val="0"/>
          <w:numId w:val="81"/>
        </w:numPr>
        <w:contextualSpacing w:val="0"/>
      </w:pPr>
      <w:r>
        <w:t>T</w:t>
      </w:r>
      <w:r w:rsidR="002D5C73">
        <w:t>he statistical models and analyses that will be used, and how well they control for selection bias</w:t>
      </w:r>
    </w:p>
    <w:p w14:paraId="28B3FD2E" w14:textId="03CDFDCC" w:rsidR="002D5C73" w:rsidRDefault="00370276" w:rsidP="004A0693">
      <w:pPr>
        <w:pStyle w:val="ListParagraph"/>
        <w:widowControl w:val="0"/>
        <w:numPr>
          <w:ilvl w:val="0"/>
          <w:numId w:val="81"/>
        </w:numPr>
        <w:contextualSpacing w:val="0"/>
      </w:pPr>
      <w:r>
        <w:t>H</w:t>
      </w:r>
      <w:r w:rsidR="002D5C73">
        <w:t>ow you will address missing data, if applicable</w:t>
      </w:r>
    </w:p>
    <w:p w14:paraId="1C04A5AE" w14:textId="3C4463A5" w:rsidR="002D5C73" w:rsidRDefault="00370276" w:rsidP="004A0693">
      <w:pPr>
        <w:pStyle w:val="ListParagraph"/>
        <w:widowControl w:val="0"/>
        <w:numPr>
          <w:ilvl w:val="0"/>
          <w:numId w:val="81"/>
        </w:numPr>
        <w:contextualSpacing w:val="0"/>
      </w:pPr>
      <w:r>
        <w:t>S</w:t>
      </w:r>
      <w:r w:rsidR="002D5C73">
        <w:t>ensitivity tests to assess the influence of key procedural or analytic decisions on the results</w:t>
      </w:r>
    </w:p>
    <w:p w14:paraId="7954C120" w14:textId="35554462" w:rsidR="002D5C73" w:rsidRDefault="00370276" w:rsidP="004A0693">
      <w:pPr>
        <w:pStyle w:val="ListParagraph"/>
        <w:widowControl w:val="0"/>
        <w:numPr>
          <w:ilvl w:val="0"/>
          <w:numId w:val="81"/>
        </w:numPr>
        <w:contextualSpacing w:val="0"/>
      </w:pPr>
      <w:r>
        <w:t>S</w:t>
      </w:r>
      <w:r w:rsidR="002D5C73">
        <w:t>tatistical power for all proposed inferential analyses for which decisions will be based on statistical significance</w:t>
      </w:r>
    </w:p>
    <w:p w14:paraId="4381DC50" w14:textId="6191490F" w:rsidR="002D5C73" w:rsidRDefault="6C6FEB71" w:rsidP="004A0693">
      <w:pPr>
        <w:pStyle w:val="ListParagraph"/>
        <w:widowControl w:val="0"/>
        <w:numPr>
          <w:ilvl w:val="0"/>
          <w:numId w:val="81"/>
        </w:numPr>
        <w:contextualSpacing w:val="0"/>
      </w:pPr>
      <w:r w:rsidDel="6C6FEB71">
        <w:t>An</w:t>
      </w:r>
      <w:r w:rsidR="6BB3F0C8">
        <w:t>alyses</w:t>
      </w:r>
      <w:r w:rsidR="399D3C99">
        <w:t xml:space="preserve"> that will be conducted to examine </w:t>
      </w:r>
      <w:r w:rsidR="47DC4073">
        <w:t>variations in outcomes amon</w:t>
      </w:r>
      <w:r w:rsidR="56E2A114">
        <w:t xml:space="preserve">g </w:t>
      </w:r>
      <w:r w:rsidR="399D3C99">
        <w:t xml:space="preserve">learners from diverse backgrounds and experiences, including </w:t>
      </w:r>
      <w:r w:rsidR="7EA0EC45">
        <w:t xml:space="preserve">historically underserved </w:t>
      </w:r>
      <w:r w:rsidR="399D3C99">
        <w:t>learners,</w:t>
      </w:r>
      <w:r w:rsidR="17AC2410">
        <w:t xml:space="preserve"> </w:t>
      </w:r>
      <w:r w:rsidR="399D3C99">
        <w:t>and what your findings will mean for the heterogeneity of the target population you have identified</w:t>
      </w:r>
    </w:p>
    <w:p w14:paraId="289AAFBE" w14:textId="3B1B9266" w:rsidR="006849DE" w:rsidRDefault="00B52725" w:rsidP="004A0693">
      <w:pPr>
        <w:pStyle w:val="ListParagraph"/>
        <w:widowControl w:val="0"/>
        <w:numPr>
          <w:ilvl w:val="0"/>
          <w:numId w:val="81"/>
        </w:numPr>
        <w:contextualSpacing w:val="0"/>
      </w:pPr>
      <w:r>
        <w:lastRenderedPageBreak/>
        <w:t>H</w:t>
      </w:r>
      <w:r w:rsidR="006849DE" w:rsidRPr="006849DE">
        <w:t xml:space="preserve">ow you will assess the generalizability of your findings by contrasting your sample’s characteristics with the characteristics of the target population. Explain how you will adjust for any mismatch between your sample and the population. For additional resources see </w:t>
      </w:r>
      <w:hyperlink r:id="rId80">
        <w:r w:rsidR="006849DE" w:rsidRPr="006849DE">
          <w:rPr>
            <w:rStyle w:val="Hyperlink"/>
          </w:rPr>
          <w:t>https://ies.ed.gov/seer/generalization.asp</w:t>
        </w:r>
      </w:hyperlink>
    </w:p>
    <w:p w14:paraId="0C006B9B" w14:textId="5B6E1371" w:rsidR="00580B4F" w:rsidRPr="00046B1F" w:rsidRDefault="00580B4F" w:rsidP="00DB7EE1">
      <w:pPr>
        <w:widowControl w:val="0"/>
        <w:spacing w:after="120"/>
        <w:rPr>
          <w:i/>
          <w:iCs/>
        </w:rPr>
      </w:pPr>
      <w:r w:rsidRPr="00046B1F">
        <w:rPr>
          <w:i/>
          <w:iCs/>
        </w:rPr>
        <w:t xml:space="preserve">Cost </w:t>
      </w:r>
      <w:r w:rsidR="00F66526">
        <w:rPr>
          <w:i/>
          <w:iCs/>
        </w:rPr>
        <w:t>A</w:t>
      </w:r>
      <w:r w:rsidRPr="00046B1F">
        <w:rPr>
          <w:i/>
          <w:iCs/>
        </w:rPr>
        <w:t xml:space="preserve">nalysis </w:t>
      </w:r>
      <w:r w:rsidR="00F66526">
        <w:rPr>
          <w:i/>
          <w:iCs/>
        </w:rPr>
        <w:t>P</w:t>
      </w:r>
      <w:r w:rsidRPr="00046B1F">
        <w:rPr>
          <w:i/>
          <w:iCs/>
        </w:rPr>
        <w:t>lan</w:t>
      </w:r>
    </w:p>
    <w:p w14:paraId="0B0FC8DA" w14:textId="1DBE732E" w:rsidR="00580B4F" w:rsidRDefault="00580B4F" w:rsidP="00DB7EE1">
      <w:pPr>
        <w:widowControl w:val="0"/>
      </w:pPr>
      <w:r>
        <w:t>You are encouraged to develop a cost analysis plan that describes how you will estimate the costs to implement the fully developed</w:t>
      </w:r>
      <w:r w:rsidR="00E33692">
        <w:t>, refined,</w:t>
      </w:r>
      <w:r>
        <w:t xml:space="preserve"> and/or validated </w:t>
      </w:r>
      <w:r w:rsidR="00923A2A">
        <w:t>assessment</w:t>
      </w:r>
      <w:r>
        <w:t xml:space="preserve">. If you include a cost analysis plan, describe your plan to determine the quantity, quality, and value of all resources needed to implement the </w:t>
      </w:r>
      <w:r w:rsidR="00923A2A">
        <w:t>assessment</w:t>
      </w:r>
      <w:r>
        <w:t xml:space="preserve"> as intended given the implementation context (setting, education personnel</w:t>
      </w:r>
      <w:r w:rsidR="006F7234">
        <w:t xml:space="preserve"> or researchers</w:t>
      </w:r>
      <w:r>
        <w:t xml:space="preserve">, and target population). </w:t>
      </w:r>
    </w:p>
    <w:p w14:paraId="78AA1453" w14:textId="77777777" w:rsidR="00B42ADB" w:rsidRDefault="343BADAD" w:rsidP="00DB7EE1">
      <w:pPr>
        <w:widowControl w:val="0"/>
        <w:rPr>
          <w:rFonts w:eastAsia="Calibri"/>
        </w:rPr>
      </w:pPr>
      <w:r>
        <w:t>As you develop the plan for your cost analysis, please keep the following in mind:</w:t>
      </w:r>
    </w:p>
    <w:p w14:paraId="1ADCCA7F" w14:textId="47F9B59E" w:rsidR="343BADAD" w:rsidRDefault="343BADAD" w:rsidP="004A0693">
      <w:pPr>
        <w:pStyle w:val="ListParagraph"/>
        <w:widowControl w:val="0"/>
        <w:numPr>
          <w:ilvl w:val="0"/>
          <w:numId w:val="80"/>
        </w:numPr>
        <w:contextualSpacing w:val="0"/>
        <w:rPr>
          <w:rFonts w:eastAsia="Calibri"/>
        </w:rPr>
      </w:pPr>
      <w:r w:rsidRPr="7C60E9C2">
        <w:rPr>
          <w:rFonts w:eastAsia="Calibri"/>
        </w:rPr>
        <w:t>Even if you already have an estimate of the cost of implementing the assessment, you still should include a plan to collect this information.</w:t>
      </w:r>
    </w:p>
    <w:p w14:paraId="47852CBF" w14:textId="73311E99" w:rsidR="343BADAD" w:rsidRDefault="343BADAD" w:rsidP="004A0693">
      <w:pPr>
        <w:pStyle w:val="ListParagraph"/>
        <w:widowControl w:val="0"/>
        <w:numPr>
          <w:ilvl w:val="0"/>
          <w:numId w:val="80"/>
        </w:numPr>
        <w:contextualSpacing w:val="0"/>
        <w:rPr>
          <w:rFonts w:eastAsia="Calibri"/>
        </w:rPr>
      </w:pPr>
      <w:r w:rsidRPr="7C60E9C2">
        <w:rPr>
          <w:rFonts w:eastAsia="Calibri"/>
        </w:rPr>
        <w:t>You should gather information about the costs of implementing your assessment even if you intend to offer the assessment free of charge.</w:t>
      </w:r>
    </w:p>
    <w:p w14:paraId="072CD900" w14:textId="2CBD166D" w:rsidR="00580B4F" w:rsidRDefault="00580B4F" w:rsidP="00DB7EE1">
      <w:pPr>
        <w:widowControl w:val="0"/>
      </w:pPr>
      <w:r>
        <w:t xml:space="preserve">Your plan should describe the following: </w:t>
      </w:r>
    </w:p>
    <w:p w14:paraId="5E8D979C" w14:textId="77777777" w:rsidR="00580B4F" w:rsidRDefault="00580B4F" w:rsidP="004A0693">
      <w:pPr>
        <w:pStyle w:val="ListParagraph"/>
        <w:widowControl w:val="0"/>
        <w:numPr>
          <w:ilvl w:val="0"/>
          <w:numId w:val="80"/>
        </w:numPr>
        <w:contextualSpacing w:val="0"/>
        <w:rPr>
          <w:rFonts w:eastAsia="Calibri" w:cs="Calibri"/>
        </w:rPr>
      </w:pPr>
      <w:r>
        <w:rPr>
          <w:rFonts w:eastAsia="Calibri"/>
        </w:rPr>
        <w:t>How you will estimate costs using a societal perspective and the cost method you will use, noting whether another perspective, such as that of the local education agency, will also be included</w:t>
      </w:r>
    </w:p>
    <w:p w14:paraId="78FE27DD" w14:textId="2C8D28B5" w:rsidR="00580B4F" w:rsidRDefault="00580B4F" w:rsidP="004A0693">
      <w:pPr>
        <w:pStyle w:val="ListParagraph"/>
        <w:widowControl w:val="0"/>
        <w:numPr>
          <w:ilvl w:val="0"/>
          <w:numId w:val="80"/>
        </w:numPr>
        <w:contextualSpacing w:val="0"/>
        <w:rPr>
          <w:rFonts w:eastAsia="Calibri"/>
        </w:rPr>
      </w:pPr>
      <w:r>
        <w:rPr>
          <w:rFonts w:eastAsia="Calibri"/>
        </w:rPr>
        <w:t xml:space="preserve">The resources you will use to implement the </w:t>
      </w:r>
      <w:r w:rsidR="00923A2A">
        <w:rPr>
          <w:rFonts w:eastAsia="Calibri"/>
        </w:rPr>
        <w:t>assessment</w:t>
      </w:r>
      <w:r>
        <w:rPr>
          <w:rFonts w:eastAsia="Calibri"/>
        </w:rPr>
        <w:t xml:space="preserve"> including personnel, facilities, equipment, materials, training, or other inputs, and describe each resource’s quality and quantity </w:t>
      </w:r>
    </w:p>
    <w:p w14:paraId="494C5494" w14:textId="6E101783" w:rsidR="00580B4F" w:rsidRDefault="00580B4F" w:rsidP="004A0693">
      <w:pPr>
        <w:pStyle w:val="ListParagraph"/>
        <w:widowControl w:val="0"/>
        <w:numPr>
          <w:ilvl w:val="0"/>
          <w:numId w:val="80"/>
        </w:numPr>
        <w:contextualSpacing w:val="0"/>
        <w:rPr>
          <w:rFonts w:eastAsia="Calibri"/>
        </w:rPr>
      </w:pPr>
      <w:r>
        <w:rPr>
          <w:rFonts w:eastAsia="Calibri"/>
        </w:rPr>
        <w:t xml:space="preserve">How you will collect data about costs, including the time period for the cost data collection, the data collection </w:t>
      </w:r>
      <w:r w:rsidR="00923A2A">
        <w:rPr>
          <w:rFonts w:eastAsia="Calibri"/>
        </w:rPr>
        <w:t>assessment</w:t>
      </w:r>
      <w:r>
        <w:rPr>
          <w:rFonts w:eastAsia="Calibri"/>
        </w:rPr>
        <w:t>s you will use, and the sources you will use to obtain national prices for resources and, if useful to a local audience, local prices </w:t>
      </w:r>
    </w:p>
    <w:p w14:paraId="10557F05" w14:textId="42100EED" w:rsidR="00580B4F" w:rsidRDefault="00580B4F" w:rsidP="004A0693">
      <w:pPr>
        <w:pStyle w:val="ListParagraph"/>
        <w:widowControl w:val="0"/>
        <w:numPr>
          <w:ilvl w:val="0"/>
          <w:numId w:val="80"/>
        </w:numPr>
        <w:contextualSpacing w:val="0"/>
        <w:rPr>
          <w:rFonts w:eastAsia="Calibri"/>
        </w:rPr>
      </w:pPr>
      <w:r>
        <w:rPr>
          <w:rFonts w:eastAsia="Calibri"/>
        </w:rPr>
        <w:t xml:space="preserve">How you will calculate the cost of the resources and the </w:t>
      </w:r>
      <w:r w:rsidR="00923A2A">
        <w:rPr>
          <w:rFonts w:eastAsia="Calibri"/>
        </w:rPr>
        <w:t>assessment</w:t>
      </w:r>
      <w:r>
        <w:rPr>
          <w:rFonts w:eastAsia="Calibri"/>
        </w:rPr>
        <w:t>’s total cost, including details such as how you will adjust prices where needed (for example, to account for geographic price differences), assign costs to resources that are provided at below their actual value, and run sensitivity analyses to check assumptions</w:t>
      </w:r>
    </w:p>
    <w:p w14:paraId="3AF6A0B5" w14:textId="77777777" w:rsidR="00580B4F" w:rsidRDefault="00580B4F" w:rsidP="004A0693">
      <w:pPr>
        <w:pStyle w:val="ListParagraph"/>
        <w:widowControl w:val="0"/>
        <w:numPr>
          <w:ilvl w:val="0"/>
          <w:numId w:val="80"/>
        </w:numPr>
        <w:contextualSpacing w:val="0"/>
        <w:rPr>
          <w:rFonts w:eastAsia="Calibri"/>
        </w:rPr>
      </w:pPr>
      <w:r>
        <w:rPr>
          <w:rFonts w:eastAsia="Calibri"/>
        </w:rPr>
        <w:t xml:space="preserve">The metrics you will use to report costs and how you will explain their meaning to education stakeholders </w:t>
      </w:r>
    </w:p>
    <w:p w14:paraId="0A521F39" w14:textId="3D25C6E1" w:rsidR="00580B4F" w:rsidRDefault="00580B4F" w:rsidP="00DB7EE1">
      <w:pPr>
        <w:widowControl w:val="0"/>
      </w:pPr>
      <w:r>
        <w:t xml:space="preserve">For additional resources, see </w:t>
      </w:r>
      <w:hyperlink r:id="rId81">
        <w:r w:rsidRPr="2B4AAF0F">
          <w:rPr>
            <w:rStyle w:val="Hyperlink"/>
            <w:rFonts w:eastAsia="Calibri"/>
          </w:rPr>
          <w:t>https://ies.ed.gov/seer/cost_analysis.asp</w:t>
        </w:r>
      </w:hyperlink>
      <w:r>
        <w:t xml:space="preserve">. </w:t>
      </w:r>
    </w:p>
    <w:p w14:paraId="41CDEE98" w14:textId="77777777" w:rsidR="00E4263B" w:rsidRPr="006A77DD" w:rsidRDefault="00E4263B" w:rsidP="00DB7EE1">
      <w:pPr>
        <w:pStyle w:val="Heading4"/>
        <w:keepNext w:val="0"/>
        <w:keepLines w:val="0"/>
        <w:widowControl w:val="0"/>
      </w:pPr>
      <w:r>
        <w:t xml:space="preserve">(c) </w:t>
      </w:r>
      <w:r w:rsidRPr="00C2409B">
        <w:t>Personnel</w:t>
      </w:r>
      <w:r w:rsidRPr="006A77DD">
        <w:t xml:space="preserve"> </w:t>
      </w:r>
    </w:p>
    <w:p w14:paraId="47691FD8" w14:textId="40A8C84D" w:rsidR="007B421F" w:rsidRDefault="26940F72" w:rsidP="00DB7EE1">
      <w:pPr>
        <w:widowControl w:val="0"/>
        <w:spacing w:after="120"/>
      </w:pPr>
      <w:r>
        <w:t>Strong applications will demonstrate that the project team possess the appropriate skills and qualifications to carry out the proposed research project</w:t>
      </w:r>
      <w:r w:rsidR="75392F82">
        <w:t>,</w:t>
      </w:r>
      <w:r w:rsidR="6DC8B2F2" w:rsidRPr="00EE7DBF">
        <w:rPr>
          <w:rFonts w:eastAsia="Publico Text" w:cs="Publico Text"/>
        </w:rPr>
        <w:t xml:space="preserve"> </w:t>
      </w:r>
      <w:r w:rsidR="5DBB1FF1">
        <w:t xml:space="preserve">that </w:t>
      </w:r>
      <w:r>
        <w:t>the principal investigator and other key personnel possess the appropriate training and experience for their roles and responsibilities</w:t>
      </w:r>
      <w:r w:rsidR="6A58FBE2">
        <w:t>,</w:t>
      </w:r>
      <w:r>
        <w:t xml:space="preserve"> and </w:t>
      </w:r>
      <w:r w:rsidR="5DBB1FF1">
        <w:t xml:space="preserve">that </w:t>
      </w:r>
      <w:r w:rsidR="0026F882">
        <w:t xml:space="preserve">they </w:t>
      </w:r>
      <w:r>
        <w:t>will commit sufficient time to competently implement the proposed research</w:t>
      </w:r>
      <w:r w:rsidR="5DBB1FF1">
        <w:t xml:space="preserve">. </w:t>
      </w:r>
    </w:p>
    <w:p w14:paraId="15ED7ED0" w14:textId="3D6A8AB0" w:rsidR="00083F17" w:rsidRDefault="00083F17" w:rsidP="00DB7EE1">
      <w:pPr>
        <w:widowControl w:val="0"/>
        <w:spacing w:after="120"/>
      </w:pPr>
      <w:r>
        <w:t xml:space="preserve">In its research grant programs, IES is strongly committed to broadening participation, including </w:t>
      </w:r>
      <w:r>
        <w:lastRenderedPageBreak/>
        <w:t xml:space="preserve">personnel from underrepresented communities and diverse institutions. </w:t>
      </w:r>
    </w:p>
    <w:p w14:paraId="7295ADF2" w14:textId="7A736957" w:rsidR="00083F17" w:rsidRDefault="1A902092" w:rsidP="00DB7EE1">
      <w:pPr>
        <w:widowControl w:val="0"/>
        <w:spacing w:after="120"/>
      </w:pPr>
      <w:r>
        <w:t>D</w:t>
      </w:r>
      <w:r w:rsidR="00083F17">
        <w:t xml:space="preserve">escribe </w:t>
      </w:r>
      <w:r w:rsidR="00213A3A">
        <w:t xml:space="preserve">how </w:t>
      </w:r>
      <w:r w:rsidR="0020683B">
        <w:t>t</w:t>
      </w:r>
      <w:r w:rsidR="00083F17">
        <w:t>he background and experience of the project team supports the conduct of the proposed study with the population of learners that your project addresses.</w:t>
      </w:r>
      <w:r w:rsidR="00D83298">
        <w:t xml:space="preserve"> </w:t>
      </w:r>
    </w:p>
    <w:p w14:paraId="27FC515F" w14:textId="303A5BFC" w:rsidR="00BE3BAF" w:rsidRDefault="00BE3BAF" w:rsidP="00DB7EE1">
      <w:pPr>
        <w:widowControl w:val="0"/>
        <w:spacing w:before="120" w:after="120"/>
      </w:pPr>
      <w:r>
        <w:t>Measurement</w:t>
      </w:r>
      <w:r w:rsidRPr="00BE3BAF">
        <w:t xml:space="preserve"> projects demand a wide variety of expertise to ensure they are of high quality. Identify the key personnel who will be responsible for each of the specified activities in the proposed research plan and the amount of time they will devote to the project.</w:t>
      </w:r>
      <w:r>
        <w:t xml:space="preserve"> </w:t>
      </w:r>
    </w:p>
    <w:p w14:paraId="7C872A9D" w14:textId="7A736957" w:rsidR="009B5129" w:rsidRPr="00ED2528" w:rsidRDefault="009B5129" w:rsidP="00DB7EE1">
      <w:pPr>
        <w:widowControl w:val="0"/>
        <w:spacing w:before="120" w:after="120"/>
      </w:pPr>
      <w:r w:rsidRPr="00ED2528">
        <w:t>Describe the following:</w:t>
      </w:r>
    </w:p>
    <w:p w14:paraId="0804A25E" w14:textId="7A736957" w:rsidR="009B5129" w:rsidRPr="00ED2528" w:rsidRDefault="20042934" w:rsidP="004A0693">
      <w:pPr>
        <w:widowControl w:val="0"/>
        <w:numPr>
          <w:ilvl w:val="0"/>
          <w:numId w:val="43"/>
        </w:numPr>
        <w:spacing w:before="120" w:after="120"/>
        <w:rPr>
          <w:u w:val="single"/>
        </w:rPr>
      </w:pPr>
      <w:r w:rsidRPr="00ED2528">
        <w:t>The plan for how key personnel will maintain their objectivity</w:t>
      </w:r>
      <w:r w:rsidR="3DDB9879" w:rsidRPr="00ED2528">
        <w:t xml:space="preserve"> and promote transparency</w:t>
      </w:r>
      <w:r w:rsidRPr="00ED2528">
        <w:t xml:space="preserve"> in conducting the proposed research and dissemination activities. </w:t>
      </w:r>
    </w:p>
    <w:p w14:paraId="22E378EE" w14:textId="33DE76C4" w:rsidR="009B5129" w:rsidRPr="00ED2528" w:rsidRDefault="009B5129" w:rsidP="004A0693">
      <w:pPr>
        <w:widowControl w:val="0"/>
        <w:numPr>
          <w:ilvl w:val="0"/>
          <w:numId w:val="43"/>
        </w:numPr>
        <w:spacing w:before="120" w:after="120"/>
        <w:rPr>
          <w:u w:val="single"/>
        </w:rPr>
      </w:pPr>
      <w:r w:rsidRPr="00ED2528">
        <w:t xml:space="preserve">The management structure and procedures that will be used to keep the project on track and ensure the study is of high quality. </w:t>
      </w:r>
    </w:p>
    <w:p w14:paraId="7EC39E9C" w14:textId="77777777" w:rsidR="00E4263B" w:rsidRPr="006A77DD" w:rsidRDefault="00E4263B" w:rsidP="00DB7EE1">
      <w:pPr>
        <w:pStyle w:val="Heading4"/>
        <w:keepNext w:val="0"/>
        <w:keepLines w:val="0"/>
        <w:widowControl w:val="0"/>
      </w:pPr>
      <w:r>
        <w:t xml:space="preserve">(d) </w:t>
      </w:r>
      <w:r w:rsidRPr="006A77DD">
        <w:t>Resources</w:t>
      </w:r>
    </w:p>
    <w:p w14:paraId="0C577905" w14:textId="3E8263C1" w:rsidR="007B421F" w:rsidRDefault="5DBB1FF1" w:rsidP="00DB7EE1">
      <w:pPr>
        <w:widowControl w:val="0"/>
        <w:rPr>
          <w:rFonts w:eastAsia="Publico Text" w:cs="Publico Text"/>
          <w:color w:val="881798"/>
          <w:u w:val="single"/>
        </w:rPr>
      </w:pPr>
      <w:r>
        <w:t xml:space="preserve">Strong applications will demonstrate that </w:t>
      </w:r>
      <w:r w:rsidR="617E7E48">
        <w:t>there is</w:t>
      </w:r>
      <w:r>
        <w:t xml:space="preserve"> sufficient research infrastructure and institutional capacity to carry out the proposed research</w:t>
      </w:r>
      <w:r w:rsidR="27CB0697">
        <w:t xml:space="preserve"> and</w:t>
      </w:r>
      <w:r>
        <w:t xml:space="preserve"> that the commitments of each partner show support for the implementation and success of the project</w:t>
      </w:r>
      <w:r w:rsidR="5B5B273B">
        <w:t>.</w:t>
      </w:r>
    </w:p>
    <w:p w14:paraId="51B99E25" w14:textId="034941A9" w:rsidR="00083F17" w:rsidRDefault="00083F17" w:rsidP="00ED2528">
      <w:pPr>
        <w:keepNext/>
        <w:keepLines/>
        <w:rPr>
          <w:rFonts w:eastAsia="Times New Roman"/>
        </w:rPr>
      </w:pPr>
      <w:r w:rsidRPr="00046B1F">
        <w:t xml:space="preserve">Describe the </w:t>
      </w:r>
      <w:r w:rsidR="00E41AA6" w:rsidRPr="00C10525">
        <w:t>research infrastructure and capacity</w:t>
      </w:r>
      <w:r w:rsidR="00E41AA6">
        <w:t xml:space="preserve"> </w:t>
      </w:r>
      <w:r w:rsidRPr="00046B1F">
        <w:t>to conduct the proposed project at both the primary applicant institution</w:t>
      </w:r>
      <w:r>
        <w:rPr>
          <w:rFonts w:eastAsia="Times New Roman"/>
        </w:rPr>
        <w:t xml:space="preserve"> and any subaward institutions, including the following: </w:t>
      </w:r>
    </w:p>
    <w:p w14:paraId="58F4D638" w14:textId="77777777" w:rsidR="00083F17" w:rsidRDefault="00083F17" w:rsidP="004A0693">
      <w:pPr>
        <w:pStyle w:val="ListParagraph"/>
        <w:keepNext/>
        <w:keepLines/>
        <w:numPr>
          <w:ilvl w:val="0"/>
          <w:numId w:val="71"/>
        </w:numPr>
        <w:contextualSpacing w:val="0"/>
        <w:rPr>
          <w:rFonts w:eastAsia="Times New Roman"/>
        </w:rPr>
      </w:pPr>
      <w:r>
        <w:rPr>
          <w:rFonts w:eastAsia="Times New Roman"/>
        </w:rPr>
        <w:t xml:space="preserve">Your institution’s capacity to manage a grant of this size. </w:t>
      </w:r>
    </w:p>
    <w:p w14:paraId="43CB07F2" w14:textId="78094FD6" w:rsidR="00083F17" w:rsidRDefault="00083F17" w:rsidP="004A0693">
      <w:pPr>
        <w:pStyle w:val="ListParagraph"/>
        <w:keepNext/>
        <w:keepLines/>
        <w:numPr>
          <w:ilvl w:val="0"/>
          <w:numId w:val="71"/>
        </w:numPr>
        <w:contextualSpacing w:val="0"/>
        <w:rPr>
          <w:rFonts w:eastAsia="Times New Roman"/>
        </w:rPr>
      </w:pPr>
      <w:r>
        <w:rPr>
          <w:rFonts w:eastAsia="Times New Roman"/>
        </w:rPr>
        <w:t xml:space="preserve">Your </w:t>
      </w:r>
      <w:r w:rsidR="00E41AA6">
        <w:rPr>
          <w:rFonts w:eastAsia="Times New Roman"/>
        </w:rPr>
        <w:t>current</w:t>
      </w:r>
      <w:r>
        <w:rPr>
          <w:rFonts w:eastAsia="Times New Roman"/>
        </w:rPr>
        <w:t xml:space="preserve"> access to resources available at the primary institution and any subaward institutions. </w:t>
      </w:r>
    </w:p>
    <w:p w14:paraId="5EFCB471" w14:textId="77777777" w:rsidR="00083F17" w:rsidRDefault="00083F17" w:rsidP="004A0693">
      <w:pPr>
        <w:pStyle w:val="ListParagraph"/>
        <w:keepNext/>
        <w:keepLines/>
        <w:numPr>
          <w:ilvl w:val="0"/>
          <w:numId w:val="71"/>
        </w:numPr>
        <w:contextualSpacing w:val="0"/>
        <w:rPr>
          <w:rFonts w:eastAsia="Times New Roman"/>
        </w:rPr>
      </w:pPr>
      <w:r>
        <w:rPr>
          <w:rFonts w:eastAsia="Times New Roman"/>
        </w:rPr>
        <w:t xml:space="preserve">Your plan for acquiring any resources that are not currently accessible, will require significant expenditures, and are necessary for the successful completion of the project, such as equipment, test materials, curriculum, or training materials. </w:t>
      </w:r>
    </w:p>
    <w:p w14:paraId="1FA3319D" w14:textId="4BDFECD0" w:rsidR="00083F17" w:rsidRDefault="00083F17" w:rsidP="004A0693">
      <w:pPr>
        <w:pStyle w:val="ListParagraph"/>
        <w:keepNext/>
        <w:keepLines/>
        <w:numPr>
          <w:ilvl w:val="0"/>
          <w:numId w:val="71"/>
        </w:numPr>
        <w:contextualSpacing w:val="0"/>
        <w:rPr>
          <w:rFonts w:eastAsia="Times New Roman"/>
        </w:rPr>
      </w:pPr>
      <w:r>
        <w:rPr>
          <w:rFonts w:eastAsia="Times New Roman"/>
        </w:rPr>
        <w:t xml:space="preserve">Your access to specific offices and organizations that will support your plan to disseminate results as described in the required </w:t>
      </w:r>
      <w:hyperlink w:anchor="_Appendix_A:_Dissemination_1" w:history="1">
        <w:r w:rsidRPr="00C72694">
          <w:rPr>
            <w:rStyle w:val="Hyperlink"/>
            <w:rFonts w:eastAsia="Times New Roman"/>
          </w:rPr>
          <w:t>Dissemination Plan in Appendix A: Dissemination History and Plan</w:t>
        </w:r>
      </w:hyperlink>
      <w:r w:rsidRPr="009C1D01">
        <w:rPr>
          <w:rFonts w:eastAsia="Times New Roman"/>
        </w:rPr>
        <w:t>.</w:t>
      </w:r>
      <w:r>
        <w:rPr>
          <w:rFonts w:eastAsia="Times New Roman"/>
        </w:rPr>
        <w:t xml:space="preserve"> </w:t>
      </w:r>
    </w:p>
    <w:p w14:paraId="52B3105A" w14:textId="77777777" w:rsidR="00083F17" w:rsidRDefault="00083F17" w:rsidP="004A0693">
      <w:pPr>
        <w:pStyle w:val="ListParagraph"/>
        <w:keepNext/>
        <w:keepLines/>
        <w:numPr>
          <w:ilvl w:val="0"/>
          <w:numId w:val="71"/>
        </w:numPr>
        <w:contextualSpacing w:val="0"/>
        <w:rPr>
          <w:rFonts w:eastAsia="Times New Roman"/>
          <w:bCs/>
        </w:rPr>
      </w:pPr>
      <w:r>
        <w:rPr>
          <w:rFonts w:eastAsia="Times New Roman"/>
        </w:rPr>
        <w:t xml:space="preserve">Access to the settings, data sets, and digital platforms necessary for the proposed research. </w:t>
      </w:r>
    </w:p>
    <w:p w14:paraId="65F4EAE9" w14:textId="15CA85A3" w:rsidR="00D9317A" w:rsidRPr="007A27F7" w:rsidRDefault="00083F17" w:rsidP="004A0693">
      <w:pPr>
        <w:pStyle w:val="ListParagraph"/>
        <w:keepNext/>
        <w:keepLines/>
        <w:numPr>
          <w:ilvl w:val="1"/>
          <w:numId w:val="71"/>
        </w:numPr>
        <w:contextualSpacing w:val="0"/>
        <w:rPr>
          <w:rFonts w:eastAsia="Times New Roman"/>
        </w:rPr>
      </w:pPr>
      <w:r>
        <w:rPr>
          <w:rFonts w:eastAsia="Times New Roman"/>
        </w:rPr>
        <w:t xml:space="preserve">Include letters of agreement, data licenses, or existing memoranda of understanding in </w:t>
      </w:r>
      <w:hyperlink w:anchor="7._Appendix_E:_Letters_of_Agreement_(Opt" w:history="1">
        <w:r w:rsidRPr="00D9317A">
          <w:rPr>
            <w:rStyle w:val="Hyperlink"/>
            <w:rFonts w:eastAsia="Times New Roman"/>
          </w:rPr>
          <w:t>Appendix E</w:t>
        </w:r>
      </w:hyperlink>
      <w:r w:rsidRPr="007A27F7">
        <w:rPr>
          <w:rFonts w:eastAsia="Times New Roman"/>
        </w:rPr>
        <w:t xml:space="preserve"> documenting this access. </w:t>
      </w:r>
    </w:p>
    <w:p w14:paraId="6F22F8D3" w14:textId="01D12DA0" w:rsidR="00E45810" w:rsidRDefault="00083F17" w:rsidP="004A0693">
      <w:pPr>
        <w:pStyle w:val="ListParagraph"/>
        <w:keepNext/>
        <w:keepLines/>
        <w:numPr>
          <w:ilvl w:val="1"/>
          <w:numId w:val="71"/>
        </w:numPr>
        <w:contextualSpacing w:val="0"/>
        <w:rPr>
          <w:rFonts w:eastAsia="Times New Roman"/>
        </w:rPr>
      </w:pPr>
      <w:r>
        <w:rPr>
          <w:rFonts w:eastAsia="Times New Roman"/>
        </w:rPr>
        <w:t xml:space="preserve">Convincing letters convey that the organizations understand what their participation in the study will involve, such as surveys, </w:t>
      </w:r>
      <w:r w:rsidR="00F1523F">
        <w:rPr>
          <w:rFonts w:eastAsia="Times New Roman"/>
        </w:rPr>
        <w:t>direct assessments</w:t>
      </w:r>
      <w:r>
        <w:rPr>
          <w:rFonts w:eastAsia="Times New Roman"/>
        </w:rPr>
        <w:t>, and/or classroom observations. Include information about incentives for participation, if applicable.</w:t>
      </w:r>
      <w:r w:rsidR="00D83298">
        <w:rPr>
          <w:rFonts w:eastAsia="Times New Roman"/>
        </w:rPr>
        <w:t xml:space="preserve"> </w:t>
      </w:r>
    </w:p>
    <w:p w14:paraId="50D0131D" w14:textId="77777777" w:rsidR="00E45810" w:rsidRDefault="00E45810">
      <w:pPr>
        <w:spacing w:after="200" w:line="276" w:lineRule="auto"/>
        <w:rPr>
          <w:rFonts w:eastAsia="Times New Roman"/>
        </w:rPr>
      </w:pPr>
      <w:r>
        <w:rPr>
          <w:rFonts w:eastAsia="Times New Roman"/>
        </w:rPr>
        <w:br w:type="page"/>
      </w:r>
    </w:p>
    <w:p w14:paraId="0A157744" w14:textId="77777777" w:rsidR="00E4263B" w:rsidRPr="001C3E7B" w:rsidRDefault="00E4263B" w:rsidP="0018212B">
      <w:pPr>
        <w:pStyle w:val="Heading2"/>
      </w:pPr>
      <w:bookmarkStart w:id="213" w:name="_C._Exploration"/>
      <w:bookmarkStart w:id="214" w:name="_Toc140679542"/>
      <w:bookmarkEnd w:id="203"/>
      <w:bookmarkEnd w:id="213"/>
      <w:r>
        <w:lastRenderedPageBreak/>
        <w:t xml:space="preserve">C. </w:t>
      </w:r>
      <w:r w:rsidRPr="006A77DD">
        <w:t>Exploration</w:t>
      </w:r>
      <w:bookmarkEnd w:id="214"/>
    </w:p>
    <w:p w14:paraId="748D234C" w14:textId="77777777" w:rsidR="00E4263B" w:rsidRPr="00356790" w:rsidRDefault="00E4263B" w:rsidP="0018212B">
      <w:pPr>
        <w:pStyle w:val="Heading3"/>
      </w:pPr>
      <w:bookmarkStart w:id="215" w:name="_Toc140679543"/>
      <w:r>
        <w:t xml:space="preserve">1. </w:t>
      </w:r>
      <w:r w:rsidRPr="008F164B">
        <w:t>Purpose</w:t>
      </w:r>
      <w:bookmarkEnd w:id="215"/>
    </w:p>
    <w:p w14:paraId="5756C022" w14:textId="3247A1D6" w:rsidR="00C467BA" w:rsidRDefault="00F85665" w:rsidP="00433293">
      <w:pPr>
        <w:rPr>
          <w:rFonts w:eastAsia="Publico Text" w:cs="Publico Text"/>
        </w:rPr>
      </w:pPr>
      <w:r w:rsidRPr="00F85665">
        <w:t xml:space="preserve">IES supports exploratory </w:t>
      </w:r>
      <w:r w:rsidR="00181E63">
        <w:t>research</w:t>
      </w:r>
      <w:r w:rsidR="00181E63" w:rsidRPr="00F85665">
        <w:t xml:space="preserve"> </w:t>
      </w:r>
      <w:r w:rsidR="00EC67C3" w:rsidRPr="00F85665">
        <w:t xml:space="preserve">to develop, clarify, or expand theories of action and </w:t>
      </w:r>
      <w:r w:rsidR="00506A27">
        <w:t xml:space="preserve">conceptual frameworks </w:t>
      </w:r>
      <w:r w:rsidR="4E4B346A">
        <w:t>by examining relationships between learner-, educator-, education setting-, and</w:t>
      </w:r>
      <w:r w:rsidR="00C45B57">
        <w:t>/or</w:t>
      </w:r>
      <w:r w:rsidR="4E4B346A">
        <w:t xml:space="preserve"> policy-level factors and meaningful education outcomes</w:t>
      </w:r>
      <w:r w:rsidR="00EC67C3">
        <w:t xml:space="preserve">. </w:t>
      </w:r>
      <w:r w:rsidR="29990B26" w:rsidRPr="1BF3A3C3">
        <w:rPr>
          <w:rFonts w:eastAsia="Publico Text" w:cs="Publico Text"/>
        </w:rPr>
        <w:t>A variety of approaches are appropriate under Exploration including (1) primary data collection and analyses, (2) secondary data analyses, (3) meta-analyses that go beyond a simple identification of the mean effect of interventions, or (4) some combination of these three approaches.</w:t>
      </w:r>
      <w:r w:rsidR="009A1F22">
        <w:rPr>
          <w:rFonts w:eastAsia="Publico Text" w:cs="Publico Text"/>
        </w:rPr>
        <w:t xml:space="preserve"> </w:t>
      </w:r>
    </w:p>
    <w:p w14:paraId="74B4CB58" w14:textId="3AD51D2F" w:rsidR="009A1F22" w:rsidRDefault="004A2C9D" w:rsidP="00E70AB0">
      <w:pPr>
        <w:spacing w:before="240"/>
      </w:pPr>
      <w:r>
        <w:t>Successful</w:t>
      </w:r>
      <w:r w:rsidR="00C467BA">
        <w:t xml:space="preserve"> Exploration projects </w:t>
      </w:r>
      <w:r>
        <w:t xml:space="preserve">will </w:t>
      </w:r>
      <w:r w:rsidR="00C467BA">
        <w:t>generate hypotheses about how best to improve learner, educator, and system outcomes</w:t>
      </w:r>
      <w:r w:rsidR="00D63618">
        <w:t xml:space="preserve"> and should</w:t>
      </w:r>
      <w:r w:rsidR="00C467BA" w:rsidRPr="5D62D27C">
        <w:rPr>
          <w:rFonts w:eastAsia="Publico Text" w:cs="Publico Text"/>
        </w:rPr>
        <w:t xml:space="preserve"> inform future work such as the development</w:t>
      </w:r>
      <w:r w:rsidR="003846FF">
        <w:rPr>
          <w:rFonts w:eastAsia="Publico Text" w:cs="Publico Text"/>
        </w:rPr>
        <w:t>/refinement</w:t>
      </w:r>
      <w:r w:rsidR="00C467BA" w:rsidRPr="5D62D27C">
        <w:rPr>
          <w:rFonts w:eastAsia="Publico Text" w:cs="Publico Text"/>
        </w:rPr>
        <w:t xml:space="preserve"> and </w:t>
      </w:r>
      <w:r w:rsidR="00D63618">
        <w:rPr>
          <w:rFonts w:eastAsia="Publico Text" w:cs="Publico Text"/>
        </w:rPr>
        <w:t>testing</w:t>
      </w:r>
      <w:r w:rsidR="00C467BA" w:rsidRPr="5D62D27C">
        <w:rPr>
          <w:rFonts w:eastAsia="Publico Text" w:cs="Publico Text"/>
        </w:rPr>
        <w:t xml:space="preserve"> of potentially beneficial </w:t>
      </w:r>
      <w:r w:rsidR="00C467BA">
        <w:rPr>
          <w:rFonts w:eastAsia="Publico Text" w:cs="Publico Text"/>
        </w:rPr>
        <w:t>programs, practices, or policies</w:t>
      </w:r>
      <w:r w:rsidR="00C467BA" w:rsidRPr="5D62D27C">
        <w:rPr>
          <w:rFonts w:eastAsia="Publico Text" w:cs="Publico Text"/>
        </w:rPr>
        <w:t xml:space="preserve"> </w:t>
      </w:r>
      <w:r w:rsidR="003846FF">
        <w:rPr>
          <w:rFonts w:eastAsia="Publico Text" w:cs="Publico Text"/>
        </w:rPr>
        <w:t>or</w:t>
      </w:r>
      <w:r w:rsidR="00C467BA" w:rsidRPr="51387148">
        <w:rPr>
          <w:rFonts w:eastAsia="Publico Text" w:cs="Publico Text"/>
        </w:rPr>
        <w:t xml:space="preserve"> the development</w:t>
      </w:r>
      <w:r w:rsidR="003846FF">
        <w:rPr>
          <w:rFonts w:eastAsia="Publico Text" w:cs="Publico Text"/>
        </w:rPr>
        <w:t>/refinement</w:t>
      </w:r>
      <w:r w:rsidR="00C467BA" w:rsidRPr="51387148">
        <w:rPr>
          <w:rFonts w:eastAsia="Publico Text" w:cs="Publico Text"/>
        </w:rPr>
        <w:t xml:space="preserve"> </w:t>
      </w:r>
      <w:r w:rsidR="00D63618">
        <w:rPr>
          <w:rFonts w:eastAsia="Publico Text" w:cs="Publico Text"/>
        </w:rPr>
        <w:t xml:space="preserve">and/or validation of </w:t>
      </w:r>
      <w:r w:rsidR="00C467BA" w:rsidRPr="0B55165E">
        <w:rPr>
          <w:rFonts w:eastAsia="Publico Text" w:cs="Publico Text"/>
        </w:rPr>
        <w:t>assessment</w:t>
      </w:r>
      <w:r w:rsidR="00D63618">
        <w:rPr>
          <w:rFonts w:eastAsia="Publico Text" w:cs="Publico Text"/>
        </w:rPr>
        <w:t>s</w:t>
      </w:r>
      <w:r w:rsidR="00C467BA" w:rsidRPr="0B55165E">
        <w:rPr>
          <w:rFonts w:eastAsia="Publico Text" w:cs="Publico Text"/>
        </w:rPr>
        <w:t>.</w:t>
      </w:r>
    </w:p>
    <w:p w14:paraId="27BCBA53" w14:textId="13176F8B" w:rsidR="006D7126" w:rsidRDefault="002C1C06" w:rsidP="00E70AB0">
      <w:pPr>
        <w:spacing w:before="120"/>
        <w:rPr>
          <w:rFonts w:eastAsia="Times New Roman"/>
        </w:rPr>
      </w:pPr>
      <w:r>
        <w:t xml:space="preserve">Note: </w:t>
      </w:r>
      <w:r w:rsidR="006D7126">
        <w:t xml:space="preserve">Under Exploration, IES does not support work to test the impact of a fully developed </w:t>
      </w:r>
      <w:r w:rsidR="00181E63">
        <w:t>program, practice, or policy</w:t>
      </w:r>
      <w:r w:rsidR="006D7126">
        <w:t xml:space="preserve"> that is ready to be implemented. However, it would be appropriate to propose a series of short-term, small-scale, controlled experiments to identify core features that should be included in a fully developed </w:t>
      </w:r>
      <w:r w:rsidR="00181E63">
        <w:t>program, practice, or policy</w:t>
      </w:r>
      <w:r w:rsidR="006D7126">
        <w:t xml:space="preserve">. If you plan to develop or evaluate </w:t>
      </w:r>
      <w:r w:rsidR="00A82F37">
        <w:t>a program, practice, or policy</w:t>
      </w:r>
      <w:r w:rsidR="006D7126">
        <w:t xml:space="preserve">, you </w:t>
      </w:r>
      <w:r w:rsidR="006D7126" w:rsidRPr="00E70AB0">
        <w:rPr>
          <w:b/>
        </w:rPr>
        <w:t>must</w:t>
      </w:r>
      <w:r w:rsidR="006D7126">
        <w:t xml:space="preserve"> apply under the Development and Innovation or </w:t>
      </w:r>
      <w:r w:rsidR="004D720D">
        <w:t>Impact</w:t>
      </w:r>
      <w:r w:rsidR="006D7126">
        <w:t xml:space="preserve"> project types. Otherwise, your application will be deemed nonresponsive and will not be forwarded for scientific peer review.</w:t>
      </w:r>
      <w:r w:rsidR="00BC08A2">
        <w:t xml:space="preserve"> </w:t>
      </w:r>
      <w:r w:rsidR="00BC08A2" w:rsidRPr="008D0DCD">
        <w:t>If you need to develop a measure</w:t>
      </w:r>
      <w:r w:rsidR="0001105B">
        <w:t xml:space="preserve"> and it will take more than </w:t>
      </w:r>
      <w:r w:rsidR="00BC08A2" w:rsidRPr="008D0DCD">
        <w:t xml:space="preserve">6 months </w:t>
      </w:r>
      <w:r w:rsidR="0001105B">
        <w:t xml:space="preserve">to do so, you </w:t>
      </w:r>
      <w:r w:rsidR="0001105B">
        <w:rPr>
          <w:b/>
        </w:rPr>
        <w:t xml:space="preserve">must </w:t>
      </w:r>
      <w:r w:rsidR="0001105B">
        <w:t xml:space="preserve">apply under the Measurement project type or your application will be deemed nonresponsive and will not be forwarded for peer review. </w:t>
      </w:r>
    </w:p>
    <w:p w14:paraId="76A67D03" w14:textId="33B67EEA" w:rsidR="0031310F" w:rsidRDefault="0031310F" w:rsidP="0031310F">
      <w:pPr>
        <w:pStyle w:val="Heading3"/>
      </w:pPr>
      <w:bookmarkStart w:id="216" w:name="_Toc140679544"/>
      <w:r w:rsidRPr="0031310F">
        <w:t>2.</w:t>
      </w:r>
      <w:r>
        <w:t xml:space="preserve"> </w:t>
      </w:r>
      <w:r w:rsidR="00F85665" w:rsidRPr="00F85665">
        <w:t>Award Limit</w:t>
      </w:r>
      <w:bookmarkEnd w:id="216"/>
      <w:r w:rsidR="00F85665" w:rsidRPr="00F85665">
        <w:t xml:space="preserve"> </w:t>
      </w:r>
    </w:p>
    <w:p w14:paraId="47492CB9" w14:textId="287D38AC" w:rsidR="00F85665" w:rsidRPr="0031310F" w:rsidRDefault="086D0DB9" w:rsidP="00433293">
      <w:pPr>
        <w:spacing w:after="120"/>
      </w:pPr>
      <w:r>
        <w:t xml:space="preserve">No more than $1,700,000 (direct and indirect costs) over </w:t>
      </w:r>
      <w:r w:rsidR="1630B300">
        <w:t xml:space="preserve">no more than </w:t>
      </w:r>
      <w:r>
        <w:t>4 years.</w:t>
      </w:r>
      <w:r w:rsidR="119C398F" w:rsidRPr="7F8A232E">
        <w:rPr>
          <w:rFonts w:eastAsia="Publico Text" w:cs="Publico Text"/>
        </w:rPr>
        <w:t xml:space="preserve"> If you propose research that relies on analysis of existing data sets and will not involve primary data collection, the proposed budget should be reduced commensurately. For the purposes of this RFA, primary data collection includes the collection and coding of quantitative or qualitative data as well as the coding of already collected, unstructured data such as video files, audio files, transcripts, and observations. Secondary data analysis includes analyzing structured data files that do not require coding prior to analysis.</w:t>
      </w:r>
    </w:p>
    <w:p w14:paraId="7E9C2DE1" w14:textId="0103885C" w:rsidR="00C467BA" w:rsidRPr="00C467BA" w:rsidRDefault="00C467BA" w:rsidP="004A0693">
      <w:pPr>
        <w:pStyle w:val="ListParagraph"/>
        <w:numPr>
          <w:ilvl w:val="0"/>
          <w:numId w:val="82"/>
        </w:numPr>
        <w:contextualSpacing w:val="0"/>
        <w:rPr>
          <w:rFonts w:eastAsia="Calibri"/>
        </w:rPr>
      </w:pPr>
      <w:r w:rsidRPr="001251B9">
        <w:rPr>
          <w:rFonts w:eastAsia="Calibri"/>
        </w:rPr>
        <w:t xml:space="preserve">The duration and </w:t>
      </w:r>
      <w:r w:rsidRPr="25E0C7EF">
        <w:rPr>
          <w:rFonts w:eastAsia="Calibri"/>
        </w:rPr>
        <w:t>budget</w:t>
      </w:r>
      <w:r w:rsidRPr="001251B9">
        <w:rPr>
          <w:rFonts w:eastAsia="Calibri"/>
        </w:rPr>
        <w:t xml:space="preserve"> you request should reflect the actual </w:t>
      </w:r>
      <w:r w:rsidRPr="25E0C7EF">
        <w:rPr>
          <w:rFonts w:eastAsia="Calibri"/>
        </w:rPr>
        <w:t>time</w:t>
      </w:r>
      <w:r w:rsidRPr="001251B9">
        <w:rPr>
          <w:rFonts w:eastAsia="Calibri"/>
        </w:rPr>
        <w:t xml:space="preserve"> and amount of funding necessary to conduct your proposed scope of work.</w:t>
      </w:r>
    </w:p>
    <w:p w14:paraId="2B58DB89" w14:textId="16C50D2A" w:rsidR="005E50DC" w:rsidRPr="001F7C9C" w:rsidRDefault="005E50DC" w:rsidP="004A0693">
      <w:pPr>
        <w:pStyle w:val="ListParagraph"/>
        <w:keepNext/>
        <w:keepLines/>
        <w:numPr>
          <w:ilvl w:val="0"/>
          <w:numId w:val="82"/>
        </w:numPr>
        <w:contextualSpacing w:val="0"/>
      </w:pPr>
      <w:r w:rsidRPr="0031310F">
        <w:rPr>
          <w:b/>
          <w:bCs/>
        </w:rPr>
        <w:t>IES will not make an award under the Exploration project type that exceeds $1,700,000 or that is for longer than 4 years.</w:t>
      </w:r>
      <w:r w:rsidR="00D83298">
        <w:rPr>
          <w:b/>
          <w:bCs/>
        </w:rPr>
        <w:t xml:space="preserve"> </w:t>
      </w:r>
    </w:p>
    <w:p w14:paraId="422DC1BF" w14:textId="4238177F" w:rsidR="00E4263B" w:rsidRPr="006A77DD" w:rsidRDefault="0031310F" w:rsidP="0018212B">
      <w:pPr>
        <w:pStyle w:val="Heading3"/>
      </w:pPr>
      <w:bookmarkStart w:id="217" w:name="_Toc140679545"/>
      <w:r>
        <w:t>3</w:t>
      </w:r>
      <w:r w:rsidR="00E4263B">
        <w:t xml:space="preserve">. </w:t>
      </w:r>
      <w:r w:rsidR="00E4263B" w:rsidRPr="006A77DD">
        <w:t>Requirements</w:t>
      </w:r>
      <w:bookmarkEnd w:id="217"/>
      <w:r w:rsidR="00E4263B" w:rsidRPr="006A77DD">
        <w:t xml:space="preserve"> </w:t>
      </w:r>
    </w:p>
    <w:p w14:paraId="706E9F97" w14:textId="1940AF3C" w:rsidR="00E4263B" w:rsidRPr="00027EE6" w:rsidRDefault="00E4263B" w:rsidP="0080784D">
      <w:pPr>
        <w:pStyle w:val="Heading4"/>
        <w:rPr>
          <w:u w:val="single"/>
        </w:rPr>
      </w:pPr>
      <w:r>
        <w:t xml:space="preserve">(a) </w:t>
      </w:r>
      <w:r w:rsidRPr="001817C3">
        <w:t xml:space="preserve">Project Narrative </w:t>
      </w:r>
    </w:p>
    <w:p w14:paraId="6AEFE656" w14:textId="650DD9B4" w:rsidR="00EB2FE8" w:rsidRPr="00EB2FE8" w:rsidRDefault="00EB2FE8" w:rsidP="0018212B">
      <w:bookmarkStart w:id="218" w:name="_Hlk38952782"/>
      <w:r w:rsidRPr="00EB2FE8">
        <w:t xml:space="preserve">You </w:t>
      </w:r>
      <w:r w:rsidRPr="00EB2FE8">
        <w:rPr>
          <w:b/>
        </w:rPr>
        <w:t xml:space="preserve">must </w:t>
      </w:r>
      <w:r w:rsidRPr="00EB2FE8">
        <w:t xml:space="preserve">include a Project Narrative with four sections: </w:t>
      </w:r>
      <w:r w:rsidRPr="00EB2FE8">
        <w:rPr>
          <w:b/>
          <w:bCs/>
        </w:rPr>
        <w:t xml:space="preserve">(i) Significance, (ii) Research Plan, (iii) Personnel, </w:t>
      </w:r>
      <w:r w:rsidRPr="00EB2FE8">
        <w:t>and</w:t>
      </w:r>
      <w:r w:rsidRPr="00EB2FE8">
        <w:rPr>
          <w:b/>
          <w:bCs/>
        </w:rPr>
        <w:t xml:space="preserve"> (iv) Resources</w:t>
      </w:r>
      <w:r w:rsidRPr="00EB2FE8">
        <w:t xml:space="preserve">. If any of these four sections are missing, or lack the </w:t>
      </w:r>
      <w:r w:rsidR="00834DDF">
        <w:t xml:space="preserve">required </w:t>
      </w:r>
      <w:r w:rsidRPr="00EB2FE8">
        <w:t xml:space="preserve">content described below, your application will not move forward to peer review. </w:t>
      </w:r>
    </w:p>
    <w:p w14:paraId="10645952" w14:textId="72C806C0" w:rsidR="00EB2FE8" w:rsidRPr="00EB2FE8" w:rsidRDefault="00EB2FE8" w:rsidP="0018212B">
      <w:r w:rsidRPr="00EB2FE8">
        <w:lastRenderedPageBreak/>
        <w:t xml:space="preserve">The Project Narrative </w:t>
      </w:r>
      <w:r w:rsidRPr="00EB2FE8">
        <w:rPr>
          <w:b/>
          <w:bCs/>
        </w:rPr>
        <w:t>must</w:t>
      </w:r>
      <w:r w:rsidRPr="00EB2FE8">
        <w:t xml:space="preserve"> adhere to the formatting guidelines (see </w:t>
      </w:r>
      <w:hyperlink w:anchor="_B._General_Formatting" w:history="1">
        <w:r w:rsidRPr="00EB2FE8">
          <w:rPr>
            <w:rStyle w:val="Hyperlink"/>
          </w:rPr>
          <w:t>Part IV.B</w:t>
        </w:r>
      </w:hyperlink>
      <w:r w:rsidRPr="00EB2FE8">
        <w:t xml:space="preserve">) and be </w:t>
      </w:r>
      <w:r w:rsidRPr="00EB2FE8">
        <w:rPr>
          <w:b/>
          <w:bCs/>
        </w:rPr>
        <w:t>no more than 22 pages</w:t>
      </w:r>
      <w:r w:rsidRPr="00EB2FE8">
        <w:t xml:space="preserve">. </w:t>
      </w:r>
      <w:r w:rsidR="000D2A9D">
        <w:rPr>
          <w:rFonts w:eastAsia="MS Gothic" w:cs="Times New Roman"/>
          <w:bCs/>
        </w:rPr>
        <w:t>For example, th</w:t>
      </w:r>
      <w:r w:rsidR="000D2A9D" w:rsidRPr="000D2A9D">
        <w:rPr>
          <w:rFonts w:eastAsia="MS Gothic" w:cs="Times New Roman"/>
          <w:bCs/>
        </w:rPr>
        <w:t>e use of small type will be grounds for IES to return the application without scientific peer review.</w:t>
      </w:r>
      <w:r w:rsidR="000D2A9D">
        <w:rPr>
          <w:rFonts w:eastAsia="MS Gothic" w:cs="Times New Roman"/>
          <w:bCs/>
        </w:rPr>
        <w:t xml:space="preserve"> </w:t>
      </w:r>
      <w:r w:rsidRPr="00EB2FE8">
        <w:t>If the narrative exceeds this page limit, IES will remove any pages after the 22</w:t>
      </w:r>
      <w:r w:rsidRPr="00EB2FE8">
        <w:rPr>
          <w:vertAlign w:val="superscript"/>
        </w:rPr>
        <w:t>nd</w:t>
      </w:r>
      <w:r w:rsidRPr="00EB2FE8">
        <w:t xml:space="preserve"> page of the narrative. </w:t>
      </w:r>
    </w:p>
    <w:p w14:paraId="513906D2" w14:textId="66E5A84A" w:rsidR="00E4263B" w:rsidRDefault="00EB2FE8" w:rsidP="002C071D">
      <w:pPr>
        <w:rPr>
          <w:rFonts w:eastAsia="MS Gothic" w:cs="Times New Roman"/>
          <w:bCs/>
        </w:rPr>
      </w:pPr>
      <w:r w:rsidRPr="00EB2FE8">
        <w:t xml:space="preserve">The four sections of the Project Narrative </w:t>
      </w:r>
      <w:r w:rsidRPr="00EB2FE8">
        <w:rPr>
          <w:b/>
          <w:bCs/>
        </w:rPr>
        <w:t>must</w:t>
      </w:r>
      <w:r w:rsidRPr="00EB2FE8">
        <w:t xml:space="preserve"> include the content described below. </w:t>
      </w:r>
      <w:r w:rsidR="00407A21" w:rsidRPr="00407A21">
        <w:rPr>
          <w:rFonts w:eastAsia="MS Gothic" w:cs="Times New Roman"/>
          <w:bCs/>
        </w:rPr>
        <w:t xml:space="preserve">Please see the </w:t>
      </w:r>
      <w:hyperlink w:anchor="_4._Recommendations_for" w:history="1">
        <w:r w:rsidR="00407A21" w:rsidRPr="00585831">
          <w:rPr>
            <w:rStyle w:val="Hyperlink"/>
            <w:rFonts w:eastAsia="MS Gothic" w:cs="Times New Roman"/>
            <w:bCs/>
          </w:rPr>
          <w:t>recommendations section</w:t>
        </w:r>
      </w:hyperlink>
      <w:r w:rsidR="00407A21" w:rsidRPr="00407A21">
        <w:rPr>
          <w:rFonts w:eastAsia="MS Gothic" w:cs="Times New Roman"/>
          <w:bCs/>
        </w:rPr>
        <w:t xml:space="preserve"> for additional information about what to include in the Project Narrative.</w:t>
      </w:r>
      <w:bookmarkEnd w:id="218"/>
    </w:p>
    <w:p w14:paraId="35804247" w14:textId="5AA7167F" w:rsidR="002C071D" w:rsidRPr="003D0F6D" w:rsidRDefault="004B67D0" w:rsidP="008F32B7">
      <w:pPr>
        <w:pStyle w:val="Heading5"/>
      </w:pPr>
      <w:r>
        <w:t>(i)</w:t>
      </w:r>
      <w:r w:rsidR="009F2B38">
        <w:t xml:space="preserve"> </w:t>
      </w:r>
      <w:r w:rsidR="002C071D">
        <w:t>Significance</w:t>
      </w:r>
    </w:p>
    <w:p w14:paraId="32E04C1B" w14:textId="2F597308" w:rsidR="00EB2FE8" w:rsidRPr="00EB2FE8" w:rsidRDefault="76F8A336" w:rsidP="5240A7F2">
      <w:r>
        <w:t xml:space="preserve">The purpose of this section is to </w:t>
      </w:r>
      <w:r w:rsidR="00D970F4">
        <w:t>describe</w:t>
      </w:r>
      <w:r>
        <w:t xml:space="preserve"> the </w:t>
      </w:r>
      <w:r w:rsidR="004F793A">
        <w:t xml:space="preserve">learner-, educator-, education setting-, and policy-level </w:t>
      </w:r>
      <w:r>
        <w:t xml:space="preserve">factors </w:t>
      </w:r>
      <w:r w:rsidR="00DC47F8">
        <w:t xml:space="preserve">you propose to study </w:t>
      </w:r>
      <w:r>
        <w:t xml:space="preserve">and their potential association with learner outcomes. </w:t>
      </w:r>
    </w:p>
    <w:p w14:paraId="408B739A" w14:textId="71ED1817" w:rsidR="00EB2FE8" w:rsidRPr="00EB2FE8" w:rsidRDefault="00EB2FE8" w:rsidP="00224953">
      <w:pPr>
        <w:spacing w:after="120"/>
      </w:pPr>
      <w:r w:rsidRPr="00EB2FE8">
        <w:t xml:space="preserve">You </w:t>
      </w:r>
      <w:r w:rsidRPr="00EB2FE8">
        <w:rPr>
          <w:b/>
        </w:rPr>
        <w:t>must</w:t>
      </w:r>
      <w:r w:rsidRPr="00EB2FE8">
        <w:t xml:space="preserve"> describe the following:</w:t>
      </w:r>
    </w:p>
    <w:p w14:paraId="3C8220E8" w14:textId="28D3AE3A" w:rsidR="00EB2FE8" w:rsidRPr="00EB2FE8" w:rsidRDefault="00EB2FE8" w:rsidP="004A0693">
      <w:pPr>
        <w:pStyle w:val="ListParagraph"/>
        <w:numPr>
          <w:ilvl w:val="0"/>
          <w:numId w:val="74"/>
        </w:numPr>
        <w:spacing w:after="240"/>
      </w:pPr>
      <w:r w:rsidRPr="00EB2FE8">
        <w:t xml:space="preserve">The </w:t>
      </w:r>
      <w:r w:rsidR="002349D5">
        <w:t>factors you propose to study</w:t>
      </w:r>
      <w:r w:rsidR="00E46DAA">
        <w:t xml:space="preserve"> </w:t>
      </w:r>
    </w:p>
    <w:p w14:paraId="094ACC78" w14:textId="17C24B46" w:rsidR="004B67D0" w:rsidRPr="003D0F6D" w:rsidRDefault="004B67D0" w:rsidP="008F32B7">
      <w:pPr>
        <w:pStyle w:val="Heading5"/>
      </w:pPr>
      <w:r>
        <w:t>(ii) Research Plan</w:t>
      </w:r>
    </w:p>
    <w:p w14:paraId="43C99C94" w14:textId="48A59B45" w:rsidR="00EB2FE8" w:rsidRPr="008D0DCD" w:rsidRDefault="4DBD86C3" w:rsidP="0064349A">
      <w:pPr>
        <w:keepNext/>
        <w:spacing w:before="120"/>
      </w:pPr>
      <w:r w:rsidRPr="1DFCA49B">
        <w:rPr>
          <w:rFonts w:eastAsia="Publico Text" w:cs="Publico Text"/>
        </w:rPr>
        <w:t>The purpose of this section is to describe your</w:t>
      </w:r>
      <w:r w:rsidR="00E344DF">
        <w:rPr>
          <w:rFonts w:eastAsia="Publico Text" w:cs="Publico Text"/>
        </w:rPr>
        <w:t xml:space="preserve"> sample, setting,</w:t>
      </w:r>
      <w:r w:rsidRPr="1DFCA49B">
        <w:rPr>
          <w:rFonts w:eastAsia="Publico Text" w:cs="Publico Text"/>
        </w:rPr>
        <w:t xml:space="preserve"> research design</w:t>
      </w:r>
      <w:r w:rsidR="0075378E">
        <w:rPr>
          <w:rFonts w:eastAsia="Publico Text" w:cs="Publico Text"/>
        </w:rPr>
        <w:t>,</w:t>
      </w:r>
      <w:r w:rsidRPr="1DFCA49B">
        <w:rPr>
          <w:rFonts w:eastAsia="Publico Text" w:cs="Publico Text"/>
        </w:rPr>
        <w:t xml:space="preserve"> methods</w:t>
      </w:r>
      <w:r w:rsidR="0075378E">
        <w:rPr>
          <w:rFonts w:eastAsia="Publico Text" w:cs="Publico Text"/>
        </w:rPr>
        <w:t>, and data analysis plans</w:t>
      </w:r>
      <w:r w:rsidRPr="1DFCA49B">
        <w:rPr>
          <w:rFonts w:eastAsia="Publico Text" w:cs="Publico Text"/>
        </w:rPr>
        <w:t xml:space="preserve"> and demonstrate how they will allow you to address your research questions.</w:t>
      </w:r>
    </w:p>
    <w:p w14:paraId="76E49C71" w14:textId="0FD5A871" w:rsidR="00EB2FE8" w:rsidRPr="008D0DCD" w:rsidRDefault="00EB2FE8" w:rsidP="00224953">
      <w:pPr>
        <w:keepNext/>
        <w:spacing w:before="120" w:after="120"/>
      </w:pPr>
      <w:r w:rsidRPr="008D0DCD">
        <w:t xml:space="preserve">You </w:t>
      </w:r>
      <w:r w:rsidRPr="008D0DCD">
        <w:rPr>
          <w:b/>
        </w:rPr>
        <w:t xml:space="preserve">must </w:t>
      </w:r>
      <w:r w:rsidRPr="008D0DCD">
        <w:t>describe the following:</w:t>
      </w:r>
    </w:p>
    <w:p w14:paraId="765FFAB2" w14:textId="74DF3B7C" w:rsidR="00D45C28" w:rsidRPr="008D0DCD" w:rsidRDefault="00D45C28" w:rsidP="004A0693">
      <w:pPr>
        <w:pStyle w:val="ListParagraph"/>
        <w:numPr>
          <w:ilvl w:val="2"/>
          <w:numId w:val="45"/>
        </w:numPr>
        <w:spacing w:before="120"/>
        <w:ind w:left="720"/>
        <w:contextualSpacing w:val="0"/>
      </w:pPr>
      <w:r w:rsidRPr="008D0DCD">
        <w:t xml:space="preserve">The sample </w:t>
      </w:r>
      <w:r w:rsidR="00A70D18">
        <w:t xml:space="preserve">and setting </w:t>
      </w:r>
      <w:r w:rsidRPr="008D0DCD">
        <w:t xml:space="preserve">for your </w:t>
      </w:r>
      <w:r>
        <w:t>projec</w:t>
      </w:r>
      <w:r w:rsidR="0075378E">
        <w:t>t</w:t>
      </w:r>
    </w:p>
    <w:p w14:paraId="42B95F77" w14:textId="65C7CA26" w:rsidR="00EB2FE8" w:rsidRPr="008D0DCD" w:rsidRDefault="00EB2FE8" w:rsidP="004A0693">
      <w:pPr>
        <w:pStyle w:val="ListParagraph"/>
        <w:numPr>
          <w:ilvl w:val="2"/>
          <w:numId w:val="45"/>
        </w:numPr>
        <w:spacing w:before="120" w:after="240"/>
        <w:ind w:left="720"/>
        <w:contextualSpacing w:val="0"/>
      </w:pPr>
      <w:r w:rsidRPr="008D0DCD">
        <w:t>The research design</w:t>
      </w:r>
      <w:r w:rsidR="0075378E">
        <w:t>,</w:t>
      </w:r>
      <w:r w:rsidRPr="008D0DCD">
        <w:t xml:space="preserve"> methods</w:t>
      </w:r>
      <w:r w:rsidR="00BA08D4">
        <w:t>,</w:t>
      </w:r>
      <w:r w:rsidRPr="008D0DCD">
        <w:t xml:space="preserve"> </w:t>
      </w:r>
      <w:r w:rsidR="0075378E">
        <w:t>and data analysis plans for your project</w:t>
      </w:r>
      <w:r w:rsidRPr="008D0DCD">
        <w:t xml:space="preserve"> </w:t>
      </w:r>
    </w:p>
    <w:p w14:paraId="50432861" w14:textId="789BB3E9" w:rsidR="004B67D0" w:rsidRPr="003D0F6D" w:rsidRDefault="004B67D0" w:rsidP="008F32B7">
      <w:pPr>
        <w:pStyle w:val="Heading5"/>
      </w:pPr>
      <w:r>
        <w:t>(iii) Personnel</w:t>
      </w:r>
    </w:p>
    <w:p w14:paraId="44DDCE81" w14:textId="061E0684" w:rsidR="0064349A" w:rsidRPr="0064349A" w:rsidRDefault="0064349A" w:rsidP="0064349A">
      <w:pPr>
        <w:rPr>
          <w:rFonts w:eastAsia="Publico Text" w:cs="Publico Text"/>
        </w:rPr>
      </w:pPr>
      <w:r w:rsidRPr="0064349A">
        <w:rPr>
          <w:rFonts w:eastAsia="Publico Text" w:cs="Publico Text"/>
        </w:rPr>
        <w:t xml:space="preserve">The purpose of this section is to describe the members of your project team, their training and experience (including experience working with the proposed study population), and the amount of time they will commit to the proposed research and dissemination activities. </w:t>
      </w:r>
    </w:p>
    <w:p w14:paraId="0576D8CE" w14:textId="01B13FC4" w:rsidR="00EB2FE8" w:rsidRPr="008D0DCD" w:rsidRDefault="00EB2FE8" w:rsidP="00224953">
      <w:pPr>
        <w:spacing w:before="120" w:after="120"/>
      </w:pPr>
      <w:r w:rsidRPr="008D0DCD">
        <w:t>You</w:t>
      </w:r>
      <w:r w:rsidRPr="008D0DCD">
        <w:rPr>
          <w:b/>
        </w:rPr>
        <w:t xml:space="preserve"> must </w:t>
      </w:r>
      <w:r w:rsidRPr="008D0DCD">
        <w:rPr>
          <w:bCs/>
        </w:rPr>
        <w:t>describe</w:t>
      </w:r>
      <w:r w:rsidRPr="008D0DCD">
        <w:t xml:space="preserve">: </w:t>
      </w:r>
    </w:p>
    <w:p w14:paraId="3B681434" w14:textId="00330D2B" w:rsidR="00EB2FE8" w:rsidRPr="008D0DCD" w:rsidRDefault="00EB2FE8" w:rsidP="004A0693">
      <w:pPr>
        <w:pStyle w:val="ListParagraph"/>
        <w:numPr>
          <w:ilvl w:val="0"/>
          <w:numId w:val="46"/>
        </w:numPr>
        <w:spacing w:before="120" w:after="240"/>
        <w:ind w:left="720"/>
      </w:pPr>
      <w:r w:rsidRPr="008D0DCD">
        <w:t xml:space="preserve">the </w:t>
      </w:r>
      <w:r w:rsidR="00D45C28">
        <w:t>project team</w:t>
      </w:r>
      <w:r w:rsidRPr="008D0DCD">
        <w:t xml:space="preserve"> </w:t>
      </w:r>
    </w:p>
    <w:p w14:paraId="6EE6AE4C" w14:textId="161A01AC" w:rsidR="00E4263B" w:rsidRPr="003D0F6D" w:rsidRDefault="004B67D0" w:rsidP="008F32B7">
      <w:pPr>
        <w:pStyle w:val="Heading5"/>
      </w:pPr>
      <w:r>
        <w:t>(</w:t>
      </w:r>
      <w:r w:rsidR="009F2B38">
        <w:t>iv</w:t>
      </w:r>
      <w:r>
        <w:t>)</w:t>
      </w:r>
      <w:r w:rsidR="009F2B38">
        <w:t xml:space="preserve"> </w:t>
      </w:r>
      <w:r w:rsidR="00E4263B" w:rsidRPr="003D0F6D">
        <w:t>Resources</w:t>
      </w:r>
    </w:p>
    <w:p w14:paraId="4779640F" w14:textId="77777777" w:rsidR="009F3572" w:rsidRPr="006A77DD" w:rsidRDefault="009F3572" w:rsidP="009F3572">
      <w:pPr>
        <w:keepNext/>
        <w:keepLines/>
      </w:pPr>
      <w:r w:rsidRPr="00322A69">
        <w:t>The purpose of this section is to de</w:t>
      </w:r>
      <w:r>
        <w:t>scribe</w:t>
      </w:r>
      <w:r w:rsidRPr="00322A69">
        <w:t xml:space="preserve"> the institutions involved in the research </w:t>
      </w:r>
      <w:r>
        <w:t>and their</w:t>
      </w:r>
      <w:r w:rsidRPr="00322A69">
        <w:t xml:space="preserve"> capacity and access to resources needed to execute a project of this size and complexity and </w:t>
      </w:r>
      <w:r>
        <w:t xml:space="preserve">to </w:t>
      </w:r>
      <w:r w:rsidRPr="00322A69">
        <w:t>appropriately disseminate findings.</w:t>
      </w:r>
    </w:p>
    <w:p w14:paraId="1418433E" w14:textId="6BF97119" w:rsidR="00EB2FE8" w:rsidRPr="008D0DCD" w:rsidRDefault="00EB2FE8" w:rsidP="00224953">
      <w:pPr>
        <w:spacing w:before="120" w:after="120"/>
      </w:pPr>
      <w:bookmarkStart w:id="219" w:name="_Hlk40776343"/>
      <w:r w:rsidRPr="008D0DCD">
        <w:t>You</w:t>
      </w:r>
      <w:r w:rsidRPr="008D0DCD">
        <w:rPr>
          <w:b/>
        </w:rPr>
        <w:t xml:space="preserve"> must </w:t>
      </w:r>
      <w:r w:rsidRPr="008D0DCD">
        <w:rPr>
          <w:bCs/>
        </w:rPr>
        <w:t>describe</w:t>
      </w:r>
      <w:r w:rsidRPr="008D0DCD">
        <w:t>:</w:t>
      </w:r>
    </w:p>
    <w:p w14:paraId="62952EA0" w14:textId="77777777" w:rsidR="00D45C28" w:rsidRPr="00407A21" w:rsidRDefault="00D45C28" w:rsidP="004A0693">
      <w:pPr>
        <w:pStyle w:val="ListParagraph"/>
        <w:keepNext/>
        <w:keepLines/>
        <w:numPr>
          <w:ilvl w:val="0"/>
          <w:numId w:val="70"/>
        </w:numPr>
        <w:spacing w:after="240"/>
        <w:rPr>
          <w:rFonts w:eastAsia="Calibri"/>
        </w:rPr>
      </w:pPr>
      <w:r w:rsidRPr="00407A21">
        <w:rPr>
          <w:rFonts w:eastAsia="Calibri"/>
        </w:rPr>
        <w:t>The research infrastructure and capacity</w:t>
      </w:r>
      <w:r>
        <w:rPr>
          <w:rFonts w:eastAsia="Calibri"/>
        </w:rPr>
        <w:t xml:space="preserve"> </w:t>
      </w:r>
      <w:r w:rsidRPr="00407A21">
        <w:rPr>
          <w:rFonts w:eastAsia="Calibri"/>
        </w:rPr>
        <w:t>to conduct the project</w:t>
      </w:r>
    </w:p>
    <w:p w14:paraId="6872D549" w14:textId="1A2738CB" w:rsidR="00E4263B" w:rsidRPr="006A77DD" w:rsidRDefault="00E4263B" w:rsidP="0080784D">
      <w:pPr>
        <w:pStyle w:val="Heading4"/>
      </w:pPr>
      <w:bookmarkStart w:id="220" w:name="_(b)_Data_Management"/>
      <w:bookmarkEnd w:id="219"/>
      <w:bookmarkEnd w:id="220"/>
      <w:r>
        <w:t xml:space="preserve">(b) </w:t>
      </w:r>
      <w:r w:rsidRPr="006A77DD">
        <w:t xml:space="preserve">Data </w:t>
      </w:r>
      <w:r w:rsidR="00EB2FE8">
        <w:t xml:space="preserve">Sharing and </w:t>
      </w:r>
      <w:r w:rsidRPr="006A77DD">
        <w:t xml:space="preserve">Management Plan </w:t>
      </w:r>
    </w:p>
    <w:p w14:paraId="452989BF" w14:textId="6D46D820" w:rsidR="00E4263B" w:rsidRPr="006A77DD" w:rsidRDefault="00EB2FE8" w:rsidP="0018212B">
      <w:r>
        <w:t xml:space="preserve">You must include a </w:t>
      </w:r>
      <w:hyperlink w:anchor="8._Appendix_F:_Data_Management_Plan_(Req" w:history="1">
        <w:r w:rsidRPr="00C042FA">
          <w:rPr>
            <w:rStyle w:val="Hyperlink"/>
          </w:rPr>
          <w:t>Data Sharing and Management Plan (DSMP) in Appendix F</w:t>
        </w:r>
      </w:hyperlink>
      <w:r>
        <w:t xml:space="preserve"> of your </w:t>
      </w:r>
      <w:r w:rsidR="00E4263B">
        <w:t>Exploration</w:t>
      </w:r>
      <w:r w:rsidR="00E4263B" w:rsidRPr="006A77DD">
        <w:t xml:space="preserve"> application</w:t>
      </w:r>
      <w:r>
        <w:t xml:space="preserve"> </w:t>
      </w:r>
      <w:r w:rsidR="00B6110C">
        <w:t>in compliance</w:t>
      </w:r>
      <w:r>
        <w:t xml:space="preserve"> with the IES Policy Regarding Public Access to Research </w:t>
      </w:r>
      <w:r w:rsidRPr="008D0DCD">
        <w:rPr>
          <w:rFonts w:cstheme="minorBidi"/>
        </w:rPr>
        <w:t>(</w:t>
      </w:r>
      <w:hyperlink r:id="rId82" w:history="1">
        <w:r w:rsidRPr="008D0DCD">
          <w:rPr>
            <w:rFonts w:cstheme="minorBidi"/>
            <w:color w:val="003DA5" w:themeColor="hyperlink"/>
            <w:u w:val="single"/>
          </w:rPr>
          <w:t>https://ies.ed.gov/funding/researchaccess.asp</w:t>
        </w:r>
      </w:hyperlink>
      <w:r w:rsidRPr="008D0DCD">
        <w:rPr>
          <w:rFonts w:cstheme="minorBidi"/>
        </w:rPr>
        <w:t xml:space="preserve">). If your application does not include a DSMP in </w:t>
      </w:r>
      <w:r w:rsidRPr="008D0DCD">
        <w:rPr>
          <w:rFonts w:cstheme="minorBidi"/>
        </w:rPr>
        <w:lastRenderedPageBreak/>
        <w:t>Appendix F, IES will declare your application non</w:t>
      </w:r>
      <w:r>
        <w:rPr>
          <w:rFonts w:cstheme="minorBidi"/>
        </w:rPr>
        <w:t>compliant</w:t>
      </w:r>
      <w:r w:rsidRPr="008D0DCD">
        <w:rPr>
          <w:rFonts w:cstheme="minorBidi"/>
        </w:rPr>
        <w:t xml:space="preserve"> and it will not move forward to peer review.</w:t>
      </w:r>
      <w:r>
        <w:rPr>
          <w:rFonts w:cstheme="minorBidi"/>
        </w:rPr>
        <w:t xml:space="preserve"> </w:t>
      </w:r>
    </w:p>
    <w:p w14:paraId="65964198" w14:textId="2686C71B" w:rsidR="00E4263B" w:rsidRPr="006A77DD" w:rsidRDefault="008D48CA" w:rsidP="0018212B">
      <w:pPr>
        <w:pStyle w:val="Heading3"/>
      </w:pPr>
      <w:r>
        <w:t xml:space="preserve"> </w:t>
      </w:r>
      <w:bookmarkStart w:id="221" w:name="_Toc140679546"/>
      <w:r w:rsidR="00FF48E8">
        <w:t>4</w:t>
      </w:r>
      <w:r w:rsidR="00E4263B">
        <w:t xml:space="preserve">. </w:t>
      </w:r>
      <w:r w:rsidR="00E4263B" w:rsidRPr="006A77DD">
        <w:t>Recommendations for Strong Applications</w:t>
      </w:r>
      <w:bookmarkEnd w:id="221"/>
      <w:r w:rsidR="00E4263B" w:rsidRPr="006A77DD">
        <w:t xml:space="preserve"> </w:t>
      </w:r>
    </w:p>
    <w:p w14:paraId="32AD9FE1" w14:textId="159E19CC" w:rsidR="00EB2FE8" w:rsidRPr="008D0DCD" w:rsidRDefault="00EB2FE8" w:rsidP="00C95984">
      <w:pPr>
        <w:spacing w:before="120"/>
      </w:pPr>
      <w:r w:rsidRPr="008D0DCD">
        <w:t xml:space="preserve">IES provides recommendations </w:t>
      </w:r>
      <w:r w:rsidR="221C6F62" w:rsidRPr="20F719C6">
        <w:rPr>
          <w:rFonts w:eastAsia="Publico Text" w:cs="Publico Text"/>
          <w:color w:val="333333"/>
        </w:rPr>
        <w:t xml:space="preserve">intended to improve the quality of your application. Peer reviewers are asked to consider these recommendations in their evaluation of your application. </w:t>
      </w:r>
      <w:r w:rsidRPr="008D0DCD">
        <w:t xml:space="preserve">Where appropriate, we provide recommendations following the Standards for Excellence in Education Research (SEER; </w:t>
      </w:r>
      <w:hyperlink r:id="rId83">
        <w:r w:rsidR="4A607C1B" w:rsidRPr="351F7392">
          <w:rPr>
            <w:rStyle w:val="Hyperlink"/>
          </w:rPr>
          <w:t>https://ies.ed.gov/seer</w:t>
        </w:r>
      </w:hyperlink>
      <w:r w:rsidR="4A607C1B">
        <w:t xml:space="preserve">) to </w:t>
      </w:r>
      <w:r w:rsidR="7F901536">
        <w:t>help</w:t>
      </w:r>
      <w:r w:rsidRPr="008D0DCD">
        <w:t xml:space="preserve"> ensure research is transparent, actionable, and focused on meaningful outcomes that have the potential to dramatically improve education. We also provide links to specific SEER resources that may be useful as you incorporate these recommendations into your application. </w:t>
      </w:r>
    </w:p>
    <w:p w14:paraId="7662D77D" w14:textId="322135F6" w:rsidR="00E4263B" w:rsidRPr="006A77DD" w:rsidRDefault="00E4263B" w:rsidP="0080784D">
      <w:pPr>
        <w:pStyle w:val="Heading4"/>
      </w:pPr>
      <w:r>
        <w:t xml:space="preserve">(a) </w:t>
      </w:r>
      <w:r w:rsidRPr="006A77DD">
        <w:t xml:space="preserve">Significance </w:t>
      </w:r>
    </w:p>
    <w:p w14:paraId="5BD7CADC" w14:textId="2D9B8ECE" w:rsidR="00A26793" w:rsidRDefault="00385717" w:rsidP="00A26793">
      <w:pPr>
        <w:spacing w:after="120"/>
        <w:contextualSpacing/>
        <w:rPr>
          <w:rStyle w:val="normaltextrun"/>
          <w:rFonts w:cs="Segoe UI"/>
          <w:color w:val="0078D4"/>
          <w:u w:val="single"/>
          <w:shd w:val="clear" w:color="auto" w:fill="FFFFFF"/>
        </w:rPr>
      </w:pPr>
      <w:r>
        <w:t xml:space="preserve">Strong applications will address a significant challenge in education </w:t>
      </w:r>
      <w:r w:rsidR="00AD0C1A">
        <w:t>and</w:t>
      </w:r>
      <w:r>
        <w:t xml:space="preserve"> provide a compelling theoretical and empirical rationale for the project</w:t>
      </w:r>
      <w:r w:rsidRPr="00E8083D">
        <w:rPr>
          <w:rStyle w:val="normaltextrun"/>
          <w:rFonts w:cs="Segoe UI"/>
          <w:shd w:val="clear" w:color="auto" w:fill="FFFFFF"/>
        </w:rPr>
        <w:t>.</w:t>
      </w:r>
      <w:r w:rsidR="006B57E2">
        <w:t xml:space="preserve"> </w:t>
      </w:r>
    </w:p>
    <w:p w14:paraId="5B585246" w14:textId="0A9AC7F9" w:rsidR="007469F5" w:rsidRPr="00D117F0" w:rsidRDefault="007469F5" w:rsidP="00A26793">
      <w:pPr>
        <w:spacing w:after="120"/>
        <w:contextualSpacing/>
      </w:pPr>
    </w:p>
    <w:p w14:paraId="4488FA80" w14:textId="0A9AC7F9" w:rsidR="00DA7286" w:rsidRPr="008D0DCD" w:rsidRDefault="016205BE" w:rsidP="00DA7286">
      <w:pPr>
        <w:spacing w:before="120"/>
      </w:pPr>
      <w:r>
        <w:t xml:space="preserve">Describe the factors that you propose to study and the relationship(s) you expect them to </w:t>
      </w:r>
      <w:r w:rsidR="5282CB99">
        <w:t>have with</w:t>
      </w:r>
      <w:r>
        <w:t xml:space="preserve"> learner education outcomes</w:t>
      </w:r>
      <w:r w:rsidR="5282CB99">
        <w:t xml:space="preserve">. </w:t>
      </w:r>
      <w:r w:rsidR="005022D3">
        <w:t xml:space="preserve">Identify aspects of the education setting and characteristics of learners or educators that may change the nature of the relationship between the factors of interest and learner outcomes. </w:t>
      </w:r>
      <w:r w:rsidR="5282CB99">
        <w:t xml:space="preserve"> </w:t>
      </w:r>
    </w:p>
    <w:p w14:paraId="4D247674" w14:textId="17449AD3" w:rsidR="75EC6D13" w:rsidRDefault="75EC6D13" w:rsidP="78520136">
      <w:pPr>
        <w:spacing w:before="120" w:after="120"/>
        <w:rPr>
          <w:rFonts w:eastAsia="Times New Roman"/>
        </w:rPr>
      </w:pPr>
      <w:r>
        <w:t xml:space="preserve">How will the proposed project contribute </w:t>
      </w:r>
      <w:r w:rsidR="00B24595">
        <w:t xml:space="preserve">to </w:t>
      </w:r>
      <w:r>
        <w:t>our understanding of and ability to address the needs of all learners, including historically underserved learners</w:t>
      </w:r>
      <w:r w:rsidRPr="78520136">
        <w:rPr>
          <w:rFonts w:eastAsia="Times New Roman"/>
        </w:rPr>
        <w:t>.</w:t>
      </w:r>
    </w:p>
    <w:p w14:paraId="3CEFF5EB" w14:textId="73C9AD25" w:rsidR="4BB34B01" w:rsidRDefault="4BB34B01" w:rsidP="00AF109B">
      <w:pPr>
        <w:pStyle w:val="ListParagraph"/>
      </w:pPr>
      <w:r w:rsidRPr="0ECD80C1">
        <w:rPr>
          <w:rFonts w:eastAsia="Publico Text" w:cs="Publico Text"/>
          <w:color w:val="333333"/>
        </w:rPr>
        <w:t xml:space="preserve">For projects that propose to analyze data from a prior impact study, describe the relationships you propose to explore and how the project will contribute to a better understanding of the program, practice, or policy's mechanisms of change; sources of heterogeneity in implementation and outcomes across different settings, educators, or learners within the sample; or how variation in business-as-usual practices relates to learner outcomes. </w:t>
      </w:r>
      <w:r w:rsidRPr="767268D6">
        <w:t xml:space="preserve"> </w:t>
      </w:r>
    </w:p>
    <w:p w14:paraId="13D8DC6E" w14:textId="766A81B1" w:rsidR="5FAC948D" w:rsidRDefault="5FAC948D" w:rsidP="5FAC948D">
      <w:pPr>
        <w:pStyle w:val="ListParagraph"/>
      </w:pPr>
    </w:p>
    <w:p w14:paraId="3D738510" w14:textId="3DEA70E5" w:rsidR="00EB2FE8" w:rsidRPr="008D0DCD" w:rsidRDefault="6F8D070D" w:rsidP="40932C96">
      <w:pPr>
        <w:pStyle w:val="ListParagraph"/>
        <w:spacing w:before="120"/>
      </w:pPr>
      <w:r>
        <w:t xml:space="preserve">If relevant, describe any partnerships with education agencies to carry out the proposed work. Including education agencies as partners makes it more likely that researchers focus on factors and outcomes that are meaningful to education practitioners and policymakers. </w:t>
      </w:r>
    </w:p>
    <w:p w14:paraId="51E53EEF" w14:textId="3DEA70E5" w:rsidR="00EB2FE8" w:rsidRPr="008D0DCD" w:rsidRDefault="005D1A97" w:rsidP="0018212B">
      <w:pPr>
        <w:spacing w:before="120"/>
      </w:pPr>
      <w:r>
        <w:t>Describe h</w:t>
      </w:r>
      <w:r w:rsidR="00EB2FE8" w:rsidRPr="008D0DCD">
        <w:t xml:space="preserve">ow the results of your proposed exploratory study </w:t>
      </w:r>
      <w:r>
        <w:t xml:space="preserve">will </w:t>
      </w:r>
      <w:r w:rsidR="00EB2FE8" w:rsidRPr="008D0DCD">
        <w:t>inform future research</w:t>
      </w:r>
      <w:r>
        <w:t xml:space="preserve"> and increase understanding of issues of importance</w:t>
      </w:r>
      <w:r w:rsidR="001F1481">
        <w:t xml:space="preserve"> to learners and educators.</w:t>
      </w:r>
      <w:r w:rsidR="00EB2FE8" w:rsidRPr="008D0DCD">
        <w:t xml:space="preserve"> </w:t>
      </w:r>
    </w:p>
    <w:p w14:paraId="362CB7B2" w14:textId="77777777" w:rsidR="00DD2D1F" w:rsidRPr="00407A21" w:rsidRDefault="00DD2D1F" w:rsidP="00DD2D1F">
      <w:pPr>
        <w:keepNext/>
        <w:keepLines/>
        <w:spacing w:before="120"/>
      </w:pPr>
      <w:r>
        <w:rPr>
          <w:rStyle w:val="normaltextrun"/>
          <w:color w:val="000000"/>
          <w:shd w:val="clear" w:color="auto" w:fill="FFFFFF"/>
        </w:rPr>
        <w:t>Explicitly state</w:t>
      </w:r>
      <w:r w:rsidRPr="00027C30">
        <w:rPr>
          <w:rStyle w:val="normaltextrun"/>
          <w:color w:val="000000"/>
          <w:shd w:val="clear" w:color="auto" w:fill="FFFFFF"/>
        </w:rPr>
        <w:t xml:space="preserve"> your research </w:t>
      </w:r>
      <w:r w:rsidRPr="00027C30">
        <w:rPr>
          <w:rStyle w:val="findhit"/>
          <w:color w:val="000000"/>
          <w:shd w:val="clear" w:color="auto" w:fill="FFFFFF"/>
        </w:rPr>
        <w:t>questions</w:t>
      </w:r>
      <w:r>
        <w:rPr>
          <w:rStyle w:val="findhit"/>
          <w:color w:val="000000"/>
          <w:shd w:val="clear" w:color="auto" w:fill="FFFFFF"/>
        </w:rPr>
        <w:t xml:space="preserve"> or specific aims.</w:t>
      </w:r>
    </w:p>
    <w:p w14:paraId="2884EF86" w14:textId="77777777" w:rsidR="00E4263B" w:rsidRPr="006A77DD" w:rsidRDefault="00E4263B" w:rsidP="0080784D">
      <w:pPr>
        <w:pStyle w:val="Heading4"/>
      </w:pPr>
      <w:r>
        <w:t xml:space="preserve">(b) </w:t>
      </w:r>
      <w:r w:rsidRPr="006A77DD">
        <w:t xml:space="preserve">Research Plan </w:t>
      </w:r>
    </w:p>
    <w:p w14:paraId="68BEB8CD" w14:textId="497B2CA5" w:rsidR="001A3E99" w:rsidRDefault="1A6BCE37" w:rsidP="351F7392">
      <w:pPr>
        <w:keepNext/>
        <w:keepLines/>
        <w:spacing w:after="120"/>
        <w:rPr>
          <w:rFonts w:eastAsia="Times New Roman"/>
        </w:rPr>
      </w:pPr>
      <w:r w:rsidRPr="351F7392">
        <w:rPr>
          <w:rFonts w:eastAsia="Times New Roman"/>
        </w:rPr>
        <w:t>Strong applications will demonstrate that the sample, setting, research design, methods, and data analysis plans align with the research questions posed in the Significance section</w:t>
      </w:r>
      <w:r w:rsidR="61FDD35A" w:rsidRPr="65157781">
        <w:rPr>
          <w:rFonts w:eastAsia="Times New Roman"/>
        </w:rPr>
        <w:t xml:space="preserve"> and</w:t>
      </w:r>
      <w:r w:rsidR="029DFEF1" w:rsidRPr="351F7392">
        <w:rPr>
          <w:rFonts w:eastAsia="Times New Roman"/>
        </w:rPr>
        <w:t xml:space="preserve"> </w:t>
      </w:r>
      <w:r w:rsidRPr="351F7392">
        <w:rPr>
          <w:rFonts w:eastAsia="Times New Roman"/>
        </w:rPr>
        <w:t>that the project will be able to answer those questions with sufficient rigor.</w:t>
      </w:r>
    </w:p>
    <w:p w14:paraId="21BD17C7" w14:textId="664D673E" w:rsidR="00EB2FE8" w:rsidRPr="00F57179" w:rsidRDefault="00EB2FE8" w:rsidP="65157781">
      <w:pPr>
        <w:spacing w:before="120"/>
        <w:rPr>
          <w:rStyle w:val="Hyperlink"/>
          <w:rFonts w:eastAsia="Calibri"/>
          <w:color w:val="auto"/>
          <w:u w:val="none"/>
        </w:rPr>
      </w:pPr>
      <w:r w:rsidRPr="008D0DCD">
        <w:t xml:space="preserve">Include a timeline for study activities in </w:t>
      </w:r>
      <w:hyperlink w:anchor="5._Appendix_C:_Supplemental_Charts,_Tabl">
        <w:r w:rsidRPr="65157781">
          <w:rPr>
            <w:rStyle w:val="Hyperlink"/>
          </w:rPr>
          <w:t>Appendix C: Supplemental Charts, Tables, and Figures.</w:t>
        </w:r>
      </w:hyperlink>
    </w:p>
    <w:p w14:paraId="0F961B6D" w14:textId="2A6E10A8" w:rsidR="00F654A8" w:rsidRPr="009E3620" w:rsidRDefault="00F654A8" w:rsidP="00950132">
      <w:pPr>
        <w:keepNext/>
        <w:keepLines/>
        <w:spacing w:after="120"/>
        <w:rPr>
          <w:i/>
        </w:rPr>
      </w:pPr>
      <w:r w:rsidRPr="135D29E5">
        <w:rPr>
          <w:b/>
          <w:i/>
        </w:rPr>
        <w:lastRenderedPageBreak/>
        <w:t>Sample and Setting</w:t>
      </w:r>
    </w:p>
    <w:p w14:paraId="0CA6D7ED" w14:textId="7BEBEC30" w:rsidR="00F654A8" w:rsidRPr="008D0DCD" w:rsidRDefault="00F654A8" w:rsidP="00950132">
      <w:pPr>
        <w:keepNext/>
        <w:keepLines/>
        <w:spacing w:after="120"/>
      </w:pPr>
      <w:r w:rsidRPr="008D0DCD">
        <w:t xml:space="preserve">Describe the </w:t>
      </w:r>
      <w:r w:rsidR="004F0950">
        <w:t xml:space="preserve">target </w:t>
      </w:r>
      <w:r w:rsidRPr="008D0DCD">
        <w:t xml:space="preserve">population of learners that your sample represents. Explain how your work with this sample will contribute to a larger body of knowledge for </w:t>
      </w:r>
      <w:r w:rsidR="6A3E5D8F">
        <w:t>the target</w:t>
      </w:r>
      <w:r w:rsidR="571B09A2">
        <w:t xml:space="preserve"> population</w:t>
      </w:r>
      <w:r w:rsidRPr="008D0DCD">
        <w:t xml:space="preserve">. </w:t>
      </w:r>
    </w:p>
    <w:p w14:paraId="77B662D4" w14:textId="2B3DA325" w:rsidR="00F654A8" w:rsidRPr="008D0DCD" w:rsidRDefault="00F654A8" w:rsidP="00F654A8">
      <w:pPr>
        <w:spacing w:before="120" w:after="120"/>
      </w:pPr>
      <w:r w:rsidRPr="008D0DCD">
        <w:t xml:space="preserve">If you will need to recruit participants, </w:t>
      </w:r>
      <w:r w:rsidR="40B08EF0">
        <w:t>d</w:t>
      </w:r>
      <w:r w:rsidR="40B08EF0" w:rsidRPr="34FD48F9">
        <w:rPr>
          <w:rFonts w:eastAsia="Publico Text" w:cs="Publico Text"/>
        </w:rPr>
        <w:t>iscuss</w:t>
      </w:r>
      <w:r w:rsidR="40B08EF0" w:rsidRPr="71F2D80C">
        <w:rPr>
          <w:rFonts w:eastAsia="Publico Text" w:cs="Publico Text"/>
        </w:rPr>
        <w:t xml:space="preserve"> the procedure you will use to recruit a sample that represents your target population. </w:t>
      </w:r>
      <w:r w:rsidR="6427C434" w:rsidRPr="2A55BF07">
        <w:rPr>
          <w:rFonts w:eastAsia="Publico Text" w:cs="Publico Text"/>
        </w:rPr>
        <w:t>Describe and justify</w:t>
      </w:r>
      <w:r w:rsidRPr="008D0DCD">
        <w:t xml:space="preserve"> the inclusion/exclusion criteria you will use</w:t>
      </w:r>
      <w:r w:rsidR="283D16B7">
        <w:t xml:space="preserve"> and</w:t>
      </w:r>
      <w:r>
        <w:t xml:space="preserve"> </w:t>
      </w:r>
      <w:r w:rsidR="4EF39D9C">
        <w:t>d</w:t>
      </w:r>
      <w:r w:rsidRPr="008D0DCD">
        <w:t>iscuss how these may narrow the target population you propose to study and influence the generalizability of the results to th</w:t>
      </w:r>
      <w:r w:rsidR="004F0950">
        <w:t>is</w:t>
      </w:r>
      <w:r w:rsidRPr="008D0DCD">
        <w:t xml:space="preserve"> target population. Through intentional sampling or other means, your proposed study should permit ready generalization of its findings to your population of interest. For additional resources see </w:t>
      </w:r>
      <w:hyperlink r:id="rId84">
        <w:r w:rsidRPr="008D0DCD">
          <w:rPr>
            <w:rStyle w:val="Hyperlink"/>
          </w:rPr>
          <w:t>https://ies.ed.gov/seer/generalization.asp</w:t>
        </w:r>
      </w:hyperlink>
      <w:r w:rsidRPr="008D0DCD">
        <w:t>.</w:t>
      </w:r>
      <w:r w:rsidR="008A691C" w:rsidRPr="008A691C">
        <w:t xml:space="preserve"> </w:t>
      </w:r>
      <w:r w:rsidR="008A691C">
        <w:t xml:space="preserve">IES does not expect individual projects to be generalizable to the U.S. population as a whole. Your target population may represent a very narrow segment of the larger U.S. population. </w:t>
      </w:r>
    </w:p>
    <w:p w14:paraId="634EABA4" w14:textId="0BB70D51" w:rsidR="00F654A8" w:rsidRPr="008D0DCD" w:rsidRDefault="00F654A8" w:rsidP="00F57179">
      <w:pPr>
        <w:spacing w:before="120"/>
        <w:rPr>
          <w:rFonts w:eastAsia="Calibri"/>
        </w:rPr>
      </w:pPr>
      <w:r w:rsidRPr="008D0DCD">
        <w:t xml:space="preserve">Describe strategies to increase the likelihood that participants will join the </w:t>
      </w:r>
      <w:r w:rsidR="00D22503">
        <w:t>project</w:t>
      </w:r>
      <w:r w:rsidRPr="008D0DCD">
        <w:t xml:space="preserve"> </w:t>
      </w:r>
      <w:r w:rsidR="3CC404D8">
        <w:t xml:space="preserve">and </w:t>
      </w:r>
      <w:r w:rsidR="00A51BCC">
        <w:t>remain in the study</w:t>
      </w:r>
      <w:r w:rsidR="00D22503">
        <w:t xml:space="preserve"> </w:t>
      </w:r>
      <w:r w:rsidRPr="008D0DCD">
        <w:t>(reduce attrition).</w:t>
      </w:r>
    </w:p>
    <w:p w14:paraId="5C1B8C57" w14:textId="77777777" w:rsidR="00F654A8" w:rsidRPr="008D0DCD" w:rsidRDefault="00F654A8" w:rsidP="006D5F88">
      <w:pPr>
        <w:spacing w:before="120"/>
      </w:pPr>
      <w:r w:rsidRPr="008D0DCD">
        <w:rPr>
          <w:rFonts w:eastAsia="Times New Roman"/>
        </w:rPr>
        <w:t xml:space="preserve">Describe the setting(s) in which the research will take place (provide letters of agreement in </w:t>
      </w:r>
      <w:hyperlink w:anchor="7._Appendix_E:_Letters_of_Agreement_(Opt" w:history="1">
        <w:r w:rsidRPr="008D0DCD">
          <w:rPr>
            <w:rStyle w:val="Hyperlink"/>
            <w:rFonts w:eastAsia="Times New Roman"/>
          </w:rPr>
          <w:t>Appendix E</w:t>
        </w:r>
      </w:hyperlink>
      <w:r w:rsidRPr="008D0DCD">
        <w:rPr>
          <w:rFonts w:eastAsia="Times New Roman"/>
        </w:rPr>
        <w:t>) and discuss how they will allow you to draw conclusions about the education settings your research is intended to inform</w:t>
      </w:r>
      <w:r w:rsidRPr="008D0DCD">
        <w:t xml:space="preserve">. </w:t>
      </w:r>
    </w:p>
    <w:p w14:paraId="27E3D6AD" w14:textId="2C140839" w:rsidR="00F654A8" w:rsidRPr="008D0DCD" w:rsidRDefault="00F654A8" w:rsidP="004A0693">
      <w:pPr>
        <w:pStyle w:val="ListParagraph"/>
        <w:numPr>
          <w:ilvl w:val="0"/>
          <w:numId w:val="88"/>
        </w:numPr>
        <w:spacing w:before="120"/>
        <w:rPr>
          <w:rFonts w:eastAsia="Calibri"/>
        </w:rPr>
      </w:pPr>
      <w:r w:rsidRPr="008D0DCD">
        <w:t xml:space="preserve">If you propose to analyze extant data, describe the settings in which the data was collected. If the data was collected long ago, address the relevance of the data to current issues in education and the needs of your learner population today. </w:t>
      </w:r>
    </w:p>
    <w:p w14:paraId="7A2A402E" w14:textId="349CD322" w:rsidR="00EB2FE8" w:rsidRPr="003D32D0" w:rsidRDefault="00EB2FE8" w:rsidP="003D32D0">
      <w:pPr>
        <w:rPr>
          <w:i/>
        </w:rPr>
      </w:pPr>
      <w:r w:rsidRPr="003D32D0">
        <w:rPr>
          <w:b/>
          <w:i/>
        </w:rPr>
        <w:t>Research Design</w:t>
      </w:r>
      <w:r w:rsidR="004B67D0" w:rsidRPr="003D32D0">
        <w:rPr>
          <w:b/>
          <w:bCs/>
          <w:i/>
          <w:iCs/>
        </w:rPr>
        <w:t xml:space="preserve">, </w:t>
      </w:r>
      <w:r w:rsidRPr="003D32D0">
        <w:rPr>
          <w:b/>
          <w:i/>
        </w:rPr>
        <w:t>Methods</w:t>
      </w:r>
      <w:r w:rsidR="004B67D0" w:rsidRPr="003D32D0">
        <w:rPr>
          <w:b/>
          <w:bCs/>
          <w:i/>
          <w:iCs/>
        </w:rPr>
        <w:t>, and Data Analysis Plan</w:t>
      </w:r>
    </w:p>
    <w:p w14:paraId="41ED2091" w14:textId="7B90B8F9" w:rsidR="00EB2FE8" w:rsidRPr="008D0DCD" w:rsidRDefault="00EB2FE8" w:rsidP="00896637">
      <w:pPr>
        <w:pStyle w:val="ListParagraph"/>
        <w:spacing w:before="120" w:after="240"/>
        <w:contextualSpacing w:val="0"/>
      </w:pPr>
      <w:r w:rsidRPr="008D0DCD">
        <w:t xml:space="preserve">Describe your research design with enough detail to demonstrate </w:t>
      </w:r>
      <w:r w:rsidR="00D3482C">
        <w:t xml:space="preserve">how </w:t>
      </w:r>
      <w:r w:rsidRPr="008D0DCD">
        <w:t xml:space="preserve">it will address your research questions. </w:t>
      </w:r>
    </w:p>
    <w:p w14:paraId="61E51C89" w14:textId="3182B25A" w:rsidR="00EB2FE8" w:rsidRPr="008D0DCD" w:rsidRDefault="00EB2FE8" w:rsidP="006A13FA">
      <w:pPr>
        <w:spacing w:before="120"/>
      </w:pPr>
      <w:r w:rsidRPr="008D0DCD">
        <w:t>A wide variety of research designs are appropriate for exploratory studies, including correlational, descriptive cross-sectional</w:t>
      </w:r>
      <w:r w:rsidR="722D11E4">
        <w:t>,</w:t>
      </w:r>
      <w:r w:rsidRPr="008D0DCD">
        <w:t xml:space="preserve"> longitudinal, and experimental designs</w:t>
      </w:r>
      <w:r>
        <w:t xml:space="preserve">. </w:t>
      </w:r>
    </w:p>
    <w:p w14:paraId="3CE96E54" w14:textId="31EFBA7C" w:rsidR="007656EC" w:rsidRPr="008D0DCD" w:rsidRDefault="00F654A8" w:rsidP="007656EC">
      <w:pPr>
        <w:spacing w:before="120"/>
        <w:rPr>
          <w:rFonts w:eastAsia="Calibri"/>
        </w:rPr>
      </w:pPr>
      <w:r>
        <w:t xml:space="preserve">Describe the methods you will use </w:t>
      </w:r>
      <w:r w:rsidR="00782440">
        <w:t xml:space="preserve">and how they will </w:t>
      </w:r>
      <w:r>
        <w:t>inform your research questions</w:t>
      </w:r>
      <w:r w:rsidR="002124E9">
        <w:t xml:space="preserve"> and/or specific aims</w:t>
      </w:r>
      <w:r>
        <w:t xml:space="preserve">. </w:t>
      </w:r>
      <w:r w:rsidR="007656EC">
        <w:t xml:space="preserve">Use a mixed methods approach whenever possible. </w:t>
      </w:r>
    </w:p>
    <w:p w14:paraId="734AA8A4" w14:textId="74FCD944" w:rsidR="00EB2FE8" w:rsidRPr="008D0DCD" w:rsidRDefault="00EB2FE8" w:rsidP="0018212B">
      <w:pPr>
        <w:pStyle w:val="ListParagraph"/>
        <w:spacing w:before="120"/>
        <w:contextualSpacing w:val="0"/>
        <w:rPr>
          <w:rFonts w:eastAsia="Times New Roman"/>
        </w:rPr>
      </w:pPr>
      <w:r w:rsidRPr="008D0DCD">
        <w:rPr>
          <w:rFonts w:eastAsia="Times New Roman"/>
        </w:rPr>
        <w:t>If you propose to collect data, describe the following:</w:t>
      </w:r>
    </w:p>
    <w:p w14:paraId="12348BE6" w14:textId="77777777" w:rsidR="00EB2FE8" w:rsidRPr="008D0DCD" w:rsidRDefault="00EB2FE8" w:rsidP="0018212B">
      <w:pPr>
        <w:pStyle w:val="ListParagraph2"/>
        <w:numPr>
          <w:ilvl w:val="0"/>
          <w:numId w:val="3"/>
        </w:numPr>
        <w:spacing w:before="120" w:after="120"/>
        <w:contextualSpacing w:val="0"/>
      </w:pPr>
      <w:r w:rsidRPr="008D0DCD">
        <w:t>Procedures for data collection.</w:t>
      </w:r>
    </w:p>
    <w:p w14:paraId="04E7B4D3" w14:textId="4A11A6A3" w:rsidR="00EB2FE8" w:rsidRPr="008D0DCD" w:rsidRDefault="00EB2FE8" w:rsidP="00896637">
      <w:pPr>
        <w:pStyle w:val="ListParagraph2"/>
        <w:numPr>
          <w:ilvl w:val="0"/>
          <w:numId w:val="3"/>
        </w:numPr>
        <w:spacing w:before="120" w:after="240"/>
      </w:pPr>
      <w:r w:rsidRPr="008D0DCD">
        <w:t>Procedures for monitoring and maintaining inter-rater reliability for observational measures</w:t>
      </w:r>
      <w:r w:rsidR="002124E9">
        <w:t>, if applicable</w:t>
      </w:r>
      <w:r w:rsidRPr="008D0DCD">
        <w:t xml:space="preserve">. </w:t>
      </w:r>
    </w:p>
    <w:p w14:paraId="3A56C7E9" w14:textId="598341D0" w:rsidR="52226EB1" w:rsidRDefault="52226EB1" w:rsidP="00896637">
      <w:pPr>
        <w:spacing w:after="120"/>
      </w:pPr>
      <w:r w:rsidRPr="661F4AC8">
        <w:rPr>
          <w:rFonts w:eastAsia="Publico Text" w:cs="Publico Text"/>
        </w:rPr>
        <w:t xml:space="preserve">If you propose </w:t>
      </w:r>
      <w:r w:rsidRPr="1C997DE8">
        <w:rPr>
          <w:rFonts w:eastAsia="Publico Text" w:cs="Publico Text"/>
        </w:rPr>
        <w:t xml:space="preserve">to conduct </w:t>
      </w:r>
      <w:r w:rsidRPr="661F4AC8">
        <w:rPr>
          <w:rFonts w:eastAsia="Publico Text" w:cs="Publico Text"/>
        </w:rPr>
        <w:t>a meta-analysis</w:t>
      </w:r>
      <w:r w:rsidR="001A6203">
        <w:rPr>
          <w:rFonts w:eastAsia="Publico Text" w:cs="Publico Text"/>
        </w:rPr>
        <w:t xml:space="preserve">, describe and justify the following: </w:t>
      </w:r>
    </w:p>
    <w:p w14:paraId="14BF2D34" w14:textId="7A20FDA3" w:rsidR="52226EB1" w:rsidRDefault="001A6203" w:rsidP="004A0693">
      <w:pPr>
        <w:pStyle w:val="ListParagraph"/>
        <w:numPr>
          <w:ilvl w:val="0"/>
          <w:numId w:val="76"/>
        </w:numPr>
        <w:contextualSpacing w:val="0"/>
      </w:pPr>
      <w:r>
        <w:t>T</w:t>
      </w:r>
      <w:r w:rsidR="52226EB1" w:rsidRPr="1DEFBFE2">
        <w:t>he criteria for including or excluding studies</w:t>
      </w:r>
    </w:p>
    <w:p w14:paraId="4A7B881B" w14:textId="0A3AF131" w:rsidR="52226EB1" w:rsidRDefault="001A6203" w:rsidP="004A0693">
      <w:pPr>
        <w:pStyle w:val="ListParagraph"/>
        <w:numPr>
          <w:ilvl w:val="0"/>
          <w:numId w:val="76"/>
        </w:numPr>
        <w:contextualSpacing w:val="0"/>
      </w:pPr>
      <w:r>
        <w:t>T</w:t>
      </w:r>
      <w:r w:rsidR="52226EB1" w:rsidRPr="1DEFBFE2">
        <w:t>he search procedures for ensuring that a high proportion of eligible studies, both published and unpublished, will be located and retrieved</w:t>
      </w:r>
      <w:r w:rsidR="00190A5E">
        <w:t>, with relevant information</w:t>
      </w:r>
      <w:r w:rsidR="00190A5E" w:rsidRPr="1DEFBFE2">
        <w:t xml:space="preserve"> </w:t>
      </w:r>
      <w:r w:rsidR="00190A5E">
        <w:t xml:space="preserve">reported frequently enough and in a form that allows an adequate dataset to be constructed to </w:t>
      </w:r>
      <w:r w:rsidR="00190A5E" w:rsidRPr="1DEFBFE2">
        <w:t>support the meta-analysis</w:t>
      </w:r>
    </w:p>
    <w:p w14:paraId="5E160577" w14:textId="461EAE80" w:rsidR="52226EB1" w:rsidRDefault="001A6203" w:rsidP="004A0693">
      <w:pPr>
        <w:pStyle w:val="ListParagraph"/>
        <w:numPr>
          <w:ilvl w:val="0"/>
          <w:numId w:val="76"/>
        </w:numPr>
        <w:contextualSpacing w:val="0"/>
        <w:rPr>
          <w:rFonts w:eastAsia="Calibri"/>
        </w:rPr>
      </w:pPr>
      <w:r>
        <w:lastRenderedPageBreak/>
        <w:t>T</w:t>
      </w:r>
      <w:r w:rsidR="52226EB1" w:rsidRPr="1DEFBFE2">
        <w:t>he coding scheme and procedures that will be used to extract data from the respective studies and the procedures for ensuring the reliability of the coding</w:t>
      </w:r>
    </w:p>
    <w:p w14:paraId="069E8007" w14:textId="54E58B29" w:rsidR="3B94C46E" w:rsidRPr="00190A5E" w:rsidRDefault="3B94C46E" w:rsidP="003D32D0">
      <w:pPr>
        <w:rPr>
          <w:rFonts w:eastAsia="Calibri"/>
        </w:rPr>
      </w:pPr>
      <w:r w:rsidRPr="0049155C">
        <w:rPr>
          <w:rFonts w:eastAsia="Publico Text" w:cs="Publico Text"/>
        </w:rPr>
        <w:t xml:space="preserve">If you propose to analyze </w:t>
      </w:r>
      <w:r w:rsidR="009D1FA2">
        <w:rPr>
          <w:rFonts w:eastAsia="Publico Text" w:cs="Publico Text"/>
        </w:rPr>
        <w:t>existing</w:t>
      </w:r>
      <w:r w:rsidRPr="0049155C">
        <w:rPr>
          <w:rFonts w:eastAsia="Publico Text" w:cs="Publico Text"/>
        </w:rPr>
        <w:t xml:space="preserve"> data</w:t>
      </w:r>
      <w:r w:rsidR="009D1FA2">
        <w:rPr>
          <w:rFonts w:eastAsia="Publico Text" w:cs="Publico Text"/>
        </w:rPr>
        <w:t xml:space="preserve">, describe the following: </w:t>
      </w:r>
    </w:p>
    <w:p w14:paraId="74552A1F" w14:textId="19CFCDA0" w:rsidR="3B94C46E" w:rsidRDefault="00552584" w:rsidP="004A0693">
      <w:pPr>
        <w:pStyle w:val="ListParagraph"/>
        <w:numPr>
          <w:ilvl w:val="0"/>
          <w:numId w:val="76"/>
        </w:numPr>
        <w:contextualSpacing w:val="0"/>
        <w:rPr>
          <w:rFonts w:eastAsia="Calibri"/>
        </w:rPr>
      </w:pPr>
      <w:r>
        <w:t>T</w:t>
      </w:r>
      <w:r w:rsidR="3B94C46E" w:rsidRPr="4B512B83">
        <w:t>he response rate or amount of missing data for each measure</w:t>
      </w:r>
    </w:p>
    <w:p w14:paraId="7C3793DC" w14:textId="0A43F805" w:rsidR="177FB415" w:rsidRDefault="45BA0A86" w:rsidP="004A0693">
      <w:pPr>
        <w:pStyle w:val="ListParagraph"/>
        <w:numPr>
          <w:ilvl w:val="0"/>
          <w:numId w:val="76"/>
        </w:numPr>
        <w:spacing w:after="240"/>
        <w:rPr>
          <w:rFonts w:eastAsia="Calibri"/>
        </w:rPr>
      </w:pPr>
      <w:r>
        <w:t>T</w:t>
      </w:r>
      <w:r w:rsidR="6CA1E87D">
        <w:t>he process for transforming the data to create any of the key variables, if applicable</w:t>
      </w:r>
    </w:p>
    <w:p w14:paraId="443CB658" w14:textId="6FEF2E07" w:rsidR="00EB2FE8" w:rsidRPr="003D32D0" w:rsidRDefault="00EB2FE8" w:rsidP="003D32D0">
      <w:pPr>
        <w:rPr>
          <w:i/>
        </w:rPr>
      </w:pPr>
      <w:r w:rsidRPr="003D32D0">
        <w:rPr>
          <w:i/>
          <w:iCs/>
        </w:rPr>
        <w:t>Power Analyse</w:t>
      </w:r>
      <w:r w:rsidR="007A6922">
        <w:rPr>
          <w:i/>
          <w:iCs/>
        </w:rPr>
        <w:t>s</w:t>
      </w:r>
    </w:p>
    <w:p w14:paraId="682C1F0A" w14:textId="77777777" w:rsidR="00EB2FE8" w:rsidRPr="008D0DCD" w:rsidRDefault="00EB2FE8" w:rsidP="0018212B">
      <w:pPr>
        <w:pStyle w:val="ListParagraph"/>
        <w:spacing w:before="120"/>
        <w:contextualSpacing w:val="0"/>
      </w:pPr>
      <w:r w:rsidRPr="008D0DCD">
        <w:t>For all quantitative inferential analyses, demonstrate that your proposed sample will provide enough power to address your research questions. Include the following:</w:t>
      </w:r>
    </w:p>
    <w:p w14:paraId="7FAFB100" w14:textId="77777777" w:rsidR="00EB2FE8" w:rsidRPr="008D0DCD" w:rsidRDefault="00EB2FE8" w:rsidP="004A0693">
      <w:pPr>
        <w:pStyle w:val="ListParagraph"/>
        <w:numPr>
          <w:ilvl w:val="0"/>
          <w:numId w:val="47"/>
        </w:numPr>
        <w:spacing w:before="120"/>
        <w:contextualSpacing w:val="0"/>
      </w:pPr>
      <w:r w:rsidRPr="008D0DCD">
        <w:t>The statistical formula you used.</w:t>
      </w:r>
    </w:p>
    <w:p w14:paraId="12263C32" w14:textId="77777777" w:rsidR="00EB2FE8" w:rsidRPr="008D0DCD" w:rsidRDefault="00EB2FE8" w:rsidP="004A0693">
      <w:pPr>
        <w:pStyle w:val="ListParagraph"/>
        <w:numPr>
          <w:ilvl w:val="0"/>
          <w:numId w:val="47"/>
        </w:numPr>
        <w:spacing w:before="120"/>
        <w:contextualSpacing w:val="0"/>
      </w:pPr>
      <w:r w:rsidRPr="008D0DCD">
        <w:t>The parameters with known values, such as number of clusters or number of participants within clusters.</w:t>
      </w:r>
    </w:p>
    <w:p w14:paraId="5FE012EB" w14:textId="77777777" w:rsidR="00EB2FE8" w:rsidRPr="008D0DCD" w:rsidRDefault="00EB2FE8" w:rsidP="004A0693">
      <w:pPr>
        <w:pStyle w:val="ListParagraph"/>
        <w:numPr>
          <w:ilvl w:val="0"/>
          <w:numId w:val="47"/>
        </w:numPr>
        <w:spacing w:before="120"/>
        <w:contextualSpacing w:val="0"/>
      </w:pPr>
      <w:r w:rsidRPr="008D0DCD">
        <w:t>The parameters whose values are estimated and how those estimates were made such as those for intraclass correlations or covariates.</w:t>
      </w:r>
    </w:p>
    <w:p w14:paraId="3242A986" w14:textId="77777777" w:rsidR="00EB2FE8" w:rsidRPr="008D0DCD" w:rsidRDefault="00EB2FE8" w:rsidP="004A0693">
      <w:pPr>
        <w:pStyle w:val="ListParagraph"/>
        <w:numPr>
          <w:ilvl w:val="0"/>
          <w:numId w:val="47"/>
        </w:numPr>
        <w:spacing w:before="120"/>
        <w:contextualSpacing w:val="0"/>
      </w:pPr>
      <w:r w:rsidRPr="008D0DCD">
        <w:t>Other aspects of the design and how they may affect power such as the use of repeated observations or stratified sampling or blocking.</w:t>
      </w:r>
    </w:p>
    <w:p w14:paraId="426E3F97" w14:textId="77777777" w:rsidR="00EB2FE8" w:rsidRPr="008D0DCD" w:rsidRDefault="00EB2FE8" w:rsidP="004A0693">
      <w:pPr>
        <w:pStyle w:val="ListParagraph"/>
        <w:numPr>
          <w:ilvl w:val="0"/>
          <w:numId w:val="47"/>
        </w:numPr>
        <w:spacing w:before="120" w:after="240"/>
        <w:contextualSpacing w:val="0"/>
      </w:pPr>
      <w:r w:rsidRPr="008D0DCD">
        <w:t>Predicted attrition and how it was addressed in the power analysis.</w:t>
      </w:r>
    </w:p>
    <w:p w14:paraId="1A8A4964" w14:textId="4518DEB6" w:rsidR="00EB2FE8" w:rsidRPr="00740C8C" w:rsidRDefault="00EB2FE8" w:rsidP="00740C8C">
      <w:pPr>
        <w:rPr>
          <w:i/>
        </w:rPr>
      </w:pPr>
      <w:r w:rsidRPr="00740C8C">
        <w:rPr>
          <w:i/>
        </w:rPr>
        <w:t>High-quality Measures</w:t>
      </w:r>
    </w:p>
    <w:p w14:paraId="5CEEA63F" w14:textId="34ECE3F2" w:rsidR="00EB2FE8" w:rsidRPr="008D0DCD" w:rsidRDefault="006B59A7" w:rsidP="3A3FD4FB">
      <w:pPr>
        <w:spacing w:before="120"/>
        <w:rPr>
          <w:rFonts w:eastAsia="Calibri"/>
        </w:rPr>
      </w:pPr>
      <w:r w:rsidRPr="008D0DCD">
        <w:t>Clearly define the constructs of interest in the proposed study</w:t>
      </w:r>
      <w:r>
        <w:t xml:space="preserve">. </w:t>
      </w:r>
      <w:r w:rsidR="00EB2FE8" w:rsidRPr="008D0DCD">
        <w:t xml:space="preserve">Describe the importance, reliability, and validity of all measures proposed, including learner outcomes, educator outcomes, and educator and education system characteristics. For additional resources see </w:t>
      </w:r>
      <w:hyperlink r:id="rId85">
        <w:r w:rsidR="00EB2FE8" w:rsidRPr="2505439C">
          <w:rPr>
            <w:rStyle w:val="Hyperlink"/>
          </w:rPr>
          <w:t>https://ies.ed.gov/seer/outcomes.asp</w:t>
        </w:r>
      </w:hyperlink>
      <w:r w:rsidR="00EB2FE8">
        <w:t>.</w:t>
      </w:r>
      <w:r w:rsidR="00D83298">
        <w:t xml:space="preserve"> </w:t>
      </w:r>
    </w:p>
    <w:p w14:paraId="78E86F42" w14:textId="11125684" w:rsidR="00EB2FE8" w:rsidRPr="008D0DCD" w:rsidRDefault="00EB2FE8" w:rsidP="004A0693">
      <w:pPr>
        <w:pStyle w:val="ListParagraph"/>
        <w:numPr>
          <w:ilvl w:val="0"/>
          <w:numId w:val="87"/>
        </w:numPr>
        <w:spacing w:before="120"/>
        <w:rPr>
          <w:rFonts w:eastAsia="Calibri"/>
        </w:rPr>
      </w:pPr>
      <w:r w:rsidRPr="008D0DCD">
        <w:t xml:space="preserve">If you need to develop a measure, describe what you will develop, why it is necessary, how it will be developed, and the process for checking its reliability and validity. It is also critical that you explain how this measurement work will not compromise your ability to answer your research questions. No more than 6 months may be spent on developing and validating such an </w:t>
      </w:r>
      <w:r w:rsidR="00923A2A">
        <w:t>assessment</w:t>
      </w:r>
      <w:r w:rsidRPr="008D0DCD">
        <w:t>.</w:t>
      </w:r>
    </w:p>
    <w:p w14:paraId="3589BE7A" w14:textId="06917844" w:rsidR="7F90EB83" w:rsidRDefault="7F90EB83" w:rsidP="2505439C">
      <w:pPr>
        <w:spacing w:before="120" w:after="120"/>
        <w:rPr>
          <w:i/>
        </w:rPr>
      </w:pPr>
      <w:r w:rsidRPr="3A3FD4FB">
        <w:rPr>
          <w:i/>
        </w:rPr>
        <w:t>Data Analysis Plan</w:t>
      </w:r>
    </w:p>
    <w:p w14:paraId="02DA4C06" w14:textId="77777777" w:rsidR="00EB2FE8" w:rsidRPr="008D0DCD" w:rsidRDefault="00EB2FE8" w:rsidP="0018212B">
      <w:pPr>
        <w:spacing w:before="120" w:after="120"/>
      </w:pPr>
      <w:r w:rsidRPr="008D0DCD">
        <w:t xml:space="preserve">Detail your data analysis procedures for all quantitative and qualitative analyses necessary to address your research questions. </w:t>
      </w:r>
    </w:p>
    <w:p w14:paraId="0BA34073" w14:textId="4AFACA29" w:rsidR="00EB2FE8" w:rsidRPr="008D0DCD" w:rsidRDefault="00F6191F" w:rsidP="004A0693">
      <w:pPr>
        <w:numPr>
          <w:ilvl w:val="0"/>
          <w:numId w:val="50"/>
        </w:numPr>
        <w:spacing w:before="120" w:after="120"/>
      </w:pPr>
      <w:r w:rsidRPr="00F6191F">
        <w:t xml:space="preserve">For mixed methods studies, data analysis plans should provide detailed information on the analytical and interpretive processes for the qualitative data and reflect the integration of qualitative and quantitative data.  </w:t>
      </w:r>
    </w:p>
    <w:p w14:paraId="10EC2D16" w14:textId="77777777" w:rsidR="00EB2FE8" w:rsidRPr="008D0DCD" w:rsidRDefault="00EB2FE8" w:rsidP="004A0693">
      <w:pPr>
        <w:numPr>
          <w:ilvl w:val="0"/>
          <w:numId w:val="50"/>
        </w:numPr>
        <w:spacing w:before="120" w:after="120"/>
      </w:pPr>
      <w:r w:rsidRPr="008D0DCD">
        <w:t xml:space="preserve">Explain how you will measure outcomes and report results in ways that policymakers and practitioners can readily understand. </w:t>
      </w:r>
    </w:p>
    <w:p w14:paraId="4F8A5D07" w14:textId="07B3100F" w:rsidR="00EB2FE8" w:rsidRPr="008D0DCD" w:rsidRDefault="00EB2FE8" w:rsidP="004A0693">
      <w:pPr>
        <w:numPr>
          <w:ilvl w:val="0"/>
          <w:numId w:val="49"/>
        </w:numPr>
        <w:spacing w:before="120" w:after="120"/>
      </w:pPr>
      <w:r w:rsidRPr="008D0DCD">
        <w:t xml:space="preserve">Describe how you will assess the generalizability of your findings by contrasting your sample’s characteristics with the characteristics of the target population. Explain how you will adjust for </w:t>
      </w:r>
      <w:r w:rsidRPr="008D0DCD">
        <w:lastRenderedPageBreak/>
        <w:t xml:space="preserve">any mismatch between your sample and the population. </w:t>
      </w:r>
      <w:r>
        <w:t xml:space="preserve">For additional resources see </w:t>
      </w:r>
      <w:hyperlink r:id="rId86">
        <w:r w:rsidRPr="7C60E9C2">
          <w:rPr>
            <w:rStyle w:val="Hyperlink"/>
          </w:rPr>
          <w:t>https://ies.ed.gov/seer/generalization.asp</w:t>
        </w:r>
      </w:hyperlink>
      <w:r w:rsidRPr="008D0DCD">
        <w:t>.</w:t>
      </w:r>
      <w:r w:rsidR="00F6191F">
        <w:t xml:space="preserve"> </w:t>
      </w:r>
    </w:p>
    <w:p w14:paraId="0A1FC168" w14:textId="7C14423A" w:rsidR="00EB2FE8" w:rsidRPr="008D0DCD" w:rsidRDefault="00EB2FE8" w:rsidP="004A0693">
      <w:pPr>
        <w:numPr>
          <w:ilvl w:val="0"/>
          <w:numId w:val="49"/>
        </w:numPr>
        <w:spacing w:before="120" w:after="120"/>
      </w:pPr>
      <w:r w:rsidRPr="008D0DCD">
        <w:t>Describe and justify the statistical models to be used, including how they address the multilevel nature of education data and how well they control for selection bias</w:t>
      </w:r>
      <w:r w:rsidR="00E42545">
        <w:t>, if appropriate</w:t>
      </w:r>
      <w:r w:rsidRPr="008D0DCD">
        <w:t xml:space="preserve">. </w:t>
      </w:r>
    </w:p>
    <w:p w14:paraId="7F4B6521" w14:textId="77777777" w:rsidR="00EB2FE8" w:rsidRPr="008D0DCD" w:rsidRDefault="00EB2FE8" w:rsidP="004A0693">
      <w:pPr>
        <w:numPr>
          <w:ilvl w:val="0"/>
          <w:numId w:val="49"/>
        </w:numPr>
        <w:spacing w:before="120" w:after="120"/>
      </w:pPr>
      <w:r w:rsidRPr="008D0DCD">
        <w:t>Discuss how exclusion from testing and missing data will be handled in your analyses. If you intend to impute missing data, describe the approach you will use to provide unbiased estimates. Describe sensitivity tests to assess the influence of key procedural or analytic decisions on the results.</w:t>
      </w:r>
    </w:p>
    <w:p w14:paraId="0A73A598" w14:textId="77777777" w:rsidR="00EB2FE8" w:rsidRPr="008D0DCD" w:rsidRDefault="00EB2FE8" w:rsidP="004A0693">
      <w:pPr>
        <w:numPr>
          <w:ilvl w:val="0"/>
          <w:numId w:val="49"/>
        </w:numPr>
        <w:spacing w:before="120" w:after="120"/>
      </w:pPr>
      <w:r w:rsidRPr="008D0DCD">
        <w:t>If you intend to link multiple datasets, provide sufficient detail for reviewers to judge the feasibility of the linking plan.</w:t>
      </w:r>
    </w:p>
    <w:p w14:paraId="11A45C6A" w14:textId="77777777" w:rsidR="00EB2FE8" w:rsidRPr="008D0DCD" w:rsidRDefault="00EB2FE8" w:rsidP="004A0693">
      <w:pPr>
        <w:numPr>
          <w:ilvl w:val="0"/>
          <w:numId w:val="49"/>
        </w:numPr>
        <w:spacing w:before="120" w:after="120"/>
      </w:pPr>
      <w:r w:rsidRPr="008D0DCD">
        <w:t>Describe how you will identify and examine any variables that might influence the relationship between the learner education outcomes and the educators and education settings you propose to study.</w:t>
      </w:r>
    </w:p>
    <w:p w14:paraId="6979F7B7" w14:textId="77777777" w:rsidR="00EB2FE8" w:rsidRPr="008D0DCD" w:rsidRDefault="00EB2FE8" w:rsidP="004A0693">
      <w:pPr>
        <w:numPr>
          <w:ilvl w:val="0"/>
          <w:numId w:val="49"/>
        </w:numPr>
        <w:spacing w:before="120" w:after="120"/>
      </w:pPr>
      <w:r w:rsidRPr="008D0DCD">
        <w:t xml:space="preserve">Discuss analyses to explore alternative hypotheses. </w:t>
      </w:r>
    </w:p>
    <w:p w14:paraId="072123F1" w14:textId="77777777" w:rsidR="00EB2FE8" w:rsidRPr="008D0DCD" w:rsidRDefault="00EB2FE8" w:rsidP="004A0693">
      <w:pPr>
        <w:numPr>
          <w:ilvl w:val="0"/>
          <w:numId w:val="49"/>
        </w:numPr>
        <w:spacing w:before="120" w:after="120"/>
      </w:pPr>
      <w:r w:rsidRPr="008D0DCD">
        <w:t xml:space="preserve">Provide separate descriptions for all analyses of factors that mediate or moderate the relationships of interest. </w:t>
      </w:r>
    </w:p>
    <w:p w14:paraId="4AE20D05" w14:textId="77777777" w:rsidR="002319C4" w:rsidRDefault="002319C4" w:rsidP="004A0693">
      <w:pPr>
        <w:pStyle w:val="ListParagraph"/>
        <w:keepNext/>
        <w:keepLines/>
        <w:numPr>
          <w:ilvl w:val="0"/>
          <w:numId w:val="49"/>
        </w:numPr>
        <w:contextualSpacing w:val="0"/>
      </w:pPr>
      <w:r w:rsidDel="6C6FEB71">
        <w:t>An</w:t>
      </w:r>
      <w:r>
        <w:t>alyses that will be conducted to examine variations in outcomes among learners from diverse backgrounds and experiences, including historically underserved learners, and what your findings will mean for the heterogeneity of the target population you have identified</w:t>
      </w:r>
    </w:p>
    <w:p w14:paraId="4F1E331F" w14:textId="14770560" w:rsidR="7224888C" w:rsidRDefault="7A6495C2" w:rsidP="004A0693">
      <w:pPr>
        <w:numPr>
          <w:ilvl w:val="0"/>
          <w:numId w:val="49"/>
        </w:numPr>
        <w:spacing w:before="120"/>
        <w:rPr>
          <w:rFonts w:eastAsia="Publico Text" w:cs="Publico Text"/>
        </w:rPr>
      </w:pPr>
      <w:r w:rsidRPr="351F7392">
        <w:rPr>
          <w:rFonts w:eastAsia="Publico Text" w:cs="Publico Text"/>
        </w:rPr>
        <w:t>For meta-analysis projects, define the effect-size statistics to be used, along with the associated weighting function, procedures for handling outliers, procedures for handling effect size heterogeneity, and any adjustments to be applied, such as reliability corrections.</w:t>
      </w:r>
    </w:p>
    <w:p w14:paraId="5570F1C3" w14:textId="77777777" w:rsidR="00E4263B" w:rsidRPr="006A77DD" w:rsidRDefault="00E4263B" w:rsidP="0080784D">
      <w:pPr>
        <w:pStyle w:val="Heading4"/>
      </w:pPr>
      <w:r>
        <w:t xml:space="preserve">(c) </w:t>
      </w:r>
      <w:r w:rsidRPr="006A77DD">
        <w:t xml:space="preserve">Personnel </w:t>
      </w:r>
    </w:p>
    <w:p w14:paraId="450F6585" w14:textId="077914FA" w:rsidR="00376A7B" w:rsidRDefault="322ACC34" w:rsidP="351F7392">
      <w:pPr>
        <w:keepNext/>
        <w:keepLines/>
        <w:spacing w:after="120"/>
      </w:pPr>
      <w:r>
        <w:t>Strong applications will demonstrate that the project team possess the appropriate skills and qualifications to carry out the proposed research project</w:t>
      </w:r>
      <w:r w:rsidR="14E35DA9">
        <w:t>,</w:t>
      </w:r>
      <w:r w:rsidR="720C697B">
        <w:t xml:space="preserve"> </w:t>
      </w:r>
      <w:r>
        <w:t>that the principal investigator and other key personnel possess the appropriate training and experience for their roles and responsibilities</w:t>
      </w:r>
      <w:r w:rsidR="0FB4ACBE">
        <w:t>,</w:t>
      </w:r>
      <w:r>
        <w:t xml:space="preserve"> and that </w:t>
      </w:r>
      <w:r w:rsidR="588E0C8D">
        <w:t xml:space="preserve">they </w:t>
      </w:r>
      <w:r>
        <w:t xml:space="preserve">will commit sufficient time to competently implement the proposed research. </w:t>
      </w:r>
    </w:p>
    <w:p w14:paraId="10650021" w14:textId="2F396FA5" w:rsidR="00EB2FE8" w:rsidRPr="008D0DCD" w:rsidRDefault="00EB2FE8" w:rsidP="008E1ED2">
      <w:pPr>
        <w:spacing w:before="120"/>
      </w:pPr>
      <w:r w:rsidRPr="008D0DCD">
        <w:t>In its research grant programs, IES is strongly committed to broadening participation, including personnel from underrepresented communities and diverse institutions.</w:t>
      </w:r>
      <w:r w:rsidR="007E0BF0">
        <w:t xml:space="preserve"> </w:t>
      </w:r>
    </w:p>
    <w:p w14:paraId="282203CB" w14:textId="3102D9B5" w:rsidR="00EB2FE8" w:rsidRPr="008D0DCD" w:rsidRDefault="5BF4DFE2" w:rsidP="008E1ED2">
      <w:pPr>
        <w:spacing w:before="120"/>
      </w:pPr>
      <w:r>
        <w:t>D</w:t>
      </w:r>
      <w:r w:rsidR="00EB2FE8">
        <w:t>escribe</w:t>
      </w:r>
      <w:r w:rsidR="00EB2FE8" w:rsidRPr="008D0DCD">
        <w:t xml:space="preserve"> how the background and experience of the project team supports the conduct of the proposed study with the population of learners that your project addresses. </w:t>
      </w:r>
    </w:p>
    <w:p w14:paraId="2318AA99" w14:textId="1FB31064" w:rsidR="00BE3BAF" w:rsidRDefault="00BE3BAF" w:rsidP="00BE3BAF">
      <w:pPr>
        <w:keepNext/>
        <w:keepLines/>
        <w:spacing w:before="120" w:after="120"/>
      </w:pPr>
      <w:r>
        <w:t xml:space="preserve">Exploration </w:t>
      </w:r>
      <w:r w:rsidRPr="00BE3BAF">
        <w:t>projects demand a wide variety of expertise to ensure they are of high quality. Identify the key personnel who will be responsible for each of the specified activities in the proposed research plan and the amount of time they will devote to the project.</w:t>
      </w:r>
      <w:r>
        <w:t xml:space="preserve"> </w:t>
      </w:r>
    </w:p>
    <w:p w14:paraId="261FD71F" w14:textId="77777777" w:rsidR="00613B00" w:rsidRPr="00AE0F49" w:rsidRDefault="00613B00" w:rsidP="00613B00">
      <w:pPr>
        <w:spacing w:before="120" w:after="120"/>
      </w:pPr>
      <w:r w:rsidRPr="00AE0F49">
        <w:t>Describe the following:</w:t>
      </w:r>
    </w:p>
    <w:p w14:paraId="618AF9EE" w14:textId="0371AFDF" w:rsidR="00613B00" w:rsidRPr="00AE0F49" w:rsidRDefault="00613B00" w:rsidP="004A0693">
      <w:pPr>
        <w:pStyle w:val="ListParagraph"/>
        <w:numPr>
          <w:ilvl w:val="0"/>
          <w:numId w:val="51"/>
        </w:numPr>
        <w:spacing w:before="120"/>
        <w:contextualSpacing w:val="0"/>
      </w:pPr>
      <w:r w:rsidRPr="00AE0F49">
        <w:t xml:space="preserve">The plan for how key personnel will maintain their objectivity </w:t>
      </w:r>
      <w:r w:rsidR="00100032">
        <w:t xml:space="preserve">and promote transparency </w:t>
      </w:r>
      <w:r w:rsidRPr="00AE0F49">
        <w:t xml:space="preserve">in conducting the proposed </w:t>
      </w:r>
      <w:r w:rsidR="0019485C">
        <w:t>research</w:t>
      </w:r>
      <w:r w:rsidRPr="00AE0F49">
        <w:t xml:space="preserve"> and dissemination activities. </w:t>
      </w:r>
    </w:p>
    <w:p w14:paraId="328A4D64" w14:textId="6F879FE9" w:rsidR="00EB2FE8" w:rsidRPr="008D0DCD" w:rsidRDefault="075A9B39" w:rsidP="004A0693">
      <w:pPr>
        <w:pStyle w:val="ListParagraph"/>
        <w:numPr>
          <w:ilvl w:val="0"/>
          <w:numId w:val="51"/>
        </w:numPr>
        <w:spacing w:before="120" w:after="240"/>
        <w:contextualSpacing w:val="0"/>
      </w:pPr>
      <w:r>
        <w:lastRenderedPageBreak/>
        <w:t>The management structure and procedures that will be used to keep the project on track and ensure the study is of high quality.</w:t>
      </w:r>
    </w:p>
    <w:p w14:paraId="5990C052" w14:textId="77777777" w:rsidR="00E4263B" w:rsidRPr="006A77DD" w:rsidRDefault="00E4263B" w:rsidP="0080784D">
      <w:pPr>
        <w:pStyle w:val="Heading4"/>
      </w:pPr>
      <w:r>
        <w:t xml:space="preserve">(d) </w:t>
      </w:r>
      <w:r w:rsidRPr="0021611F">
        <w:t>Resources</w:t>
      </w:r>
      <w:r w:rsidRPr="006A77DD">
        <w:t xml:space="preserve"> </w:t>
      </w:r>
    </w:p>
    <w:p w14:paraId="7B447108" w14:textId="16D65CFA" w:rsidR="006E5567" w:rsidRDefault="29388DC5" w:rsidP="351F7392">
      <w:r>
        <w:t>Strong applications will demonstrate that you have sufficient research infrastructure and institutional capacity to carry out the proposed research</w:t>
      </w:r>
      <w:r w:rsidR="413FA4C1">
        <w:t xml:space="preserve"> and</w:t>
      </w:r>
      <w:r>
        <w:t xml:space="preserve"> that the commitments of each partner show support for the implementation and success of the project</w:t>
      </w:r>
      <w:r w:rsidRPr="00740C8C">
        <w:t xml:space="preserve">. </w:t>
      </w:r>
    </w:p>
    <w:p w14:paraId="1AF30BB3" w14:textId="6D524880" w:rsidR="00EB2FE8" w:rsidRPr="008D0DCD" w:rsidRDefault="00EB2FE8" w:rsidP="0018212B">
      <w:pPr>
        <w:spacing w:before="120" w:after="120"/>
      </w:pPr>
      <w:r w:rsidRPr="008D0DCD">
        <w:t xml:space="preserve">Describe the resources you will use to conduct the proposed </w:t>
      </w:r>
      <w:r w:rsidR="00FB208C">
        <w:t>project</w:t>
      </w:r>
      <w:r w:rsidRPr="008D0DCD">
        <w:t xml:space="preserve"> at both the primary applicant institution and any subaward institutions, including the following: </w:t>
      </w:r>
    </w:p>
    <w:p w14:paraId="791494DC" w14:textId="77777777" w:rsidR="00EB2FE8" w:rsidRPr="008D0DCD" w:rsidRDefault="00EB2FE8" w:rsidP="004A0693">
      <w:pPr>
        <w:pStyle w:val="ListParagraph"/>
        <w:numPr>
          <w:ilvl w:val="0"/>
          <w:numId w:val="44"/>
        </w:numPr>
        <w:spacing w:before="120"/>
        <w:contextualSpacing w:val="0"/>
      </w:pPr>
      <w:r w:rsidRPr="008D0DCD">
        <w:t xml:space="preserve">Your institution’s capacity to manage a grant of this size. </w:t>
      </w:r>
    </w:p>
    <w:p w14:paraId="259FBD06" w14:textId="77777777" w:rsidR="00EB2FE8" w:rsidRPr="008D0DCD" w:rsidRDefault="00EB2FE8" w:rsidP="004A0693">
      <w:pPr>
        <w:pStyle w:val="ListParagraph"/>
        <w:numPr>
          <w:ilvl w:val="0"/>
          <w:numId w:val="44"/>
        </w:numPr>
        <w:spacing w:before="120"/>
        <w:contextualSpacing w:val="0"/>
      </w:pPr>
      <w:r w:rsidRPr="008D0DCD">
        <w:t xml:space="preserve">Your immediate access to resources available at the primary institution and any subaward institutions. </w:t>
      </w:r>
    </w:p>
    <w:p w14:paraId="7C2367D1" w14:textId="77777777" w:rsidR="00EB2FE8" w:rsidRPr="008D0DCD" w:rsidRDefault="00EB2FE8" w:rsidP="004A0693">
      <w:pPr>
        <w:pStyle w:val="ListParagraph"/>
        <w:numPr>
          <w:ilvl w:val="0"/>
          <w:numId w:val="44"/>
        </w:numPr>
        <w:spacing w:before="120"/>
        <w:contextualSpacing w:val="0"/>
      </w:pPr>
      <w:r w:rsidRPr="008D0DCD">
        <w:t xml:space="preserve">Your plan for acquiring any resources that are not currently accessible, will require significant expenditures, and are necessary for the successful completion of the project, such as equipment, test materials, curriculum, or training materials. </w:t>
      </w:r>
    </w:p>
    <w:p w14:paraId="7552B88E" w14:textId="41A04901" w:rsidR="00EB2FE8" w:rsidRPr="008D0DCD" w:rsidRDefault="00EB2FE8" w:rsidP="004A0693">
      <w:pPr>
        <w:pStyle w:val="ListParagraph"/>
        <w:numPr>
          <w:ilvl w:val="0"/>
          <w:numId w:val="44"/>
        </w:numPr>
        <w:spacing w:before="120"/>
        <w:contextualSpacing w:val="0"/>
      </w:pPr>
      <w:r w:rsidRPr="008D0DCD">
        <w:t xml:space="preserve">Your access to specific offices and organizations that will support your plan to disseminate results as described in the required Dissemination Plan in </w:t>
      </w:r>
      <w:r w:rsidRPr="0054130A">
        <w:t>Appendix A: Dissemination</w:t>
      </w:r>
      <w:r w:rsidRPr="008D0DCD">
        <w:t xml:space="preserve"> </w:t>
      </w:r>
      <w:r w:rsidRPr="0054130A">
        <w:t>History and Plan.</w:t>
      </w:r>
      <w:r w:rsidRPr="008D0DCD">
        <w:t xml:space="preserve"> </w:t>
      </w:r>
    </w:p>
    <w:p w14:paraId="017F14B4" w14:textId="77777777" w:rsidR="00EB2FE8" w:rsidRPr="008D0DCD" w:rsidRDefault="00EB2FE8" w:rsidP="004A0693">
      <w:pPr>
        <w:pStyle w:val="ListParagraph"/>
        <w:numPr>
          <w:ilvl w:val="0"/>
          <w:numId w:val="44"/>
        </w:numPr>
        <w:spacing w:before="120"/>
        <w:contextualSpacing w:val="0"/>
      </w:pPr>
      <w:r w:rsidRPr="008D0DCD">
        <w:t>Your access to specific offices or organizations that will support dataset documentation and execution of the required Data Sharing and Management Plan (DSMP) in Appendix F: Data Sharing and Management Plan.</w:t>
      </w:r>
    </w:p>
    <w:p w14:paraId="0349ED46" w14:textId="77777777" w:rsidR="00EB2FE8" w:rsidRPr="008D0DCD" w:rsidRDefault="00EB2FE8" w:rsidP="004A0693">
      <w:pPr>
        <w:pStyle w:val="ListParagraph"/>
        <w:numPr>
          <w:ilvl w:val="0"/>
          <w:numId w:val="44"/>
        </w:numPr>
        <w:spacing w:before="120"/>
        <w:contextualSpacing w:val="0"/>
        <w:rPr>
          <w:bCs/>
        </w:rPr>
      </w:pPr>
      <w:r w:rsidRPr="008D0DCD">
        <w:t xml:space="preserve">Access to the settings, data sets, and platforms necessary for the proposed research. </w:t>
      </w:r>
    </w:p>
    <w:p w14:paraId="46204C87" w14:textId="7F030157" w:rsidR="00EB2FE8" w:rsidRPr="008D0DCD" w:rsidRDefault="00EB2FE8" w:rsidP="004A0693">
      <w:pPr>
        <w:pStyle w:val="ListParagraph"/>
        <w:numPr>
          <w:ilvl w:val="1"/>
          <w:numId w:val="44"/>
        </w:numPr>
        <w:spacing w:before="120"/>
        <w:contextualSpacing w:val="0"/>
        <w:rPr>
          <w:bCs/>
        </w:rPr>
      </w:pPr>
      <w:r w:rsidRPr="008D0DCD">
        <w:t xml:space="preserve">Include letters of agreement, data licenses, or existing memoranda of understanding in </w:t>
      </w:r>
      <w:hyperlink w:anchor="7._Appendix_E:_Letters_of_Agreement_(Opt" w:history="1">
        <w:r w:rsidRPr="008D0DCD">
          <w:rPr>
            <w:rStyle w:val="Hyperlink"/>
          </w:rPr>
          <w:t>Appendix E</w:t>
        </w:r>
      </w:hyperlink>
      <w:r w:rsidRPr="008D0DCD">
        <w:t xml:space="preserve"> documenting this access. </w:t>
      </w:r>
    </w:p>
    <w:p w14:paraId="6024C1ED" w14:textId="47013FFF" w:rsidR="00EB2FE8" w:rsidRPr="008D0DCD" w:rsidRDefault="00EB2FE8" w:rsidP="004A0693">
      <w:pPr>
        <w:pStyle w:val="ListParagraph"/>
        <w:numPr>
          <w:ilvl w:val="1"/>
          <w:numId w:val="44"/>
        </w:numPr>
        <w:spacing w:before="120" w:after="240"/>
        <w:contextualSpacing w:val="0"/>
        <w:rPr>
          <w:bCs/>
        </w:rPr>
      </w:pPr>
      <w:r w:rsidRPr="008D0DCD">
        <w:t>Convincing letters convey that the organizations understand what their participation in the study will involve, such as annual surveys, assessments, and/or classroom observations. Include information about incentives for participation, if applicable.</w:t>
      </w:r>
      <w:r w:rsidR="00D83298">
        <w:t xml:space="preserve"> </w:t>
      </w:r>
    </w:p>
    <w:p w14:paraId="635A7D50" w14:textId="05277ED8" w:rsidR="00E4263B" w:rsidRPr="006A77DD" w:rsidRDefault="00E4263B" w:rsidP="0080784D">
      <w:pPr>
        <w:pStyle w:val="Heading4"/>
      </w:pPr>
      <w:r>
        <w:t xml:space="preserve">(e) </w:t>
      </w:r>
      <w:r w:rsidRPr="006A77DD">
        <w:t xml:space="preserve">Data </w:t>
      </w:r>
      <w:r w:rsidR="00EB2FE8">
        <w:t xml:space="preserve">Sharing and </w:t>
      </w:r>
      <w:r w:rsidRPr="006A77DD">
        <w:t>Management Plan (D</w:t>
      </w:r>
      <w:r w:rsidR="00EB2FE8">
        <w:t>S</w:t>
      </w:r>
      <w:r w:rsidRPr="006A77DD">
        <w:t>MP)</w:t>
      </w:r>
    </w:p>
    <w:p w14:paraId="260CE9DF" w14:textId="14107004" w:rsidR="003E318B" w:rsidRDefault="00490EC4" w:rsidP="0018212B">
      <w:r>
        <w:t xml:space="preserve">See the </w:t>
      </w:r>
      <w:r w:rsidRPr="00490EC4">
        <w:t>Implementation Guide for Public Access to Research Data</w:t>
      </w:r>
      <w:r>
        <w:t xml:space="preserve"> (</w:t>
      </w:r>
      <w:hyperlink r:id="rId87" w:history="1">
        <w:r w:rsidR="002A4765" w:rsidRPr="00A128FD">
          <w:rPr>
            <w:rStyle w:val="Hyperlink"/>
          </w:rPr>
          <w:t>https://ies.ed.gov/funding/datasharing_implementation.asp</w:t>
        </w:r>
      </w:hyperlink>
      <w:r w:rsidR="002A4765">
        <w:t xml:space="preserve">) and </w:t>
      </w:r>
      <w:r w:rsidR="00EE4506">
        <w:t xml:space="preserve">our FAQs </w:t>
      </w:r>
      <w:r w:rsidR="00705CE4">
        <w:t>(</w:t>
      </w:r>
      <w:hyperlink r:id="rId88" w:history="1">
        <w:r w:rsidR="00705CE4" w:rsidRPr="00A128FD">
          <w:rPr>
            <w:rStyle w:val="Hyperlink"/>
          </w:rPr>
          <w:t>https://ies.ed.gov/funding/datasharing_faq.asp</w:t>
        </w:r>
      </w:hyperlink>
      <w:r w:rsidR="00705CE4">
        <w:t>)</w:t>
      </w:r>
      <w:r w:rsidR="006A4ED3">
        <w:t xml:space="preserve"> for </w:t>
      </w:r>
      <w:r w:rsidR="003F50CE">
        <w:t xml:space="preserve">additional guidance </w:t>
      </w:r>
      <w:r w:rsidR="00900D7E">
        <w:t>on</w:t>
      </w:r>
      <w:r w:rsidR="006A4ED3" w:rsidRPr="003E318B">
        <w:t xml:space="preserve"> developing a </w:t>
      </w:r>
      <w:r w:rsidR="00900D7E">
        <w:t>DSMP</w:t>
      </w:r>
      <w:r w:rsidR="006A4ED3" w:rsidRPr="003E318B">
        <w:t>.</w:t>
      </w:r>
    </w:p>
    <w:p w14:paraId="45A695A6" w14:textId="4D1838BB" w:rsidR="00A35161" w:rsidRDefault="00E4263B" w:rsidP="0018212B">
      <w:r w:rsidRPr="008848D7">
        <w:t xml:space="preserve">When the </w:t>
      </w:r>
      <w:r w:rsidR="002C071D">
        <w:t>principal investigator (</w:t>
      </w:r>
      <w:r>
        <w:t>PI</w:t>
      </w:r>
      <w:r w:rsidR="002C071D">
        <w:t>)</w:t>
      </w:r>
      <w:r w:rsidRPr="008848D7">
        <w:t xml:space="preserve"> and </w:t>
      </w:r>
      <w:r w:rsidR="002C071D">
        <w:t xml:space="preserve">authorized organization representative </w:t>
      </w:r>
      <w:r w:rsidR="00802EDB">
        <w:t>(</w:t>
      </w:r>
      <w:r>
        <w:t>AOR</w:t>
      </w:r>
      <w:r w:rsidR="00802EDB">
        <w:t>)</w:t>
      </w:r>
      <w:r w:rsidRPr="008848D7">
        <w:t xml:space="preserve"> sign the cover page of the grant application, they will be assuring compliance with </w:t>
      </w:r>
      <w:r w:rsidR="00A35161" w:rsidRPr="008D0DCD">
        <w:t>the IES Policy Regarding Public Access to Research (</w:t>
      </w:r>
      <w:hyperlink r:id="rId89" w:history="1">
        <w:r w:rsidR="00A35161" w:rsidRPr="008D0DCD">
          <w:rPr>
            <w:rStyle w:val="Hyperlink"/>
          </w:rPr>
          <w:t>https://ies.ed.gov/funding/researchaccess.asp</w:t>
        </w:r>
      </w:hyperlink>
      <w:r w:rsidR="00A35161" w:rsidRPr="008D0DCD">
        <w:t xml:space="preserve">) </w:t>
      </w:r>
      <w:r w:rsidRPr="008848D7">
        <w:t xml:space="preserve">as well as other policies and regulations governing research awards. </w:t>
      </w:r>
      <w:r w:rsidR="00625204">
        <w:t>This entails uploading full text of accepted or published manuscripts to ERIC that are based on IES-funded data, as well as the sharing of data.</w:t>
      </w:r>
    </w:p>
    <w:p w14:paraId="21865BC7" w14:textId="49682FC3" w:rsidR="00E4263B" w:rsidRDefault="00E4263B" w:rsidP="0018212B">
      <w:r w:rsidRPr="008848D7">
        <w:t>Once the D</w:t>
      </w:r>
      <w:r w:rsidR="00A35161">
        <w:t>S</w:t>
      </w:r>
      <w:r w:rsidRPr="008848D7">
        <w:t xml:space="preserve">MP is approved by IES, the PI and the institution are required to carry it out and to report progress and problems through the regular reporting channels. Compliance with IES data sharing </w:t>
      </w:r>
      <w:r w:rsidRPr="008848D7">
        <w:lastRenderedPageBreak/>
        <w:t xml:space="preserve">requirements is expected even </w:t>
      </w:r>
      <w:r w:rsidR="00F03335">
        <w:t>if</w:t>
      </w:r>
      <w:r w:rsidR="00F03335" w:rsidRPr="008848D7">
        <w:t xml:space="preserve"> </w:t>
      </w:r>
      <w:r w:rsidRPr="008848D7">
        <w:t>the final dataset may not be completed and prepared for data sharing until after the grant has been completed. In cases where the PI/grantee is non-compliant with the requirements of the data sharing policy or D</w:t>
      </w:r>
      <w:r w:rsidR="00A35161">
        <w:t>S</w:t>
      </w:r>
      <w:r w:rsidRPr="008848D7">
        <w:t>MP, subsequent awards to individuals or institutions may be affected.</w:t>
      </w:r>
      <w:r>
        <w:t xml:space="preserve"> By addressing the items identified below, your D</w:t>
      </w:r>
      <w:r w:rsidR="00A35161">
        <w:t>S</w:t>
      </w:r>
      <w:r>
        <w:t>MP describes how you will meet the requirements of the IES policy for data sharing</w:t>
      </w:r>
      <w:r w:rsidR="00F03335">
        <w:t xml:space="preserve"> and adopt best practices for adherence to open science principles</w:t>
      </w:r>
      <w:r>
        <w:t xml:space="preserve">. </w:t>
      </w:r>
    </w:p>
    <w:p w14:paraId="3A7BA27B" w14:textId="402D1CC8" w:rsidR="00E4263B" w:rsidRPr="008848D7" w:rsidRDefault="00E4263B" w:rsidP="0018212B">
      <w:pPr>
        <w:spacing w:after="0"/>
      </w:pPr>
      <w:r>
        <w:t>The D</w:t>
      </w:r>
      <w:r w:rsidR="00A35161">
        <w:t>S</w:t>
      </w:r>
      <w:r>
        <w:t xml:space="preserve">MP should </w:t>
      </w:r>
      <w:r w:rsidR="00A87F81">
        <w:t>describe</w:t>
      </w:r>
      <w:r>
        <w:t xml:space="preserve"> the following:</w:t>
      </w:r>
    </w:p>
    <w:p w14:paraId="34152393" w14:textId="570BCA10" w:rsidR="00E4263B" w:rsidRPr="006A77DD" w:rsidRDefault="00A87F81" w:rsidP="00E600D1">
      <w:pPr>
        <w:pStyle w:val="ListParagraph"/>
        <w:numPr>
          <w:ilvl w:val="0"/>
          <w:numId w:val="24"/>
        </w:numPr>
        <w:spacing w:before="120"/>
        <w:contextualSpacing w:val="0"/>
      </w:pPr>
      <w:r>
        <w:t>T</w:t>
      </w:r>
      <w:r w:rsidR="00E4263B">
        <w:t xml:space="preserve">he </w:t>
      </w:r>
      <w:r w:rsidR="004314BA">
        <w:t>pre</w:t>
      </w:r>
      <w:r w:rsidR="008A20E4">
        <w:t>-</w:t>
      </w:r>
      <w:r w:rsidR="00625204">
        <w:t>re</w:t>
      </w:r>
      <w:r w:rsidR="004314BA">
        <w:t xml:space="preserve">gistration </w:t>
      </w:r>
      <w:r w:rsidR="00E4263B" w:rsidRPr="006A77DD">
        <w:t>repository</w:t>
      </w:r>
      <w:r w:rsidR="00E4263B">
        <w:t xml:space="preserve"> where you will pre-register your study within the first year of the project,</w:t>
      </w:r>
      <w:r w:rsidR="00E4263B" w:rsidRPr="006A77DD">
        <w:t xml:space="preserve"> following the </w:t>
      </w:r>
      <w:r w:rsidR="00E4263B" w:rsidRPr="009E62D7">
        <w:t>Standards for Excellence in Education Research</w:t>
      </w:r>
      <w:r w:rsidR="00E4263B" w:rsidRPr="006A77DD">
        <w:t xml:space="preserve"> (SEER</w:t>
      </w:r>
      <w:r w:rsidR="00E4263B">
        <w:t xml:space="preserve">; </w:t>
      </w:r>
      <w:hyperlink r:id="rId90" w:history="1">
        <w:r w:rsidR="00603DA0">
          <w:rPr>
            <w:rStyle w:val="Hyperlink"/>
          </w:rPr>
          <w:t>https://ies.ed.gov/seer/preregistration.asp</w:t>
        </w:r>
      </w:hyperlink>
      <w:r w:rsidR="00E4263B" w:rsidRPr="006A77DD">
        <w:t>)</w:t>
      </w:r>
      <w:r w:rsidR="00E05BFA">
        <w:t>.</w:t>
      </w:r>
      <w:r w:rsidR="00E4263B" w:rsidRPr="006A77DD">
        <w:t xml:space="preserve"> </w:t>
      </w:r>
    </w:p>
    <w:p w14:paraId="1D1EDA07" w14:textId="15E17518" w:rsidR="004314BA" w:rsidRPr="002A1FCF" w:rsidRDefault="00A87F81" w:rsidP="00E600D1">
      <w:pPr>
        <w:pStyle w:val="ListParagraph"/>
        <w:numPr>
          <w:ilvl w:val="0"/>
          <w:numId w:val="11"/>
        </w:numPr>
        <w:spacing w:before="120"/>
        <w:contextualSpacing w:val="0"/>
        <w:rPr>
          <w:color w:val="000000"/>
        </w:rPr>
      </w:pPr>
      <w:r>
        <w:rPr>
          <w:color w:val="000000"/>
        </w:rPr>
        <w:t>T</w:t>
      </w:r>
      <w:r w:rsidR="004314BA">
        <w:rPr>
          <w:color w:val="000000"/>
        </w:rPr>
        <w:t xml:space="preserve">he data repository where you </w:t>
      </w:r>
      <w:r w:rsidR="00625204">
        <w:rPr>
          <w:color w:val="000000"/>
        </w:rPr>
        <w:t xml:space="preserve">plan to </w:t>
      </w:r>
      <w:r w:rsidR="004314BA">
        <w:rPr>
          <w:color w:val="000000"/>
        </w:rPr>
        <w:t xml:space="preserve">share your data, and an indication of the selected repository’s adherence with the </w:t>
      </w:r>
      <w:r w:rsidR="004314BA" w:rsidRPr="3AA24831">
        <w:rPr>
          <w:rFonts w:eastAsia="Times New Roman" w:cs="Calibri"/>
        </w:rPr>
        <w:t>National Science and Technology Council document entitled “</w:t>
      </w:r>
      <w:r w:rsidR="004314BA" w:rsidRPr="00A87F81">
        <w:rPr>
          <w:rFonts w:eastAsia="Times New Roman" w:cs="Calibri"/>
        </w:rPr>
        <w:t>Desirable Characteristics of Data Repositories for Federally Funded Research</w:t>
      </w:r>
      <w:r w:rsidR="004314BA" w:rsidRPr="3AA24831">
        <w:rPr>
          <w:rFonts w:eastAsia="Times New Roman" w:cs="Calibri"/>
        </w:rPr>
        <w:t>”</w:t>
      </w:r>
      <w:r>
        <w:rPr>
          <w:rFonts w:eastAsia="Times New Roman" w:cs="Calibri"/>
        </w:rPr>
        <w:t xml:space="preserve"> (</w:t>
      </w:r>
      <w:hyperlink r:id="rId91" w:history="1">
        <w:r w:rsidRPr="00A128FD">
          <w:rPr>
            <w:rStyle w:val="Hyperlink"/>
            <w:rFonts w:eastAsia="Times New Roman" w:cs="Calibri"/>
          </w:rPr>
          <w:t>https://repository.si.edu/handle/10088/113528</w:t>
        </w:r>
      </w:hyperlink>
      <w:r>
        <w:rPr>
          <w:rFonts w:eastAsia="Times New Roman" w:cs="Calibri"/>
        </w:rPr>
        <w:t xml:space="preserve">). </w:t>
      </w:r>
    </w:p>
    <w:p w14:paraId="2A027E8B" w14:textId="012FC00B" w:rsidR="00E4263B" w:rsidRPr="002A1FCF" w:rsidRDefault="00A87F81" w:rsidP="00E600D1">
      <w:pPr>
        <w:pStyle w:val="ListParagraph"/>
        <w:numPr>
          <w:ilvl w:val="0"/>
          <w:numId w:val="11"/>
        </w:numPr>
        <w:spacing w:before="120"/>
        <w:contextualSpacing w:val="0"/>
        <w:rPr>
          <w:color w:val="000000"/>
        </w:rPr>
      </w:pPr>
      <w:r>
        <w:t>The t</w:t>
      </w:r>
      <w:r w:rsidR="00E4263B" w:rsidRPr="006A77DD">
        <w:t>ype of data to be shared</w:t>
      </w:r>
      <w:r w:rsidR="00E05BFA">
        <w:t>.</w:t>
      </w:r>
    </w:p>
    <w:p w14:paraId="3EC75424" w14:textId="7B2D156A" w:rsidR="004314BA" w:rsidRPr="006A77DD" w:rsidRDefault="003F3137" w:rsidP="00E600D1">
      <w:pPr>
        <w:pStyle w:val="ListParagraph"/>
        <w:numPr>
          <w:ilvl w:val="0"/>
          <w:numId w:val="11"/>
        </w:numPr>
        <w:spacing w:before="120"/>
        <w:contextualSpacing w:val="0"/>
        <w:rPr>
          <w:color w:val="000000"/>
        </w:rPr>
      </w:pPr>
      <w:r>
        <w:t>The a</w:t>
      </w:r>
      <w:r w:rsidR="004314BA">
        <w:t xml:space="preserve">pproach </w:t>
      </w:r>
      <w:r>
        <w:t xml:space="preserve">you will take </w:t>
      </w:r>
      <w:r w:rsidR="004314BA">
        <w:t>to curating, cleaning, and preparing data for sharing, taking into consideration guidance from IES’s Sharing Study Data: A Guide for Education Researchers (</w:t>
      </w:r>
      <w:hyperlink r:id="rId92" w:history="1">
        <w:r w:rsidR="002A1FCF" w:rsidRPr="00E5618B">
          <w:rPr>
            <w:rStyle w:val="Hyperlink"/>
          </w:rPr>
          <w:t>https://ies.ed.gov/ncee/pubs/2022004/</w:t>
        </w:r>
      </w:hyperlink>
      <w:r w:rsidR="002A1FCF">
        <w:t xml:space="preserve">). </w:t>
      </w:r>
    </w:p>
    <w:p w14:paraId="387EEEFC" w14:textId="1C752624" w:rsidR="004314BA" w:rsidRPr="006A77DD" w:rsidRDefault="0077033A" w:rsidP="00E600D1">
      <w:pPr>
        <w:pStyle w:val="ListParagraph"/>
        <w:numPr>
          <w:ilvl w:val="0"/>
          <w:numId w:val="11"/>
        </w:numPr>
        <w:spacing w:before="120"/>
        <w:contextualSpacing w:val="0"/>
        <w:rPr>
          <w:color w:val="000000"/>
        </w:rPr>
      </w:pPr>
      <w:r>
        <w:t>The f</w:t>
      </w:r>
      <w:r w:rsidR="004314BA" w:rsidRPr="006A77DD">
        <w:t>ormat of the final dataset</w:t>
      </w:r>
      <w:r w:rsidR="00E05BFA">
        <w:t>.</w:t>
      </w:r>
    </w:p>
    <w:p w14:paraId="6003D714" w14:textId="390584A8" w:rsidR="00625204" w:rsidRPr="006A77DD" w:rsidRDefault="00625204" w:rsidP="00E600D1">
      <w:pPr>
        <w:pStyle w:val="ListParagraph"/>
        <w:numPr>
          <w:ilvl w:val="0"/>
          <w:numId w:val="11"/>
        </w:numPr>
        <w:spacing w:before="120"/>
        <w:contextualSpacing w:val="0"/>
        <w:rPr>
          <w:color w:val="000000"/>
        </w:rPr>
      </w:pPr>
      <w:r w:rsidRPr="006A77DD">
        <w:t>Dataset documentation to be provided</w:t>
      </w:r>
      <w:r>
        <w:t>, including any decisions made about the data that would be important in replicating the results</w:t>
      </w:r>
      <w:r w:rsidR="00E05BFA">
        <w:t>.</w:t>
      </w:r>
    </w:p>
    <w:p w14:paraId="22E02DB2" w14:textId="73BD189E" w:rsidR="004314BA" w:rsidRPr="002A1FCF" w:rsidRDefault="004314BA" w:rsidP="00E600D1">
      <w:pPr>
        <w:pStyle w:val="ListParagraph"/>
        <w:numPr>
          <w:ilvl w:val="0"/>
          <w:numId w:val="11"/>
        </w:numPr>
        <w:spacing w:before="120"/>
        <w:contextualSpacing w:val="0"/>
        <w:rPr>
          <w:color w:val="000000"/>
        </w:rPr>
      </w:pPr>
      <w:r>
        <w:rPr>
          <w:color w:val="000000"/>
        </w:rPr>
        <w:t xml:space="preserve">Intentions to share analysis code </w:t>
      </w:r>
      <w:r w:rsidR="00B36512">
        <w:rPr>
          <w:color w:val="000000"/>
        </w:rPr>
        <w:t xml:space="preserve">to support reproducibility, </w:t>
      </w:r>
      <w:r>
        <w:rPr>
          <w:color w:val="000000"/>
        </w:rPr>
        <w:t xml:space="preserve">including format and </w:t>
      </w:r>
      <w:r w:rsidR="00B36512">
        <w:rPr>
          <w:color w:val="000000"/>
        </w:rPr>
        <w:t>location</w:t>
      </w:r>
      <w:r w:rsidR="00E05BFA">
        <w:rPr>
          <w:color w:val="000000"/>
        </w:rPr>
        <w:t>.</w:t>
      </w:r>
    </w:p>
    <w:p w14:paraId="3CBD608E" w14:textId="0E65F613" w:rsidR="00E4263B" w:rsidRPr="006A77DD" w:rsidRDefault="00E4263B" w:rsidP="00E600D1">
      <w:pPr>
        <w:pStyle w:val="ListParagraph"/>
        <w:numPr>
          <w:ilvl w:val="0"/>
          <w:numId w:val="11"/>
        </w:numPr>
        <w:spacing w:before="120"/>
        <w:contextualSpacing w:val="0"/>
        <w:rPr>
          <w:color w:val="000000"/>
        </w:rPr>
      </w:pPr>
      <w:r w:rsidRPr="006A77DD">
        <w:t>Procedures for managing and for maintaining the confidentiality of Personally Identifiable Information</w:t>
      </w:r>
      <w:r w:rsidR="00E05BFA">
        <w:t>.</w:t>
      </w:r>
      <w:r w:rsidR="004314BA">
        <w:t xml:space="preserve"> </w:t>
      </w:r>
    </w:p>
    <w:p w14:paraId="482DFB0E" w14:textId="2F9CEF3F" w:rsidR="00E4263B" w:rsidRPr="006A77DD" w:rsidRDefault="00E4263B" w:rsidP="00E600D1">
      <w:pPr>
        <w:pStyle w:val="ListParagraph"/>
        <w:numPr>
          <w:ilvl w:val="0"/>
          <w:numId w:val="11"/>
        </w:numPr>
        <w:spacing w:before="120"/>
        <w:contextualSpacing w:val="0"/>
        <w:rPr>
          <w:color w:val="000000"/>
        </w:rPr>
      </w:pPr>
      <w:r w:rsidRPr="006A77DD">
        <w:t xml:space="preserve">Roles and responsibilities of project or institutional staff in the management and retention of research data, including a discussion of any changes to the roles and responsibilities that will </w:t>
      </w:r>
      <w:r>
        <w:t>occur should the project director/principal investigator and/or co-project directors/co-principal investigators leave the project or their institution</w:t>
      </w:r>
      <w:r w:rsidR="00E05BFA">
        <w:t>.</w:t>
      </w:r>
    </w:p>
    <w:p w14:paraId="27052F44" w14:textId="207147A6" w:rsidR="00E4263B" w:rsidRPr="006A77DD" w:rsidRDefault="00E4263B" w:rsidP="00E600D1">
      <w:pPr>
        <w:pStyle w:val="ListParagraph"/>
        <w:numPr>
          <w:ilvl w:val="0"/>
          <w:numId w:val="11"/>
        </w:numPr>
        <w:spacing w:before="120"/>
        <w:contextualSpacing w:val="0"/>
        <w:rPr>
          <w:color w:val="000000"/>
        </w:rPr>
      </w:pPr>
      <w:r w:rsidRPr="006A77DD">
        <w:t xml:space="preserve">Expected schedule for data </w:t>
      </w:r>
      <w:r>
        <w:t>sharing</w:t>
      </w:r>
      <w:r w:rsidRPr="006A77DD">
        <w:t>, including how long the data will remain accessible (</w:t>
      </w:r>
      <w:r>
        <w:t xml:space="preserve">no later than publication of findings in a peer-reviewed publication and available for </w:t>
      </w:r>
      <w:r w:rsidRPr="006A77DD">
        <w:t>at least 10 years) and acknowledgement that the timeframe of data accessibility will be reviewed at the annual progress reviews and revised as necessary</w:t>
      </w:r>
      <w:r w:rsidR="00E05BFA">
        <w:t>.</w:t>
      </w:r>
    </w:p>
    <w:p w14:paraId="14211BDF" w14:textId="0CB1071C" w:rsidR="00E4263B" w:rsidRPr="006A77DD" w:rsidRDefault="00E4263B" w:rsidP="00E600D1">
      <w:pPr>
        <w:pStyle w:val="ListParagraph"/>
        <w:numPr>
          <w:ilvl w:val="0"/>
          <w:numId w:val="11"/>
        </w:numPr>
        <w:spacing w:before="120"/>
        <w:contextualSpacing w:val="0"/>
        <w:rPr>
          <w:color w:val="000000"/>
        </w:rPr>
      </w:pPr>
      <w:r w:rsidRPr="006A77DD">
        <w:t>Whether or not users will need to sign a data use agreement and, if so, what conditions they must meet</w:t>
      </w:r>
      <w:r w:rsidR="00E05BFA">
        <w:t>.</w:t>
      </w:r>
    </w:p>
    <w:p w14:paraId="5BECCF0B" w14:textId="77777777" w:rsidR="00F1658F" w:rsidRPr="00F1658F" w:rsidRDefault="00E4263B" w:rsidP="00FF75E4">
      <w:pPr>
        <w:pStyle w:val="ListParagraph"/>
        <w:numPr>
          <w:ilvl w:val="0"/>
          <w:numId w:val="11"/>
        </w:numPr>
        <w:spacing w:before="120" w:after="240"/>
        <w:contextualSpacing w:val="0"/>
        <w:rPr>
          <w:color w:val="000000"/>
        </w:rPr>
      </w:pPr>
      <w:r w:rsidRPr="006A77DD">
        <w:t xml:space="preserve">Any circumstances that prevent all or some of the data from being </w:t>
      </w:r>
      <w:r>
        <w:t>shared</w:t>
      </w:r>
      <w:r w:rsidR="00E05BFA">
        <w:t xml:space="preserve">. </w:t>
      </w:r>
      <w:r w:rsidRPr="006A77DD">
        <w:t xml:space="preserve">This includes data that may fall under multiple statutes and, hence, must meet the confidentiality requirements for each applicable statute including data covered by Common Rule for Protection of Human Subjects, </w:t>
      </w:r>
      <w:r w:rsidR="00FF48E8">
        <w:t xml:space="preserve">the </w:t>
      </w:r>
      <w:r w:rsidR="00FF48E8" w:rsidRPr="00FF48E8">
        <w:t>Family Educational Rights and Privacy Act</w:t>
      </w:r>
      <w:r w:rsidR="00FF48E8">
        <w:t xml:space="preserve"> (</w:t>
      </w:r>
      <w:r w:rsidRPr="006A77DD">
        <w:t>FERPA</w:t>
      </w:r>
      <w:r w:rsidR="00FF48E8">
        <w:t>)</w:t>
      </w:r>
      <w:r w:rsidRPr="006A77DD">
        <w:t xml:space="preserve">, and </w:t>
      </w:r>
      <w:r w:rsidR="00FC0851">
        <w:t xml:space="preserve">the </w:t>
      </w:r>
      <w:r w:rsidR="00FF48E8" w:rsidRPr="00FF48E8">
        <w:t xml:space="preserve">Health Insurance Portability and Accountability Act </w:t>
      </w:r>
      <w:r w:rsidR="00FF48E8">
        <w:t>(</w:t>
      </w:r>
      <w:r w:rsidRPr="006A77DD">
        <w:t>HIPAA</w:t>
      </w:r>
      <w:r w:rsidR="00FF48E8">
        <w:t>)</w:t>
      </w:r>
      <w:r w:rsidR="00E05BFA">
        <w:t>.</w:t>
      </w:r>
      <w:r w:rsidR="00FF75E4" w:rsidRPr="00FF75E4">
        <w:t xml:space="preserve"> </w:t>
      </w:r>
      <w:r w:rsidR="00FF75E4">
        <w:t>Approaches to disseminating the availability and location of data to support discoverability for reuse purposes.</w:t>
      </w:r>
    </w:p>
    <w:p w14:paraId="4135F688" w14:textId="77777777" w:rsidR="0013178D" w:rsidRPr="0013178D" w:rsidRDefault="00FF75E4" w:rsidP="00FF75E4">
      <w:pPr>
        <w:pStyle w:val="ListParagraph"/>
        <w:numPr>
          <w:ilvl w:val="0"/>
          <w:numId w:val="11"/>
        </w:numPr>
        <w:spacing w:before="120" w:after="240"/>
        <w:contextualSpacing w:val="0"/>
        <w:rPr>
          <w:color w:val="000000"/>
        </w:rPr>
      </w:pPr>
      <w:r w:rsidRPr="006A77DD">
        <w:lastRenderedPageBreak/>
        <w:t xml:space="preserve">The costs </w:t>
      </w:r>
      <w:r>
        <w:t xml:space="preserve">associated with implementation of </w:t>
      </w:r>
      <w:r w:rsidRPr="006A77DD">
        <w:t>the D</w:t>
      </w:r>
      <w:r>
        <w:t>S</w:t>
      </w:r>
      <w:r w:rsidRPr="006A77DD">
        <w:t xml:space="preserve">MP can be covered by the grant and should be included in the budget and explained in the budget narrative. </w:t>
      </w:r>
    </w:p>
    <w:p w14:paraId="5B6D5B11" w14:textId="3DB31C2F" w:rsidR="00FF75E4" w:rsidRPr="0013178D" w:rsidRDefault="00FF75E4" w:rsidP="0013178D">
      <w:pPr>
        <w:pStyle w:val="ListParagraph"/>
        <w:numPr>
          <w:ilvl w:val="0"/>
          <w:numId w:val="11"/>
        </w:numPr>
        <w:spacing w:before="120" w:after="240"/>
        <w:contextualSpacing w:val="0"/>
        <w:rPr>
          <w:color w:val="000000"/>
        </w:rPr>
      </w:pPr>
      <w:r w:rsidRPr="00704634">
        <w:t>IES program officers will be responsible for reviewing the completeness of the proposed D</w:t>
      </w:r>
      <w:r>
        <w:t>S</w:t>
      </w:r>
      <w:r w:rsidRPr="00704634">
        <w:t>MP. If your application is being considered for funding based on the scores received during the scientific review process but your D</w:t>
      </w:r>
      <w:r>
        <w:t>S</w:t>
      </w:r>
      <w:r w:rsidRPr="00704634">
        <w:t>MP is determined incomplete, you will be required to provide additional detail regarding your D</w:t>
      </w:r>
      <w:r>
        <w:t>S</w:t>
      </w:r>
      <w:r w:rsidRPr="00704634">
        <w:t>MP.</w:t>
      </w:r>
    </w:p>
    <w:p w14:paraId="3F2E2AB1" w14:textId="6DA5BDB1" w:rsidR="00E4263B" w:rsidRPr="006A77DD" w:rsidRDefault="00E4263B" w:rsidP="0018212B">
      <w:pPr>
        <w:pStyle w:val="Heading2"/>
      </w:pPr>
      <w:bookmarkStart w:id="222" w:name="_D._Development_and"/>
      <w:bookmarkStart w:id="223" w:name="_D._Development_and_1"/>
      <w:bookmarkStart w:id="224" w:name="_Toc140679547"/>
      <w:bookmarkEnd w:id="222"/>
      <w:bookmarkEnd w:id="223"/>
      <w:r>
        <w:lastRenderedPageBreak/>
        <w:t xml:space="preserve">D. </w:t>
      </w:r>
      <w:r w:rsidRPr="0021611F">
        <w:t>Development</w:t>
      </w:r>
      <w:r w:rsidRPr="006A77DD">
        <w:t xml:space="preserve"> and Innovation</w:t>
      </w:r>
      <w:bookmarkEnd w:id="224"/>
    </w:p>
    <w:p w14:paraId="6928A163" w14:textId="77777777" w:rsidR="00E4263B" w:rsidRPr="001C3E7B" w:rsidRDefault="00E4263B" w:rsidP="0018212B">
      <w:pPr>
        <w:pStyle w:val="Heading3"/>
        <w:rPr>
          <w:iCs/>
        </w:rPr>
      </w:pPr>
      <w:bookmarkStart w:id="225" w:name="_Toc140679548"/>
      <w:r>
        <w:t xml:space="preserve">1. </w:t>
      </w:r>
      <w:r w:rsidRPr="009D5AA5">
        <w:t>Purpose</w:t>
      </w:r>
      <w:bookmarkEnd w:id="225"/>
    </w:p>
    <w:p w14:paraId="3128C4B0" w14:textId="6B34E679" w:rsidR="00802EDB" w:rsidRDefault="009D33A3" w:rsidP="001D3D5F">
      <w:pPr>
        <w:keepNext/>
        <w:keepLines/>
      </w:pPr>
      <w:r w:rsidRPr="00AE0F49">
        <w:t xml:space="preserve">IES supports research to develop </w:t>
      </w:r>
      <w:r w:rsidR="7EC09A75">
        <w:t xml:space="preserve">or modify </w:t>
      </w:r>
      <w:r w:rsidRPr="00AE0F49">
        <w:t>and pilot</w:t>
      </w:r>
      <w:r w:rsidR="00524558">
        <w:t xml:space="preserve"> </w:t>
      </w:r>
      <w:r w:rsidRPr="00AE0F49">
        <w:t xml:space="preserve">innovative programs, practices, or policies that can be scaled up to benefit learner education outcomes. </w:t>
      </w:r>
    </w:p>
    <w:p w14:paraId="535EBB78" w14:textId="4DDA3428" w:rsidR="009D33A3" w:rsidRDefault="009D33A3" w:rsidP="001D3D5F">
      <w:pPr>
        <w:keepNext/>
        <w:keepLines/>
      </w:pPr>
      <w:r w:rsidRPr="00AE0F49">
        <w:t>Successful Development and Innovation projects produce programs, practices, or policies with clearly specified core components, implementation support, cost information, and pilot data on benefits for learners</w:t>
      </w:r>
      <w:r w:rsidR="00791783">
        <w:t>’ education outcomes</w:t>
      </w:r>
      <w:r w:rsidRPr="00AE0F49">
        <w:t xml:space="preserve"> to support future impact testing and scaling.</w:t>
      </w:r>
      <w:r w:rsidR="00D83298">
        <w:t xml:space="preserve"> </w:t>
      </w:r>
      <w:r w:rsidRPr="00AE0F49">
        <w:t xml:space="preserve"> </w:t>
      </w:r>
    </w:p>
    <w:p w14:paraId="6D360301" w14:textId="7B2FA455" w:rsidR="00FF48E8" w:rsidRPr="00FF48E8" w:rsidRDefault="00FF48E8" w:rsidP="00FF48E8">
      <w:pPr>
        <w:pStyle w:val="Heading3"/>
      </w:pPr>
      <w:bookmarkStart w:id="226" w:name="_Toc140679549"/>
      <w:r w:rsidRPr="00FF48E8">
        <w:rPr>
          <w:iCs/>
        </w:rPr>
        <w:t>2</w:t>
      </w:r>
      <w:r w:rsidRPr="00FF48E8">
        <w:rPr>
          <w:b w:val="0"/>
          <w:bCs w:val="0"/>
          <w:i w:val="0"/>
        </w:rPr>
        <w:t>.</w:t>
      </w:r>
      <w:r>
        <w:t xml:space="preserve"> </w:t>
      </w:r>
      <w:r w:rsidR="009D33A3" w:rsidRPr="00FF48E8">
        <w:t>Award Limit</w:t>
      </w:r>
      <w:bookmarkEnd w:id="226"/>
      <w:r w:rsidR="009D33A3" w:rsidRPr="00AE0F49">
        <w:t xml:space="preserve"> </w:t>
      </w:r>
    </w:p>
    <w:p w14:paraId="646FE78E" w14:textId="1F686886" w:rsidR="00CE4299" w:rsidRPr="00FF48E8" w:rsidRDefault="009D33A3" w:rsidP="61E0EDBA">
      <w:pPr>
        <w:keepNext/>
        <w:keepLines/>
        <w:spacing w:after="120"/>
        <w:rPr>
          <w:b/>
          <w:bCs/>
          <w:i/>
        </w:rPr>
      </w:pPr>
      <w:r w:rsidRPr="00AE0F49">
        <w:t xml:space="preserve">No more than $2,000,000 (direct and indirect costs) over </w:t>
      </w:r>
      <w:r w:rsidR="00A05CD5">
        <w:t xml:space="preserve">no more than </w:t>
      </w:r>
      <w:r w:rsidRPr="00AE0F49">
        <w:t>4 years.</w:t>
      </w:r>
      <w:r w:rsidR="00D83298">
        <w:t xml:space="preserve"> </w:t>
      </w:r>
    </w:p>
    <w:p w14:paraId="5796FD9C" w14:textId="18BA92F3" w:rsidR="001251B9" w:rsidRPr="00FF48E8" w:rsidRDefault="00C467BA" w:rsidP="004A0693">
      <w:pPr>
        <w:pStyle w:val="ListParagraph"/>
        <w:keepNext/>
        <w:keepLines/>
        <w:numPr>
          <w:ilvl w:val="0"/>
          <w:numId w:val="83"/>
        </w:numPr>
        <w:contextualSpacing w:val="0"/>
        <w:rPr>
          <w:rFonts w:eastAsia="Calibri"/>
        </w:rPr>
      </w:pPr>
      <w:r w:rsidRPr="001251B9">
        <w:rPr>
          <w:rFonts w:eastAsia="Calibri"/>
        </w:rPr>
        <w:t xml:space="preserve">The duration and </w:t>
      </w:r>
      <w:r w:rsidRPr="25E0C7EF">
        <w:rPr>
          <w:rFonts w:eastAsia="Calibri"/>
        </w:rPr>
        <w:t>budget</w:t>
      </w:r>
      <w:r w:rsidRPr="001251B9">
        <w:rPr>
          <w:rFonts w:eastAsia="Calibri"/>
        </w:rPr>
        <w:t xml:space="preserve"> you request should reflect the actual </w:t>
      </w:r>
      <w:r w:rsidRPr="25E0C7EF">
        <w:rPr>
          <w:rFonts w:eastAsia="Calibri"/>
        </w:rPr>
        <w:t>time</w:t>
      </w:r>
      <w:r w:rsidR="6B50B602" w:rsidRPr="273EB1E0">
        <w:rPr>
          <w:rFonts w:eastAsia="Calibri"/>
        </w:rPr>
        <w:t xml:space="preserve"> and amount of funding necessary to conduct your proposed scope of work.</w:t>
      </w:r>
      <w:r w:rsidR="6629771A" w:rsidRPr="273EB1E0">
        <w:rPr>
          <w:rFonts w:eastAsia="Calibri"/>
        </w:rPr>
        <w:t xml:space="preserve"> </w:t>
      </w:r>
    </w:p>
    <w:p w14:paraId="568C1D5E" w14:textId="46CDF01B" w:rsidR="001251B9" w:rsidRPr="001F7C9C" w:rsidRDefault="001251B9" w:rsidP="004A0693">
      <w:pPr>
        <w:pStyle w:val="ListParagraph"/>
        <w:keepNext/>
        <w:keepLines/>
        <w:numPr>
          <w:ilvl w:val="0"/>
          <w:numId w:val="83"/>
        </w:numPr>
        <w:contextualSpacing w:val="0"/>
      </w:pPr>
      <w:r w:rsidRPr="00FF48E8">
        <w:rPr>
          <w:b/>
          <w:bCs/>
        </w:rPr>
        <w:t>IES will not make an award under the Development and Innovation project type that exceeds $2,000,000 or that is for longer than 4 years.</w:t>
      </w:r>
      <w:r w:rsidR="00D83298">
        <w:rPr>
          <w:b/>
          <w:bCs/>
        </w:rPr>
        <w:t xml:space="preserve"> </w:t>
      </w:r>
    </w:p>
    <w:p w14:paraId="7C609AC8" w14:textId="272AED37" w:rsidR="00CE4299" w:rsidRPr="00FF48E8" w:rsidRDefault="00CE4299" w:rsidP="004A0693">
      <w:pPr>
        <w:pStyle w:val="ListParagraph"/>
        <w:keepNext/>
        <w:keepLines/>
        <w:numPr>
          <w:ilvl w:val="0"/>
          <w:numId w:val="83"/>
        </w:numPr>
        <w:spacing w:after="240"/>
        <w:rPr>
          <w:iCs/>
        </w:rPr>
      </w:pPr>
      <w:r w:rsidRPr="00FF48E8">
        <w:rPr>
          <w:iCs/>
        </w:rPr>
        <w:t xml:space="preserve">To ensure that Development and Innovation projects focus on the development process, </w:t>
      </w:r>
      <w:r w:rsidRPr="00FF48E8">
        <w:rPr>
          <w:b/>
          <w:iCs/>
        </w:rPr>
        <w:t xml:space="preserve">a maximum of 35 percent </w:t>
      </w:r>
      <w:r w:rsidRPr="00FF48E8">
        <w:rPr>
          <w:iCs/>
        </w:rPr>
        <w:t>of project funds (direct and indirect funds) should be used for the pilot study, including implementation</w:t>
      </w:r>
      <w:r w:rsidR="50118BCF">
        <w:t xml:space="preserve"> </w:t>
      </w:r>
      <w:r w:rsidR="50118BCF" w:rsidRPr="001D3D5F">
        <w:rPr>
          <w:rFonts w:eastAsia="Publico Text" w:cs="Publico Text"/>
        </w:rPr>
        <w:t>of the new/modified program, practice, or policy</w:t>
      </w:r>
      <w:r w:rsidR="50118BCF" w:rsidRPr="351F7392">
        <w:rPr>
          <w:rFonts w:eastAsia="Publico Text" w:cs="Publico Text"/>
          <w:color w:val="881798"/>
          <w:u w:val="single"/>
        </w:rPr>
        <w:t>;</w:t>
      </w:r>
      <w:r w:rsidRPr="00FF48E8">
        <w:rPr>
          <w:iCs/>
        </w:rPr>
        <w:t xml:space="preserve"> data collection</w:t>
      </w:r>
      <w:r w:rsidR="18E59BD4">
        <w:t>;</w:t>
      </w:r>
      <w:r w:rsidRPr="00FF48E8">
        <w:rPr>
          <w:iCs/>
        </w:rPr>
        <w:t xml:space="preserve"> and analysis of pilot data</w:t>
      </w:r>
      <w:r w:rsidR="004C37D6" w:rsidRPr="00FF48E8">
        <w:rPr>
          <w:iCs/>
        </w:rPr>
        <w:t>.</w:t>
      </w:r>
    </w:p>
    <w:p w14:paraId="6BB1D520" w14:textId="7BFEAF2E" w:rsidR="00E4263B" w:rsidRPr="006A77DD" w:rsidRDefault="00FF48E8" w:rsidP="0018212B">
      <w:pPr>
        <w:pStyle w:val="Heading3"/>
      </w:pPr>
      <w:bookmarkStart w:id="227" w:name="_Toc140679550"/>
      <w:r>
        <w:t>3</w:t>
      </w:r>
      <w:r w:rsidR="00E4263B">
        <w:t xml:space="preserve">. </w:t>
      </w:r>
      <w:r w:rsidR="00E4263B" w:rsidRPr="006A77DD">
        <w:t>Requirements</w:t>
      </w:r>
      <w:bookmarkEnd w:id="227"/>
      <w:r w:rsidR="00E4263B" w:rsidRPr="006A77DD">
        <w:t xml:space="preserve"> </w:t>
      </w:r>
    </w:p>
    <w:p w14:paraId="204A2317" w14:textId="77777777" w:rsidR="00E4263B" w:rsidRPr="00027EE6" w:rsidRDefault="00E4263B" w:rsidP="0080784D">
      <w:pPr>
        <w:pStyle w:val="Heading4"/>
        <w:rPr>
          <w:u w:val="single"/>
        </w:rPr>
      </w:pPr>
      <w:r>
        <w:t xml:space="preserve">(a) </w:t>
      </w:r>
      <w:r w:rsidRPr="001817C3">
        <w:t xml:space="preserve">Project Narrative </w:t>
      </w:r>
    </w:p>
    <w:p w14:paraId="58E9E02E" w14:textId="5B8E69BE" w:rsidR="009D33A3" w:rsidRPr="00AE0F49" w:rsidRDefault="009D33A3" w:rsidP="001D3D5F">
      <w:pPr>
        <w:keepNext/>
        <w:keepLines/>
        <w:spacing w:before="120"/>
        <w:rPr>
          <w:rFonts w:cstheme="minorBidi"/>
        </w:rPr>
      </w:pPr>
      <w:bookmarkStart w:id="228" w:name="_Hlk38953324"/>
      <w:r w:rsidRPr="00AE0F49">
        <w:rPr>
          <w:rFonts w:cstheme="minorBidi"/>
        </w:rPr>
        <w:t xml:space="preserve">You </w:t>
      </w:r>
      <w:r w:rsidRPr="00AE0F49">
        <w:rPr>
          <w:rFonts w:cstheme="minorBidi"/>
          <w:b/>
          <w:bCs/>
        </w:rPr>
        <w:t>must</w:t>
      </w:r>
      <w:r w:rsidRPr="00AE0F49">
        <w:rPr>
          <w:rFonts w:cstheme="minorBidi"/>
        </w:rPr>
        <w:t xml:space="preserve"> include a Project Narrative with four sections: </w:t>
      </w:r>
      <w:r w:rsidRPr="001251B9">
        <w:rPr>
          <w:rFonts w:cstheme="minorBidi"/>
          <w:b/>
          <w:bCs/>
        </w:rPr>
        <w:t>(</w:t>
      </w:r>
      <w:r w:rsidR="6B7D8240" w:rsidRPr="495F3142">
        <w:rPr>
          <w:rFonts w:cstheme="minorBidi"/>
          <w:b/>
          <w:bCs/>
        </w:rPr>
        <w:t>i</w:t>
      </w:r>
      <w:r w:rsidRPr="001251B9">
        <w:rPr>
          <w:rFonts w:cstheme="minorBidi"/>
          <w:b/>
          <w:bCs/>
        </w:rPr>
        <w:t>)</w:t>
      </w:r>
      <w:r w:rsidRPr="00AE0F49">
        <w:rPr>
          <w:rFonts w:cstheme="minorBidi"/>
        </w:rPr>
        <w:t xml:space="preserve"> </w:t>
      </w:r>
      <w:r w:rsidRPr="00AE0F49">
        <w:rPr>
          <w:rFonts w:cstheme="minorBidi"/>
          <w:b/>
          <w:bCs/>
        </w:rPr>
        <w:t>Significance, (</w:t>
      </w:r>
      <w:r w:rsidR="0C3D4AD9" w:rsidRPr="495F3142">
        <w:rPr>
          <w:rFonts w:cstheme="minorBidi"/>
          <w:b/>
          <w:bCs/>
        </w:rPr>
        <w:t>ii</w:t>
      </w:r>
      <w:r w:rsidRPr="00AE0F49">
        <w:rPr>
          <w:rFonts w:cstheme="minorBidi"/>
          <w:b/>
          <w:bCs/>
        </w:rPr>
        <w:t>) Research Plan, (</w:t>
      </w:r>
      <w:r w:rsidR="26E35B90" w:rsidRPr="495F3142">
        <w:rPr>
          <w:rFonts w:cstheme="minorBidi"/>
          <w:b/>
          <w:bCs/>
        </w:rPr>
        <w:t>iii</w:t>
      </w:r>
      <w:r w:rsidRPr="00AE0F49">
        <w:rPr>
          <w:rFonts w:cstheme="minorBidi"/>
          <w:b/>
          <w:bCs/>
        </w:rPr>
        <w:t xml:space="preserve">) Personnel, </w:t>
      </w:r>
      <w:r w:rsidRPr="00AE0F49">
        <w:rPr>
          <w:rFonts w:cstheme="minorBidi"/>
        </w:rPr>
        <w:t>and</w:t>
      </w:r>
      <w:r w:rsidRPr="00AE0F49">
        <w:rPr>
          <w:rFonts w:cstheme="minorBidi"/>
          <w:b/>
          <w:bCs/>
        </w:rPr>
        <w:t xml:space="preserve"> (</w:t>
      </w:r>
      <w:r w:rsidR="4A01706F" w:rsidRPr="495F3142">
        <w:rPr>
          <w:rFonts w:cstheme="minorBidi"/>
          <w:b/>
          <w:bCs/>
        </w:rPr>
        <w:t>iv</w:t>
      </w:r>
      <w:r w:rsidRPr="00AE0F49">
        <w:rPr>
          <w:rFonts w:cstheme="minorBidi"/>
          <w:b/>
          <w:bCs/>
        </w:rPr>
        <w:t>) Resources</w:t>
      </w:r>
      <w:r w:rsidRPr="00AE0F49">
        <w:rPr>
          <w:rFonts w:cstheme="minorBidi"/>
        </w:rPr>
        <w:t xml:space="preserve">. If any of these four sections are missing, or lack the content described below, your application will not move forward to peer review. </w:t>
      </w:r>
    </w:p>
    <w:p w14:paraId="1F4A2F1D" w14:textId="2B8FF663" w:rsidR="009D33A3" w:rsidRPr="00AE0F49" w:rsidRDefault="009D33A3" w:rsidP="001D3D5F">
      <w:pPr>
        <w:keepNext/>
        <w:keepLines/>
        <w:spacing w:before="120"/>
        <w:rPr>
          <w:rFonts w:cstheme="minorBidi"/>
        </w:rPr>
      </w:pPr>
      <w:r w:rsidRPr="00AE0F49">
        <w:rPr>
          <w:rFonts w:cstheme="minorBidi"/>
        </w:rPr>
        <w:t xml:space="preserve">The Project Narrative </w:t>
      </w:r>
      <w:r w:rsidRPr="00AE0F49">
        <w:rPr>
          <w:rFonts w:cstheme="minorBidi"/>
          <w:b/>
          <w:bCs/>
        </w:rPr>
        <w:t>must</w:t>
      </w:r>
      <w:r w:rsidRPr="00AE0F49">
        <w:rPr>
          <w:rFonts w:cstheme="minorBidi"/>
        </w:rPr>
        <w:t xml:space="preserve"> adhere to the formatting guidelines (see Part IV.B) and be </w:t>
      </w:r>
      <w:r w:rsidRPr="00AE0F49">
        <w:rPr>
          <w:rFonts w:cstheme="minorBidi"/>
          <w:b/>
          <w:bCs/>
        </w:rPr>
        <w:t>no more than 22 pages</w:t>
      </w:r>
      <w:r w:rsidRPr="00AE0F49">
        <w:rPr>
          <w:rFonts w:cstheme="minorBidi"/>
        </w:rPr>
        <w:t xml:space="preserve">. </w:t>
      </w:r>
      <w:r w:rsidR="000D2A9D">
        <w:rPr>
          <w:rFonts w:eastAsia="MS Gothic" w:cs="Times New Roman"/>
          <w:bCs/>
        </w:rPr>
        <w:t>For example, th</w:t>
      </w:r>
      <w:r w:rsidR="000D2A9D" w:rsidRPr="000D2A9D">
        <w:rPr>
          <w:rFonts w:eastAsia="MS Gothic" w:cs="Times New Roman"/>
          <w:bCs/>
        </w:rPr>
        <w:t>e use of small type will be grounds for IES to return the application without scientific peer review.</w:t>
      </w:r>
      <w:r w:rsidR="000D2A9D">
        <w:rPr>
          <w:rFonts w:eastAsia="MS Gothic" w:cs="Times New Roman"/>
          <w:bCs/>
        </w:rPr>
        <w:t xml:space="preserve"> </w:t>
      </w:r>
      <w:r w:rsidRPr="00AE0F49">
        <w:rPr>
          <w:rFonts w:cstheme="minorBidi"/>
        </w:rPr>
        <w:t xml:space="preserve">If the narrative exceeds this page limit, IES will remove any pages after the 22nd page of the narrative. </w:t>
      </w:r>
    </w:p>
    <w:p w14:paraId="7BFE1C4F" w14:textId="5F826D46" w:rsidR="009D33A3" w:rsidRPr="00AE0F49" w:rsidRDefault="009D33A3" w:rsidP="001D3D5F">
      <w:pPr>
        <w:keepNext/>
        <w:keepLines/>
        <w:spacing w:before="120"/>
        <w:rPr>
          <w:rFonts w:cstheme="minorBidi"/>
        </w:rPr>
      </w:pPr>
      <w:r w:rsidRPr="00AE0F49">
        <w:rPr>
          <w:rFonts w:cstheme="minorBidi"/>
        </w:rPr>
        <w:t xml:space="preserve">The four sections of the Project Narrative </w:t>
      </w:r>
      <w:r w:rsidRPr="00AE0F49">
        <w:rPr>
          <w:rFonts w:cstheme="minorBidi"/>
          <w:b/>
          <w:bCs/>
        </w:rPr>
        <w:t>must</w:t>
      </w:r>
      <w:r w:rsidRPr="00AE0F49">
        <w:rPr>
          <w:rFonts w:cstheme="minorBidi"/>
        </w:rPr>
        <w:t xml:space="preserve"> include the content described below. </w:t>
      </w:r>
      <w:r w:rsidR="00407A21" w:rsidRPr="00407A21">
        <w:rPr>
          <w:rFonts w:eastAsia="MS Gothic" w:cs="Times New Roman"/>
          <w:bCs/>
        </w:rPr>
        <w:t xml:space="preserve">Please see the </w:t>
      </w:r>
      <w:hyperlink w:anchor="_4._Recommendations_for_1" w:history="1">
        <w:r w:rsidR="00407A21" w:rsidRPr="004E40CA">
          <w:rPr>
            <w:rStyle w:val="Hyperlink"/>
            <w:rFonts w:eastAsia="MS Gothic" w:cs="Times New Roman"/>
            <w:bCs/>
          </w:rPr>
          <w:t>recommendations section</w:t>
        </w:r>
      </w:hyperlink>
      <w:r w:rsidR="00407A21" w:rsidRPr="00407A21">
        <w:rPr>
          <w:rFonts w:eastAsia="MS Gothic" w:cs="Times New Roman"/>
          <w:bCs/>
        </w:rPr>
        <w:t xml:space="preserve"> for additional information about what to include in the Project Narrative.</w:t>
      </w:r>
    </w:p>
    <w:bookmarkEnd w:id="228"/>
    <w:p w14:paraId="09975D6A" w14:textId="6EC238DE" w:rsidR="00E4263B" w:rsidRPr="003D0F6D" w:rsidRDefault="002C1C06" w:rsidP="008F32B7">
      <w:pPr>
        <w:pStyle w:val="Heading5"/>
      </w:pPr>
      <w:r>
        <w:t xml:space="preserve">(i) </w:t>
      </w:r>
      <w:r w:rsidR="00E4263B" w:rsidRPr="003D0F6D">
        <w:t xml:space="preserve">Significance </w:t>
      </w:r>
    </w:p>
    <w:p w14:paraId="294E7FC0" w14:textId="77777777" w:rsidR="002A3BC5" w:rsidRPr="00FD1959" w:rsidRDefault="002A3BC5" w:rsidP="001D3D5F">
      <w:pPr>
        <w:keepNext/>
        <w:keepLines/>
        <w:rPr>
          <w:rFonts w:eastAsia="Calibri"/>
        </w:rPr>
      </w:pPr>
      <w:r w:rsidRPr="00FD1959">
        <w:rPr>
          <w:rFonts w:eastAsia="Calibri"/>
        </w:rPr>
        <w:t xml:space="preserve">The purpose of this section is to explain why it is important to develop the program, practice, or policy to benefit learner education outcomes and why it is likely to be affordable and feasible to implement at scale. </w:t>
      </w:r>
    </w:p>
    <w:p w14:paraId="69FDF93D" w14:textId="77777777" w:rsidR="009D33A3" w:rsidRPr="00AE0F49" w:rsidRDefault="009D33A3" w:rsidP="001D3D5F">
      <w:pPr>
        <w:keepNext/>
        <w:keepLines/>
        <w:spacing w:before="120" w:after="120"/>
      </w:pPr>
      <w:r w:rsidRPr="00AE0F49">
        <w:t>You</w:t>
      </w:r>
      <w:r w:rsidRPr="00AE0F49">
        <w:rPr>
          <w:rFonts w:eastAsia="Times New Roman"/>
        </w:rPr>
        <w:t xml:space="preserve"> </w:t>
      </w:r>
      <w:r w:rsidRPr="00AE0F49">
        <w:rPr>
          <w:rFonts w:eastAsia="Times New Roman"/>
          <w:b/>
        </w:rPr>
        <w:t>must</w:t>
      </w:r>
      <w:r w:rsidRPr="00AE0F49">
        <w:rPr>
          <w:rFonts w:eastAsia="Times New Roman"/>
        </w:rPr>
        <w:t xml:space="preserve"> </w:t>
      </w:r>
      <w:r w:rsidRPr="00AE0F49">
        <w:rPr>
          <w:rFonts w:eastAsia="Times New Roman"/>
          <w:bCs/>
        </w:rPr>
        <w:t>describe</w:t>
      </w:r>
      <w:r w:rsidRPr="00AE0F49">
        <w:rPr>
          <w:rFonts w:eastAsia="Times New Roman"/>
        </w:rPr>
        <w:t xml:space="preserve"> </w:t>
      </w:r>
      <w:r w:rsidRPr="00AE0F49">
        <w:t>the following:</w:t>
      </w:r>
    </w:p>
    <w:p w14:paraId="3F3796B1" w14:textId="660CA3B5" w:rsidR="009D33A3" w:rsidRPr="00AE0F49" w:rsidRDefault="009D33A3" w:rsidP="004A0693">
      <w:pPr>
        <w:pStyle w:val="ListParagraph"/>
        <w:keepNext/>
        <w:keepLines/>
        <w:numPr>
          <w:ilvl w:val="0"/>
          <w:numId w:val="40"/>
        </w:numPr>
        <w:spacing w:before="120" w:after="240"/>
        <w:ind w:left="720"/>
        <w:contextualSpacing w:val="0"/>
      </w:pPr>
      <w:r w:rsidRPr="00AE0F49">
        <w:t>The program, practice, or policy you propose to develop</w:t>
      </w:r>
      <w:r w:rsidR="00046B1F">
        <w:t xml:space="preserve"> and h</w:t>
      </w:r>
      <w:r w:rsidRPr="00AE0F49">
        <w:t xml:space="preserve">ow </w:t>
      </w:r>
      <w:r w:rsidR="00046B1F">
        <w:t xml:space="preserve">it will </w:t>
      </w:r>
      <w:r w:rsidRPr="00AE0F49">
        <w:t>be implemented</w:t>
      </w:r>
    </w:p>
    <w:p w14:paraId="49BE02CD" w14:textId="3159CF89" w:rsidR="00E4263B" w:rsidRPr="003D0F6D" w:rsidRDefault="002C1C06" w:rsidP="008F32B7">
      <w:pPr>
        <w:pStyle w:val="Heading5"/>
      </w:pPr>
      <w:r>
        <w:lastRenderedPageBreak/>
        <w:t xml:space="preserve">(ii) </w:t>
      </w:r>
      <w:r w:rsidR="00E4263B" w:rsidRPr="003D0F6D">
        <w:t>Research Plan</w:t>
      </w:r>
    </w:p>
    <w:p w14:paraId="60EA2D21" w14:textId="2B296075" w:rsidR="00F36E09" w:rsidRPr="008D0DCD" w:rsidRDefault="00F36E09" w:rsidP="001D3D5F">
      <w:pPr>
        <w:keepNext/>
        <w:keepLines/>
        <w:spacing w:before="120"/>
      </w:pPr>
      <w:r w:rsidRPr="1DFCA49B">
        <w:rPr>
          <w:rFonts w:eastAsia="Publico Text" w:cs="Publico Text"/>
        </w:rPr>
        <w:t xml:space="preserve">The purpose of this section is to describe your </w:t>
      </w:r>
      <w:r w:rsidR="00E344DF">
        <w:rPr>
          <w:rFonts w:eastAsia="Publico Text" w:cs="Publico Text"/>
        </w:rPr>
        <w:t xml:space="preserve">sample, setting, </w:t>
      </w:r>
      <w:r w:rsidRPr="1DFCA49B">
        <w:rPr>
          <w:rFonts w:eastAsia="Publico Text" w:cs="Publico Text"/>
        </w:rPr>
        <w:t>research design</w:t>
      </w:r>
      <w:r>
        <w:rPr>
          <w:rFonts w:eastAsia="Publico Text" w:cs="Publico Text"/>
        </w:rPr>
        <w:t>,</w:t>
      </w:r>
      <w:r w:rsidRPr="1DFCA49B">
        <w:rPr>
          <w:rFonts w:eastAsia="Publico Text" w:cs="Publico Text"/>
        </w:rPr>
        <w:t xml:space="preserve"> methods</w:t>
      </w:r>
      <w:r>
        <w:rPr>
          <w:rFonts w:eastAsia="Publico Text" w:cs="Publico Text"/>
        </w:rPr>
        <w:t>, data analysis plans</w:t>
      </w:r>
      <w:r w:rsidR="00E1053C">
        <w:rPr>
          <w:rFonts w:eastAsia="Publico Text" w:cs="Publico Text"/>
        </w:rPr>
        <w:t>, and cost analysis plan,</w:t>
      </w:r>
      <w:r w:rsidRPr="1DFCA49B">
        <w:rPr>
          <w:rFonts w:eastAsia="Publico Text" w:cs="Publico Text"/>
        </w:rPr>
        <w:t xml:space="preserve"> and demonstrate how they will allow you to address your research questions.</w:t>
      </w:r>
    </w:p>
    <w:p w14:paraId="036683F5" w14:textId="27530220" w:rsidR="009D33A3" w:rsidRPr="00AE0F49" w:rsidRDefault="009D33A3" w:rsidP="001D3D5F">
      <w:pPr>
        <w:keepNext/>
        <w:keepLines/>
        <w:spacing w:before="120" w:after="120"/>
      </w:pPr>
      <w:r w:rsidRPr="00AE0F49">
        <w:t>You</w:t>
      </w:r>
      <w:r w:rsidRPr="00AE0F49">
        <w:rPr>
          <w:rFonts w:eastAsia="Times New Roman"/>
          <w:b/>
        </w:rPr>
        <w:t xml:space="preserve"> must </w:t>
      </w:r>
      <w:r w:rsidRPr="009D33A3">
        <w:rPr>
          <w:bCs/>
        </w:rPr>
        <w:t>describe</w:t>
      </w:r>
      <w:r w:rsidRPr="00AE0F49">
        <w:t xml:space="preserve"> the following:</w:t>
      </w:r>
    </w:p>
    <w:p w14:paraId="27311AD5" w14:textId="37CBBD9F" w:rsidR="001251B9" w:rsidRDefault="236FCA42" w:rsidP="001D3D5F">
      <w:pPr>
        <w:pStyle w:val="ListParagraph2"/>
        <w:keepNext/>
        <w:keepLines/>
        <w:numPr>
          <w:ilvl w:val="0"/>
          <w:numId w:val="3"/>
        </w:numPr>
        <w:tabs>
          <w:tab w:val="clear" w:pos="1080"/>
          <w:tab w:val="left" w:pos="1800"/>
        </w:tabs>
        <w:spacing w:after="120"/>
        <w:contextualSpacing w:val="0"/>
      </w:pPr>
      <w:bookmarkStart w:id="229" w:name="_Hlk129265390"/>
      <w:r>
        <w:t xml:space="preserve">The </w:t>
      </w:r>
      <w:r w:rsidR="001251B9" w:rsidRPr="00AE0F49">
        <w:t>sample</w:t>
      </w:r>
      <w:r>
        <w:t xml:space="preserve"> </w:t>
      </w:r>
      <w:r w:rsidR="64FE078A">
        <w:t xml:space="preserve">and setting </w:t>
      </w:r>
      <w:r>
        <w:t>for your project</w:t>
      </w:r>
    </w:p>
    <w:p w14:paraId="20A13F68" w14:textId="1E366118" w:rsidR="0018212B" w:rsidRDefault="236FCA42" w:rsidP="006B4497">
      <w:pPr>
        <w:pStyle w:val="ListParagraph2"/>
        <w:keepNext/>
        <w:keepLines/>
        <w:numPr>
          <w:ilvl w:val="0"/>
          <w:numId w:val="3"/>
        </w:numPr>
        <w:tabs>
          <w:tab w:val="clear" w:pos="1080"/>
          <w:tab w:val="left" w:pos="1800"/>
        </w:tabs>
        <w:spacing w:after="120"/>
        <w:contextualSpacing w:val="0"/>
      </w:pPr>
      <w:r>
        <w:t>The</w:t>
      </w:r>
      <w:r w:rsidR="009D33A3" w:rsidRPr="00AE0F49">
        <w:t xml:space="preserve"> research design</w:t>
      </w:r>
      <w:r w:rsidR="00192320">
        <w:t>,</w:t>
      </w:r>
      <w:r w:rsidR="009D33A3" w:rsidRPr="00AE0F49">
        <w:t xml:space="preserve"> methods</w:t>
      </w:r>
      <w:r w:rsidR="00192320">
        <w:t xml:space="preserve">, and data analysis plans for: </w:t>
      </w:r>
    </w:p>
    <w:p w14:paraId="35E10E93" w14:textId="7CFAF7C4" w:rsidR="00192320" w:rsidRDefault="00192320" w:rsidP="006B4497">
      <w:pPr>
        <w:pStyle w:val="ListParagraph2"/>
        <w:keepNext/>
        <w:keepLines/>
        <w:spacing w:after="120"/>
        <w:contextualSpacing w:val="0"/>
      </w:pPr>
      <w:r>
        <w:t>Developing or refining the program, practice, or policy</w:t>
      </w:r>
    </w:p>
    <w:p w14:paraId="430023EC" w14:textId="3AA983C0" w:rsidR="00192320" w:rsidRDefault="00192320" w:rsidP="006B4497">
      <w:pPr>
        <w:pStyle w:val="ListParagraph2"/>
        <w:keepNext/>
        <w:keepLines/>
        <w:spacing w:after="120"/>
        <w:contextualSpacing w:val="0"/>
      </w:pPr>
      <w:r>
        <w:t>Determining its usability and feasibility</w:t>
      </w:r>
    </w:p>
    <w:p w14:paraId="6B7DE0C6" w14:textId="3B7C0E43" w:rsidR="009D33A3" w:rsidRPr="00AE0F49" w:rsidRDefault="00192320" w:rsidP="006B4497">
      <w:pPr>
        <w:pStyle w:val="ListParagraph2"/>
        <w:keepNext/>
        <w:keepLines/>
        <w:spacing w:after="120"/>
        <w:contextualSpacing w:val="0"/>
      </w:pPr>
      <w:r>
        <w:t>Determining its promise for generating beneficial learner outcomes</w:t>
      </w:r>
    </w:p>
    <w:p w14:paraId="01699FE0" w14:textId="478F18FF" w:rsidR="009D33A3" w:rsidRPr="00AE0F49" w:rsidRDefault="00192320" w:rsidP="006B4497">
      <w:pPr>
        <w:pStyle w:val="ListParagraph2"/>
        <w:keepNext/>
        <w:keepLines/>
        <w:numPr>
          <w:ilvl w:val="0"/>
          <w:numId w:val="3"/>
        </w:numPr>
        <w:spacing w:after="120"/>
        <w:contextualSpacing w:val="0"/>
      </w:pPr>
      <w:bookmarkStart w:id="230" w:name="_Hlk136026368"/>
      <w:r>
        <w:t>Your p</w:t>
      </w:r>
      <w:r w:rsidR="009D33A3" w:rsidRPr="00AE0F49">
        <w:t xml:space="preserve">lan for determining </w:t>
      </w:r>
      <w:r w:rsidR="00524558" w:rsidRPr="351F7392">
        <w:rPr>
          <w:rFonts w:cs="Publico Text"/>
          <w:color w:val="000000" w:themeColor="text1"/>
        </w:rPr>
        <w:t>the costs associated with implementing the fully developed program, practice, or policy in the context of the pilot study</w:t>
      </w:r>
    </w:p>
    <w:bookmarkEnd w:id="229"/>
    <w:bookmarkEnd w:id="230"/>
    <w:p w14:paraId="5887D352" w14:textId="014FCE91" w:rsidR="00E4263B" w:rsidRPr="003D0F6D" w:rsidRDefault="002C1C06" w:rsidP="008F32B7">
      <w:pPr>
        <w:pStyle w:val="Heading5"/>
      </w:pPr>
      <w:r>
        <w:t xml:space="preserve">(iii) </w:t>
      </w:r>
      <w:r w:rsidR="00E4263B" w:rsidRPr="003D0F6D">
        <w:t>Personnel</w:t>
      </w:r>
    </w:p>
    <w:p w14:paraId="7C21478C" w14:textId="2EFC3F22" w:rsidR="00F36E09" w:rsidRPr="008D0DCD" w:rsidRDefault="009F3572" w:rsidP="00EA60C9">
      <w:pPr>
        <w:keepNext/>
        <w:keepLines/>
      </w:pPr>
      <w:r w:rsidRPr="0064349A">
        <w:rPr>
          <w:rFonts w:eastAsia="Publico Text" w:cs="Publico Text"/>
        </w:rPr>
        <w:t xml:space="preserve">The purpose of this section is to describe the members of your project team, their training and experience (including experience working with the proposed study population), and the amount of time they will commit to the proposed research and dissemination activities. </w:t>
      </w:r>
      <w:r w:rsidR="00F36E09" w:rsidRPr="7FC94F99">
        <w:rPr>
          <w:rFonts w:eastAsia="Publico Text" w:cs="Publico Text"/>
        </w:rPr>
        <w:t xml:space="preserve"> </w:t>
      </w:r>
    </w:p>
    <w:p w14:paraId="5CE7E1DD" w14:textId="77777777" w:rsidR="00FD1959" w:rsidRPr="00AE0F49" w:rsidRDefault="00FD1959" w:rsidP="00EA60C9">
      <w:pPr>
        <w:keepNext/>
        <w:keepLines/>
        <w:spacing w:before="120" w:after="120"/>
        <w:rPr>
          <w:bCs/>
        </w:rPr>
      </w:pPr>
      <w:r w:rsidRPr="00AE0F49">
        <w:t>You</w:t>
      </w:r>
      <w:r w:rsidRPr="00AE0F49">
        <w:rPr>
          <w:rFonts w:eastAsia="Times New Roman"/>
          <w:b/>
        </w:rPr>
        <w:t xml:space="preserve"> must </w:t>
      </w:r>
      <w:r w:rsidRPr="00FD1959">
        <w:rPr>
          <w:bCs/>
        </w:rPr>
        <w:t>describe</w:t>
      </w:r>
      <w:r w:rsidRPr="00AE0F49">
        <w:rPr>
          <w:bCs/>
        </w:rPr>
        <w:t>:</w:t>
      </w:r>
    </w:p>
    <w:p w14:paraId="46D0C515" w14:textId="29B01E8E" w:rsidR="00FD1959" w:rsidRPr="00AE0F49" w:rsidRDefault="00192320" w:rsidP="004A0693">
      <w:pPr>
        <w:pStyle w:val="ListParagraph"/>
        <w:keepNext/>
        <w:keepLines/>
        <w:numPr>
          <w:ilvl w:val="0"/>
          <w:numId w:val="41"/>
        </w:numPr>
        <w:spacing w:after="240"/>
        <w:ind w:left="778"/>
      </w:pPr>
      <w:r>
        <w:t>Your project team</w:t>
      </w:r>
    </w:p>
    <w:p w14:paraId="5AEF960B" w14:textId="2980D44A" w:rsidR="00E4263B" w:rsidRPr="003D0F6D" w:rsidRDefault="002C1C06" w:rsidP="008F32B7">
      <w:pPr>
        <w:pStyle w:val="Heading5"/>
      </w:pPr>
      <w:r>
        <w:t xml:space="preserve">(iv) </w:t>
      </w:r>
      <w:r w:rsidR="00E4263B" w:rsidRPr="003D0F6D">
        <w:t>Resources</w:t>
      </w:r>
    </w:p>
    <w:p w14:paraId="4D1E5154" w14:textId="77777777" w:rsidR="009F3572" w:rsidRPr="006A77DD" w:rsidRDefault="009F3572" w:rsidP="00B83A69">
      <w:pPr>
        <w:keepNext/>
        <w:keepLines/>
      </w:pPr>
      <w:bookmarkStart w:id="231" w:name="_Hlk40776466"/>
      <w:r w:rsidRPr="00322A69">
        <w:t>The purpose of this section is to de</w:t>
      </w:r>
      <w:r>
        <w:t>scribe</w:t>
      </w:r>
      <w:r w:rsidRPr="00322A69">
        <w:t xml:space="preserve"> the institutions involved in the research </w:t>
      </w:r>
      <w:r>
        <w:t>and their</w:t>
      </w:r>
      <w:r w:rsidRPr="00322A69">
        <w:t xml:space="preserve"> capacity and access to resources needed to execute a project of this size and complexity and </w:t>
      </w:r>
      <w:r>
        <w:t xml:space="preserve">to </w:t>
      </w:r>
      <w:r w:rsidRPr="00322A69">
        <w:t>appropriately disseminate findings.</w:t>
      </w:r>
    </w:p>
    <w:p w14:paraId="2FF8B5E7" w14:textId="77777777" w:rsidR="00FD1959" w:rsidRPr="00AE0F49" w:rsidRDefault="00FD1959" w:rsidP="00EA60C9">
      <w:pPr>
        <w:keepNext/>
        <w:keepLines/>
        <w:spacing w:before="120" w:after="120"/>
      </w:pPr>
      <w:r w:rsidRPr="00AE0F49">
        <w:t>You</w:t>
      </w:r>
      <w:r w:rsidRPr="00AE0F49">
        <w:rPr>
          <w:rFonts w:eastAsia="Times New Roman"/>
          <w:b/>
        </w:rPr>
        <w:t xml:space="preserve"> must </w:t>
      </w:r>
      <w:r w:rsidRPr="00FD1959">
        <w:rPr>
          <w:bCs/>
        </w:rPr>
        <w:t>describe</w:t>
      </w:r>
      <w:r w:rsidRPr="00AE0F49">
        <w:t>:</w:t>
      </w:r>
    </w:p>
    <w:p w14:paraId="32FDDD43" w14:textId="77777777" w:rsidR="00192320" w:rsidRPr="00407A21" w:rsidRDefault="00192320" w:rsidP="004A0693">
      <w:pPr>
        <w:pStyle w:val="ListParagraph"/>
        <w:keepNext/>
        <w:keepLines/>
        <w:numPr>
          <w:ilvl w:val="0"/>
          <w:numId w:val="70"/>
        </w:numPr>
        <w:spacing w:after="240"/>
        <w:contextualSpacing w:val="0"/>
        <w:rPr>
          <w:rFonts w:eastAsia="Calibri"/>
        </w:rPr>
      </w:pPr>
      <w:r w:rsidRPr="00407A21">
        <w:rPr>
          <w:rFonts w:eastAsia="Calibri"/>
        </w:rPr>
        <w:t>The research infrastructure and capacity</w:t>
      </w:r>
      <w:r>
        <w:rPr>
          <w:rFonts w:eastAsia="Calibri"/>
        </w:rPr>
        <w:t xml:space="preserve"> </w:t>
      </w:r>
      <w:r w:rsidRPr="00407A21">
        <w:rPr>
          <w:rFonts w:eastAsia="Calibri"/>
        </w:rPr>
        <w:t>to conduct the project</w:t>
      </w:r>
    </w:p>
    <w:p w14:paraId="00CD6242" w14:textId="50C8E039" w:rsidR="00E4263B" w:rsidRPr="00654674" w:rsidRDefault="00E41B7D" w:rsidP="00EA5637">
      <w:pPr>
        <w:pStyle w:val="Heading3"/>
      </w:pPr>
      <w:bookmarkStart w:id="232" w:name="_Toc140679551"/>
      <w:bookmarkEnd w:id="231"/>
      <w:r>
        <w:t>4</w:t>
      </w:r>
      <w:r w:rsidR="00E4263B">
        <w:t xml:space="preserve">. </w:t>
      </w:r>
      <w:r w:rsidR="00E4263B" w:rsidRPr="00654674">
        <w:t>Recommendations for Strong Applications</w:t>
      </w:r>
      <w:bookmarkEnd w:id="232"/>
      <w:r w:rsidR="00E4263B" w:rsidRPr="00654674">
        <w:t xml:space="preserve"> </w:t>
      </w:r>
    </w:p>
    <w:p w14:paraId="003F687C" w14:textId="76395FB4" w:rsidR="00DE0BCE" w:rsidRPr="00DE0BCE" w:rsidRDefault="00FD1959" w:rsidP="30CD9AB9">
      <w:pPr>
        <w:keepNext/>
        <w:keepLines/>
        <w:spacing w:before="120"/>
        <w:rPr>
          <w:rFonts w:cstheme="minorBidi"/>
        </w:rPr>
      </w:pPr>
      <w:r w:rsidRPr="00AE0F49">
        <w:rPr>
          <w:rFonts w:cstheme="minorBidi"/>
        </w:rPr>
        <w:t xml:space="preserve">IES provides recommendations </w:t>
      </w:r>
      <w:r w:rsidR="7704AC8E" w:rsidRPr="14FD7302">
        <w:rPr>
          <w:rFonts w:eastAsia="Publico Text" w:cs="Publico Text"/>
          <w:color w:val="333333"/>
        </w:rPr>
        <w:t>intended</w:t>
      </w:r>
      <w:r w:rsidR="7704AC8E" w:rsidRPr="20F719C6">
        <w:rPr>
          <w:rFonts w:eastAsia="Publico Text" w:cs="Publico Text"/>
          <w:color w:val="333333"/>
        </w:rPr>
        <w:t xml:space="preserve"> to improve the quality of your application. Peer reviewers are asked to consider these recommendations in their evaluation of your application</w:t>
      </w:r>
      <w:r w:rsidRPr="20F719C6">
        <w:rPr>
          <w:rFonts w:cstheme="minorBidi"/>
        </w:rPr>
        <w:t>.</w:t>
      </w:r>
      <w:r w:rsidRPr="00AE0F49">
        <w:rPr>
          <w:rFonts w:cstheme="minorBidi"/>
        </w:rPr>
        <w:t xml:space="preserve"> Where appropriate, we provide recommendations following the Standards for Excellence in Education Research (SEER; </w:t>
      </w:r>
      <w:hyperlink r:id="rId93">
        <w:r w:rsidR="6C2C2DCB" w:rsidRPr="20F719C6">
          <w:rPr>
            <w:rFonts w:cstheme="minorBidi"/>
            <w:color w:val="003DA5"/>
            <w:u w:val="single"/>
          </w:rPr>
          <w:t>https://ies.ed.gov/seer</w:t>
        </w:r>
      </w:hyperlink>
      <w:r w:rsidR="6C2C2DCB" w:rsidRPr="351F7392">
        <w:rPr>
          <w:rFonts w:cstheme="minorBidi"/>
        </w:rPr>
        <w:t xml:space="preserve">) to </w:t>
      </w:r>
      <w:r w:rsidR="220F0A5D" w:rsidRPr="351F7392">
        <w:rPr>
          <w:rFonts w:cstheme="minorBidi"/>
        </w:rPr>
        <w:t>help</w:t>
      </w:r>
      <w:r w:rsidRPr="00AE0F49">
        <w:rPr>
          <w:rFonts w:cstheme="minorBidi"/>
        </w:rPr>
        <w:t xml:space="preserve"> ensure research is transparent, actionable, and focused on meaningful outcomes that have the potential to dramatically improve education. We also provide links to specific SEER resources that may be useful as you incorporate these recommendations into your application.</w:t>
      </w:r>
    </w:p>
    <w:p w14:paraId="2A84A168" w14:textId="77777777" w:rsidR="00E4263B" w:rsidRPr="006A77DD" w:rsidRDefault="00E4263B" w:rsidP="0080784D">
      <w:pPr>
        <w:pStyle w:val="Heading4"/>
      </w:pPr>
      <w:r>
        <w:t xml:space="preserve">(a) </w:t>
      </w:r>
      <w:r w:rsidRPr="006A77DD">
        <w:t xml:space="preserve">Significance </w:t>
      </w:r>
    </w:p>
    <w:p w14:paraId="5608A48F" w14:textId="1B863CB5" w:rsidR="009A04C8" w:rsidRDefault="009A04C8" w:rsidP="00811F8C">
      <w:pPr>
        <w:keepNext/>
        <w:keepLines/>
        <w:rPr>
          <w:rFonts w:eastAsia="Calibri"/>
        </w:rPr>
      </w:pPr>
      <w:r>
        <w:t>Strong applications will address a significant challenge in education</w:t>
      </w:r>
      <w:r w:rsidR="00F45EBF">
        <w:t xml:space="preserve"> and </w:t>
      </w:r>
      <w:r>
        <w:t>provide a compelling theoretical and empirical rationale for the project</w:t>
      </w:r>
      <w:r w:rsidRPr="00E8083D">
        <w:rPr>
          <w:rStyle w:val="normaltextrun"/>
          <w:rFonts w:cs="Segoe UI"/>
          <w:shd w:val="clear" w:color="auto" w:fill="FFFFFF"/>
        </w:rPr>
        <w:t>.</w:t>
      </w:r>
    </w:p>
    <w:p w14:paraId="6C2016F6" w14:textId="232D6594" w:rsidR="00FD1959" w:rsidRPr="00FD1959" w:rsidRDefault="00FD1959" w:rsidP="00811F8C">
      <w:pPr>
        <w:keepNext/>
        <w:keepLines/>
        <w:spacing w:after="120"/>
        <w:rPr>
          <w:rFonts w:eastAsia="Calibri"/>
        </w:rPr>
      </w:pPr>
      <w:r w:rsidRPr="00FD1959">
        <w:rPr>
          <w:rFonts w:eastAsia="Calibri"/>
        </w:rPr>
        <w:lastRenderedPageBreak/>
        <w:t>Describe the program, practice, or policy you propose to develop</w:t>
      </w:r>
      <w:r w:rsidR="38342EB9" w:rsidRPr="351F7392">
        <w:rPr>
          <w:rFonts w:eastAsia="Calibri"/>
        </w:rPr>
        <w:t xml:space="preserve"> or refine</w:t>
      </w:r>
      <w:r w:rsidRPr="00FD1959">
        <w:rPr>
          <w:rFonts w:eastAsia="Calibri"/>
        </w:rPr>
        <w:t xml:space="preserve">, including the following: </w:t>
      </w:r>
    </w:p>
    <w:p w14:paraId="261DD0B5" w14:textId="5ADB039C" w:rsidR="00FD1959" w:rsidRPr="00FD1959" w:rsidRDefault="00FD1959" w:rsidP="004A0693">
      <w:pPr>
        <w:keepNext/>
        <w:keepLines/>
        <w:numPr>
          <w:ilvl w:val="0"/>
          <w:numId w:val="41"/>
        </w:numPr>
        <w:spacing w:before="120" w:after="120"/>
        <w:ind w:left="778"/>
        <w:rPr>
          <w:rFonts w:eastAsia="Calibri"/>
        </w:rPr>
      </w:pPr>
      <w:r w:rsidRPr="00FD1959">
        <w:rPr>
          <w:rFonts w:eastAsia="Calibri"/>
          <w:bCs/>
        </w:rPr>
        <w:t>The core features of the program, practice, or policy, including its essential practices and structural elements</w:t>
      </w:r>
      <w:r w:rsidRPr="00FD1959">
        <w:rPr>
          <w:rFonts w:eastAsia="Calibri"/>
        </w:rPr>
        <w:t xml:space="preserve">. </w:t>
      </w:r>
      <w:r w:rsidR="3CC54F29" w:rsidRPr="351F7392">
        <w:rPr>
          <w:rFonts w:eastAsia="Calibri"/>
        </w:rPr>
        <w:t xml:space="preserve">For additional resources see </w:t>
      </w:r>
      <w:hyperlink r:id="rId94">
        <w:r w:rsidR="3CC54F29" w:rsidRPr="351F7392">
          <w:rPr>
            <w:rFonts w:eastAsia="Calibri"/>
            <w:color w:val="0563C1"/>
            <w:u w:val="single"/>
          </w:rPr>
          <w:t>https://ies.ed.gov/seer/core_components.asp</w:t>
        </w:r>
      </w:hyperlink>
      <w:r w:rsidR="3CC54F29" w:rsidRPr="351F7392">
        <w:rPr>
          <w:rFonts w:eastAsia="Calibri"/>
        </w:rPr>
        <w:t>.</w:t>
      </w:r>
    </w:p>
    <w:p w14:paraId="0472821B" w14:textId="0DA0AA97" w:rsidR="00FD1959" w:rsidRPr="00FD1959" w:rsidRDefault="00FD1959" w:rsidP="004A0693">
      <w:pPr>
        <w:keepNext/>
        <w:keepLines/>
        <w:numPr>
          <w:ilvl w:val="0"/>
          <w:numId w:val="41"/>
        </w:numPr>
        <w:spacing w:before="120" w:after="120"/>
        <w:ind w:left="778"/>
        <w:rPr>
          <w:rFonts w:eastAsia="Calibri"/>
        </w:rPr>
      </w:pPr>
      <w:r w:rsidRPr="00FD1959">
        <w:rPr>
          <w:rFonts w:eastAsia="Calibri"/>
        </w:rPr>
        <w:t>How and where it will be implemented.</w:t>
      </w:r>
    </w:p>
    <w:p w14:paraId="72CAF2CB" w14:textId="4233F399" w:rsidR="00FD1959" w:rsidRPr="00FD1959" w:rsidRDefault="00FD1959" w:rsidP="004A0693">
      <w:pPr>
        <w:keepNext/>
        <w:keepLines/>
        <w:numPr>
          <w:ilvl w:val="0"/>
          <w:numId w:val="41"/>
        </w:numPr>
        <w:spacing w:before="120" w:after="120"/>
        <w:rPr>
          <w:rFonts w:eastAsia="Calibri"/>
        </w:rPr>
      </w:pPr>
      <w:r w:rsidRPr="00FD1959">
        <w:rPr>
          <w:rFonts w:eastAsia="Calibri"/>
        </w:rPr>
        <w:t>The population of learners and educators intended to benefit from the program, practice, or policy.</w:t>
      </w:r>
    </w:p>
    <w:p w14:paraId="6C09C8FE" w14:textId="24C862CC" w:rsidR="00FD1959" w:rsidRPr="00FD1959" w:rsidRDefault="00FD1959" w:rsidP="004A0693">
      <w:pPr>
        <w:keepNext/>
        <w:keepLines/>
        <w:numPr>
          <w:ilvl w:val="0"/>
          <w:numId w:val="41"/>
        </w:numPr>
        <w:spacing w:before="120" w:after="120"/>
        <w:ind w:left="778"/>
        <w:rPr>
          <w:rFonts w:eastAsia="Calibri"/>
        </w:rPr>
      </w:pPr>
      <w:r w:rsidRPr="00FD1959">
        <w:rPr>
          <w:rFonts w:eastAsia="Calibri"/>
        </w:rPr>
        <w:t xml:space="preserve">Why the program, practice, or policy is likely to be an improvement over what already exists. For example, is it more likely to be scaled-up because it is more user-friendly and less expensive to implement? Is it likely to produce significantly better education outcomes? </w:t>
      </w:r>
    </w:p>
    <w:p w14:paraId="53A1863E" w14:textId="0A8DD6FA" w:rsidR="00FD1959" w:rsidRPr="00FD1959" w:rsidRDefault="00FD1959" w:rsidP="004A0693">
      <w:pPr>
        <w:keepNext/>
        <w:keepLines/>
        <w:numPr>
          <w:ilvl w:val="0"/>
          <w:numId w:val="41"/>
        </w:numPr>
        <w:spacing w:after="0"/>
        <w:contextualSpacing/>
        <w:rPr>
          <w:rFonts w:eastAsia="Calibri"/>
        </w:rPr>
      </w:pPr>
      <w:r w:rsidRPr="00FD1959">
        <w:rPr>
          <w:rFonts w:eastAsia="Calibri"/>
        </w:rPr>
        <w:t xml:space="preserve">The potential market for the program, practice, or policy. What resources and organizational structure </w:t>
      </w:r>
      <w:r w:rsidR="00AC146C">
        <w:rPr>
          <w:rFonts w:eastAsia="Calibri"/>
        </w:rPr>
        <w:t xml:space="preserve">would be </w:t>
      </w:r>
      <w:r w:rsidRPr="00FD1959">
        <w:rPr>
          <w:rFonts w:eastAsia="Calibri"/>
        </w:rPr>
        <w:t>necessary for its wide adoption and implementation? What is its potential for commercialization?</w:t>
      </w:r>
    </w:p>
    <w:p w14:paraId="76A7CF96" w14:textId="77777777" w:rsidR="00FD1959" w:rsidRPr="00FD1959" w:rsidRDefault="00FD1959" w:rsidP="004A0693">
      <w:pPr>
        <w:keepNext/>
        <w:keepLines/>
        <w:numPr>
          <w:ilvl w:val="0"/>
          <w:numId w:val="41"/>
        </w:numPr>
        <w:spacing w:before="120" w:after="120"/>
        <w:ind w:left="778"/>
        <w:rPr>
          <w:rFonts w:eastAsia="Calibri"/>
        </w:rPr>
      </w:pPr>
      <w:r w:rsidRPr="00FD1959">
        <w:rPr>
          <w:rFonts w:eastAsia="Calibri"/>
        </w:rPr>
        <w:t xml:space="preserve">The scale up potential of your program, practice, or policy to different populations and contexts. </w:t>
      </w:r>
    </w:p>
    <w:p w14:paraId="1ED3B03F" w14:textId="77777777" w:rsidR="00FD1959" w:rsidRPr="00FD1959" w:rsidRDefault="00FD1959" w:rsidP="004A0693">
      <w:pPr>
        <w:keepNext/>
        <w:keepLines/>
        <w:numPr>
          <w:ilvl w:val="0"/>
          <w:numId w:val="41"/>
        </w:numPr>
        <w:spacing w:before="120"/>
        <w:ind w:left="778"/>
        <w:rPr>
          <w:rFonts w:eastAsia="Calibri"/>
        </w:rPr>
      </w:pPr>
      <w:r w:rsidRPr="00FD1959">
        <w:rPr>
          <w:rFonts w:eastAsia="Calibri"/>
        </w:rPr>
        <w:t>For adaptive interventions, a rationale for decision points, tailoring variables, decision rules, and intervention</w:t>
      </w:r>
      <w:r w:rsidRPr="00FD1959">
        <w:rPr>
          <w:rFonts w:eastAsia="Calibri"/>
          <w:spacing w:val="-7"/>
        </w:rPr>
        <w:t xml:space="preserve"> </w:t>
      </w:r>
      <w:r w:rsidRPr="00FD1959">
        <w:rPr>
          <w:rFonts w:eastAsia="Calibri"/>
        </w:rPr>
        <w:t xml:space="preserve">options. </w:t>
      </w:r>
    </w:p>
    <w:p w14:paraId="19F0A5C5" w14:textId="21D865D8" w:rsidR="00FD1959" w:rsidRPr="00FD1959" w:rsidRDefault="00332CBA" w:rsidP="00811F8C">
      <w:pPr>
        <w:keepNext/>
        <w:keepLines/>
        <w:spacing w:before="120" w:after="120"/>
        <w:rPr>
          <w:rFonts w:eastAsia="Calibri"/>
          <w:bCs/>
        </w:rPr>
      </w:pPr>
      <w:r>
        <w:rPr>
          <w:noProof/>
        </w:rPr>
        <mc:AlternateContent>
          <mc:Choice Requires="wps">
            <w:drawing>
              <wp:anchor distT="0" distB="0" distL="114300" distR="114300" simplePos="0" relativeHeight="251661312" behindDoc="1" locked="0" layoutInCell="1" allowOverlap="1" wp14:anchorId="71EF566A" wp14:editId="0DB7EA89">
                <wp:simplePos x="0" y="0"/>
                <wp:positionH relativeFrom="page">
                  <wp:posOffset>4253230</wp:posOffset>
                </wp:positionH>
                <wp:positionV relativeFrom="paragraph">
                  <wp:posOffset>138430</wp:posOffset>
                </wp:positionV>
                <wp:extent cx="41275" cy="76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4CD6" id="Rectangle 1" o:spid="_x0000_s1026" style="position:absolute;margin-left:334.9pt;margin-top:10.9pt;width:3.2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" fillcolor="blue" stroked="f">
                <w10:wrap anchorx="page"/>
              </v:rect>
            </w:pict>
          </mc:Fallback>
        </mc:AlternateContent>
      </w:r>
      <w:r w:rsidR="00FD1959" w:rsidRPr="00FD1959">
        <w:rPr>
          <w:rFonts w:eastAsia="Calibri"/>
        </w:rPr>
        <w:t>Describe the theory of change that will guide your development</w:t>
      </w:r>
      <w:r w:rsidR="3E297298" w:rsidRPr="00FD1959">
        <w:rPr>
          <w:rFonts w:eastAsia="Calibri"/>
        </w:rPr>
        <w:t>/refinement</w:t>
      </w:r>
      <w:r w:rsidR="00FD1959" w:rsidRPr="00FD1959">
        <w:rPr>
          <w:rFonts w:eastAsia="Calibri"/>
        </w:rPr>
        <w:t xml:space="preserve"> and testing of the program, practice, or policy. </w:t>
      </w:r>
      <w:r w:rsidR="00FD1959" w:rsidRPr="00FD1959">
        <w:rPr>
          <w:rFonts w:eastAsia="Calibri"/>
          <w:bCs/>
        </w:rPr>
        <w:t xml:space="preserve">The theory of change should be supported by theoretical frameworks and empirical evidence that </w:t>
      </w:r>
      <w:r w:rsidR="00FD1959" w:rsidRPr="00FD1959">
        <w:rPr>
          <w:rFonts w:eastAsia="Calibri"/>
        </w:rPr>
        <w:t>illustrate how and why the desired change in learner outcomes is expected to happen. The theory of change</w:t>
      </w:r>
      <w:r w:rsidR="00FD1959" w:rsidRPr="00FD1959">
        <w:rPr>
          <w:rFonts w:eastAsia="Calibri"/>
          <w:bCs/>
        </w:rPr>
        <w:t xml:space="preserve"> description should:</w:t>
      </w:r>
    </w:p>
    <w:p w14:paraId="401434FB" w14:textId="77777777" w:rsidR="00FD1959" w:rsidRPr="00FD1959" w:rsidRDefault="00FD1959" w:rsidP="004A0693">
      <w:pPr>
        <w:keepNext/>
        <w:keepLines/>
        <w:numPr>
          <w:ilvl w:val="0"/>
          <w:numId w:val="52"/>
        </w:numPr>
        <w:spacing w:before="120" w:after="120"/>
        <w:rPr>
          <w:rFonts w:eastAsia="Calibri"/>
          <w:bCs/>
        </w:rPr>
      </w:pPr>
      <w:r w:rsidRPr="00FD1959">
        <w:rPr>
          <w:rFonts w:eastAsia="Calibri"/>
          <w:bCs/>
        </w:rPr>
        <w:t>Make clear why the program, practice, or policy is likely to produce better education outcomes relative to current practice.</w:t>
      </w:r>
    </w:p>
    <w:p w14:paraId="624166C9" w14:textId="77777777" w:rsidR="00FD1959" w:rsidRPr="00FD1959" w:rsidRDefault="00FD1959" w:rsidP="004A0693">
      <w:pPr>
        <w:keepNext/>
        <w:keepLines/>
        <w:numPr>
          <w:ilvl w:val="0"/>
          <w:numId w:val="52"/>
        </w:numPr>
        <w:spacing w:before="120" w:after="120"/>
        <w:rPr>
          <w:rFonts w:eastAsia="Calibri"/>
          <w:bCs/>
        </w:rPr>
      </w:pPr>
      <w:r w:rsidRPr="00FD1959">
        <w:rPr>
          <w:rFonts w:eastAsia="Calibri"/>
          <w:bCs/>
        </w:rPr>
        <w:t>Justify the size of the change in learner education outcomes you anticipate from the program, practice, or policy.</w:t>
      </w:r>
    </w:p>
    <w:p w14:paraId="6401636B" w14:textId="19475FE4" w:rsidR="00FD1959" w:rsidRPr="00FD1959" w:rsidRDefault="00FD1959" w:rsidP="004A0693">
      <w:pPr>
        <w:keepNext/>
        <w:keepLines/>
        <w:numPr>
          <w:ilvl w:val="0"/>
          <w:numId w:val="52"/>
        </w:numPr>
        <w:tabs>
          <w:tab w:val="left" w:pos="1080"/>
        </w:tabs>
        <w:spacing w:before="120" w:after="120"/>
        <w:rPr>
          <w:rFonts w:eastAsia="Calibri"/>
          <w:bCs/>
        </w:rPr>
      </w:pPr>
      <w:r w:rsidRPr="00FD1959">
        <w:rPr>
          <w:rFonts w:eastAsia="Calibri"/>
        </w:rPr>
        <w:t>Specify the conditions that must be in place, including implementation support, that will lead to the desired change in education outcomes.</w:t>
      </w:r>
    </w:p>
    <w:p w14:paraId="2A72A084" w14:textId="44DB3EF6" w:rsidR="00FD1959" w:rsidRPr="00FD1959" w:rsidRDefault="00FD1959" w:rsidP="00811F8C">
      <w:pPr>
        <w:keepNext/>
        <w:keepLines/>
        <w:numPr>
          <w:ilvl w:val="0"/>
          <w:numId w:val="3"/>
        </w:numPr>
        <w:tabs>
          <w:tab w:val="left" w:pos="1080"/>
        </w:tabs>
        <w:spacing w:before="120"/>
        <w:rPr>
          <w:rFonts w:eastAsia="Calibri"/>
        </w:rPr>
      </w:pPr>
      <w:r w:rsidRPr="00FD1959">
        <w:rPr>
          <w:rFonts w:eastAsia="Calibri"/>
        </w:rPr>
        <w:t xml:space="preserve">Be supported by a visual representation of the theory of change </w:t>
      </w:r>
      <w:r w:rsidRPr="00FD1959">
        <w:rPr>
          <w:rFonts w:eastAsia="Calibri"/>
          <w:iCs/>
        </w:rPr>
        <w:t xml:space="preserve">in </w:t>
      </w:r>
      <w:hyperlink w:anchor="5._Appendix_C:_Supplemental_Charts,_Tabl">
        <w:r w:rsidR="3CC54F29" w:rsidRPr="351F7392">
          <w:rPr>
            <w:rFonts w:eastAsia="Calibri"/>
            <w:color w:val="0563C1"/>
            <w:u w:val="single"/>
          </w:rPr>
          <w:t>Appendix C: Supplemental Charts, Tables, and Figures</w:t>
        </w:r>
      </w:hyperlink>
      <w:r w:rsidR="3CC54F29" w:rsidRPr="351F7392">
        <w:rPr>
          <w:rFonts w:eastAsia="Calibri"/>
        </w:rPr>
        <w:t xml:space="preserve">. </w:t>
      </w:r>
    </w:p>
    <w:p w14:paraId="4A43F986" w14:textId="0F2FCB38" w:rsidR="00FD1959" w:rsidRPr="00FD1959" w:rsidRDefault="00FD1959" w:rsidP="461FD5CB">
      <w:pPr>
        <w:keepNext/>
        <w:keepLines/>
        <w:spacing w:before="120" w:line="259" w:lineRule="auto"/>
        <w:rPr>
          <w:rFonts w:eastAsia="Calibri"/>
          <w:bCs/>
        </w:rPr>
      </w:pPr>
      <w:r w:rsidRPr="00FD1959">
        <w:rPr>
          <w:rFonts w:eastAsia="Calibri"/>
          <w:bCs/>
        </w:rPr>
        <w:t>Discuss how historically underserved learners might benefit from the program, practice, or policy, including how it</w:t>
      </w:r>
      <w:r w:rsidR="42CC105E" w:rsidRPr="351F7392">
        <w:rPr>
          <w:rFonts w:eastAsia="Calibri"/>
        </w:rPr>
        <w:t xml:space="preserve"> </w:t>
      </w:r>
      <w:r w:rsidR="7AB6A61F" w:rsidRPr="351F7392">
        <w:rPr>
          <w:rFonts w:eastAsia="Calibri"/>
        </w:rPr>
        <w:t>w</w:t>
      </w:r>
      <w:r w:rsidR="6C2C2DCB" w:rsidRPr="351F7392">
        <w:rPr>
          <w:rFonts w:eastAsia="Calibri"/>
        </w:rPr>
        <w:t>ill</w:t>
      </w:r>
      <w:r w:rsidRPr="00FD1959">
        <w:rPr>
          <w:rFonts w:eastAsia="Calibri"/>
          <w:bCs/>
        </w:rPr>
        <w:t xml:space="preserve"> address the needs of these learners</w:t>
      </w:r>
      <w:r w:rsidR="0794A38D" w:rsidRPr="351F7392">
        <w:rPr>
          <w:rFonts w:eastAsia="Calibri"/>
        </w:rPr>
        <w:t xml:space="preserve"> </w:t>
      </w:r>
      <w:r w:rsidR="0794A38D" w:rsidRPr="20F719C6">
        <w:rPr>
          <w:rFonts w:eastAsia="Calibri"/>
        </w:rPr>
        <w:t>and</w:t>
      </w:r>
      <w:r w:rsidR="28234A06" w:rsidRPr="20F719C6">
        <w:rPr>
          <w:rFonts w:eastAsia="Calibri"/>
        </w:rPr>
        <w:t xml:space="preserve"> </w:t>
      </w:r>
      <w:r w:rsidR="43C7F023" w:rsidRPr="20F719C6">
        <w:rPr>
          <w:rFonts w:eastAsia="Calibri"/>
        </w:rPr>
        <w:t>a</w:t>
      </w:r>
      <w:r w:rsidR="6C2C2DCB" w:rsidRPr="20F719C6">
        <w:rPr>
          <w:rFonts w:eastAsia="Calibri"/>
        </w:rPr>
        <w:t>ddress</w:t>
      </w:r>
      <w:r w:rsidRPr="00FD1959">
        <w:rPr>
          <w:rFonts w:eastAsia="Calibri"/>
          <w:bCs/>
        </w:rPr>
        <w:t xml:space="preserve"> education inequities, such as by improving learners' outcomes and/or their access to resources and opportunities.</w:t>
      </w:r>
    </w:p>
    <w:p w14:paraId="3A3455E1" w14:textId="1870D192" w:rsidR="00FD1959" w:rsidRPr="00FD1959" w:rsidRDefault="1817073A" w:rsidP="461FD5CB">
      <w:pPr>
        <w:keepNext/>
        <w:keepLines/>
        <w:spacing w:before="120"/>
        <w:rPr>
          <w:rFonts w:eastAsia="Calibri"/>
        </w:rPr>
      </w:pPr>
      <w:r>
        <w:t xml:space="preserve">Describe any partnerships with education agencies to carry out the proposed work. Including education agencies as partners makes it more likely that researchers focus on </w:t>
      </w:r>
      <w:r w:rsidR="46C9C15C">
        <w:t>programs, practices, and policies</w:t>
      </w:r>
      <w:r>
        <w:t xml:space="preserve"> that are meaningful </w:t>
      </w:r>
      <w:r w:rsidR="22032B75">
        <w:t>and use</w:t>
      </w:r>
      <w:r>
        <w:t>ful to education practitioners and policymakers.</w:t>
      </w:r>
      <w:r w:rsidRPr="0CCEBAA4">
        <w:rPr>
          <w:rFonts w:eastAsia="Calibri"/>
        </w:rPr>
        <w:t xml:space="preserve"> </w:t>
      </w:r>
    </w:p>
    <w:p w14:paraId="3A698693" w14:textId="01AD8B5C" w:rsidR="00FD1959" w:rsidRPr="00FD1959" w:rsidRDefault="00FD1959" w:rsidP="00FF5C37">
      <w:pPr>
        <w:keepNext/>
        <w:keepLines/>
        <w:rPr>
          <w:rFonts w:eastAsia="Calibri"/>
        </w:rPr>
      </w:pPr>
      <w:r w:rsidRPr="00FD1959">
        <w:rPr>
          <w:rFonts w:eastAsia="Calibri"/>
        </w:rPr>
        <w:t xml:space="preserve">If you are proposing to further develop a program, practice, or policy that was the focus of a previous </w:t>
      </w:r>
      <w:r w:rsidR="00192320">
        <w:rPr>
          <w:rFonts w:eastAsia="Calibri"/>
        </w:rPr>
        <w:t>development</w:t>
      </w:r>
      <w:r w:rsidRPr="00FD1959">
        <w:rPr>
          <w:rFonts w:eastAsia="Calibri"/>
        </w:rPr>
        <w:t xml:space="preserve"> grant, address the need for another </w:t>
      </w:r>
      <w:r w:rsidR="00192320">
        <w:rPr>
          <w:rFonts w:eastAsia="Calibri"/>
        </w:rPr>
        <w:t>development</w:t>
      </w:r>
      <w:r w:rsidRPr="00FD1959">
        <w:rPr>
          <w:rFonts w:eastAsia="Calibri"/>
        </w:rPr>
        <w:t xml:space="preserve"> grant by describing the following:</w:t>
      </w:r>
    </w:p>
    <w:p w14:paraId="7D5C9528" w14:textId="5A222392" w:rsidR="00FD1959" w:rsidRPr="00FD1959" w:rsidRDefault="00FD1959" w:rsidP="004A0693">
      <w:pPr>
        <w:keepNext/>
        <w:keepLines/>
        <w:numPr>
          <w:ilvl w:val="0"/>
          <w:numId w:val="53"/>
        </w:numPr>
        <w:spacing w:before="120" w:after="120"/>
        <w:rPr>
          <w:rFonts w:eastAsia="Calibri"/>
        </w:rPr>
      </w:pPr>
      <w:r w:rsidRPr="00FD1959">
        <w:rPr>
          <w:rFonts w:eastAsia="Calibri"/>
        </w:rPr>
        <w:lastRenderedPageBreak/>
        <w:t xml:space="preserve">The results of other grants to support the development </w:t>
      </w:r>
      <w:r w:rsidR="007A72FD">
        <w:rPr>
          <w:rFonts w:eastAsia="Calibri"/>
        </w:rPr>
        <w:t xml:space="preserve">or further development </w:t>
      </w:r>
      <w:r w:rsidRPr="00FD1959">
        <w:rPr>
          <w:rFonts w:eastAsia="Calibri"/>
        </w:rPr>
        <w:t>of the program, practice, or policy.</w:t>
      </w:r>
    </w:p>
    <w:p w14:paraId="63D324FA" w14:textId="0A643098" w:rsidR="00FD1959" w:rsidRPr="00FD1959" w:rsidRDefault="00FD1959" w:rsidP="004A0693">
      <w:pPr>
        <w:keepNext/>
        <w:keepLines/>
        <w:numPr>
          <w:ilvl w:val="0"/>
          <w:numId w:val="53"/>
        </w:numPr>
        <w:spacing w:before="120"/>
        <w:rPr>
          <w:rFonts w:eastAsia="Calibri"/>
        </w:rPr>
      </w:pPr>
      <w:r w:rsidRPr="00FD1959">
        <w:rPr>
          <w:rFonts w:eastAsia="Calibri"/>
        </w:rPr>
        <w:t>Whether what was developed has been (or is being) tested for impact and include any available results and explain their implications for the proposed project.</w:t>
      </w:r>
    </w:p>
    <w:p w14:paraId="6174EC26" w14:textId="7161CC3F" w:rsidR="002C0F03" w:rsidRDefault="002C0F03" w:rsidP="004A0693">
      <w:pPr>
        <w:keepNext/>
        <w:keepLines/>
        <w:numPr>
          <w:ilvl w:val="0"/>
          <w:numId w:val="53"/>
        </w:numPr>
        <w:spacing w:before="120"/>
        <w:rPr>
          <w:rFonts w:eastAsia="Calibri"/>
        </w:rPr>
      </w:pPr>
      <w:r>
        <w:rPr>
          <w:rFonts w:eastAsia="Calibri"/>
        </w:rPr>
        <w:t xml:space="preserve">Whether what was developed is being used in the field. If it is not being used, explain why. </w:t>
      </w:r>
    </w:p>
    <w:p w14:paraId="6701FEEC" w14:textId="352F90A3" w:rsidR="006628FE" w:rsidRPr="00FD1959" w:rsidRDefault="006628FE" w:rsidP="00FF5C37">
      <w:pPr>
        <w:keepNext/>
        <w:keepLines/>
        <w:spacing w:before="120"/>
        <w:rPr>
          <w:rFonts w:eastAsia="Calibri"/>
        </w:rPr>
      </w:pPr>
      <w:r w:rsidRPr="006628FE">
        <w:rPr>
          <w:rFonts w:eastAsia="Calibri"/>
        </w:rPr>
        <w:t>Explicitly state your research questions or specific aims.</w:t>
      </w:r>
    </w:p>
    <w:p w14:paraId="6E35BFA6" w14:textId="77777777" w:rsidR="00E4263B" w:rsidRPr="006A77DD" w:rsidRDefault="00E4263B" w:rsidP="0080784D">
      <w:pPr>
        <w:pStyle w:val="Heading4"/>
      </w:pPr>
      <w:r>
        <w:t xml:space="preserve">(b) </w:t>
      </w:r>
      <w:r w:rsidRPr="006A77DD">
        <w:t xml:space="preserve">Research Plan </w:t>
      </w:r>
    </w:p>
    <w:p w14:paraId="68D62A76" w14:textId="5C430DA6" w:rsidR="005E44BD" w:rsidRDefault="3EE54057" w:rsidP="351F7392">
      <w:pPr>
        <w:keepNext/>
        <w:keepLines/>
        <w:spacing w:after="120"/>
        <w:rPr>
          <w:rFonts w:eastAsia="Times New Roman"/>
        </w:rPr>
      </w:pPr>
      <w:r w:rsidRPr="351F7392">
        <w:rPr>
          <w:rFonts w:eastAsia="Times New Roman"/>
        </w:rPr>
        <w:t>Strong applications will demonstrate that the sample, setting, research design, methods, data analysis plans</w:t>
      </w:r>
      <w:r w:rsidR="31153EA5" w:rsidRPr="351F7392">
        <w:rPr>
          <w:rFonts w:eastAsia="Times New Roman"/>
        </w:rPr>
        <w:t>, and cost analysis plan</w:t>
      </w:r>
      <w:r w:rsidRPr="351F7392">
        <w:rPr>
          <w:rFonts w:eastAsia="Times New Roman"/>
        </w:rPr>
        <w:t xml:space="preserve"> align with the research questions posed in the Significance section</w:t>
      </w:r>
      <w:r w:rsidR="097F8EC7" w:rsidRPr="461FD5CB">
        <w:rPr>
          <w:rFonts w:eastAsia="Times New Roman"/>
        </w:rPr>
        <w:t xml:space="preserve"> and</w:t>
      </w:r>
      <w:r w:rsidRPr="351F7392">
        <w:rPr>
          <w:rFonts w:eastAsia="Times New Roman"/>
        </w:rPr>
        <w:t xml:space="preserve"> that the project will be able to answer those questions with sufficient rigor.</w:t>
      </w:r>
    </w:p>
    <w:p w14:paraId="7B27D292" w14:textId="77777777" w:rsidR="005E44BD" w:rsidRPr="00EF6076" w:rsidRDefault="6809C063" w:rsidP="34053B7B">
      <w:pPr>
        <w:keepNext/>
        <w:keepLines/>
        <w:spacing w:before="120"/>
        <w:rPr>
          <w:rStyle w:val="Hyperlink"/>
          <w:rFonts w:eastAsia="Calibri"/>
          <w:color w:val="auto"/>
          <w:u w:val="none"/>
        </w:rPr>
      </w:pPr>
      <w:r>
        <w:t xml:space="preserve">Include a timeline for study activities in </w:t>
      </w:r>
      <w:hyperlink w:anchor="5._Appendix_C:_Supplemental_Charts,_Tabl">
        <w:r w:rsidR="074CB13A" w:rsidRPr="20F719C6">
          <w:rPr>
            <w:rStyle w:val="Hyperlink"/>
          </w:rPr>
          <w:t>Appendix C: Supplemental Charts, Tables, and Figures.</w:t>
        </w:r>
      </w:hyperlink>
    </w:p>
    <w:p w14:paraId="41C625D9" w14:textId="77777777" w:rsidR="005E44BD" w:rsidRPr="008D0DCD" w:rsidRDefault="005E44BD" w:rsidP="00FF5C37">
      <w:pPr>
        <w:keepNext/>
        <w:keepLines/>
        <w:spacing w:before="120"/>
      </w:pPr>
      <w:r w:rsidRPr="008D0DCD">
        <w:t>Discuss how your study conceptualizes education equity, and how the proposed study’s design, sample, measurement, analysis, and reporting align to that conceptualization.</w:t>
      </w:r>
    </w:p>
    <w:p w14:paraId="545A48EF" w14:textId="7AA34CA7" w:rsidR="007A72FD" w:rsidRPr="00735287" w:rsidRDefault="007A72FD" w:rsidP="34053B7B">
      <w:pPr>
        <w:keepNext/>
        <w:keepLines/>
        <w:rPr>
          <w:i/>
        </w:rPr>
      </w:pPr>
      <w:r w:rsidRPr="34053B7B">
        <w:rPr>
          <w:b/>
          <w:i/>
        </w:rPr>
        <w:t>Sample and Setting</w:t>
      </w:r>
    </w:p>
    <w:p w14:paraId="62E5423B" w14:textId="682D91B2" w:rsidR="007A72FD" w:rsidRPr="00AE0F49" w:rsidRDefault="007A72FD" w:rsidP="00214C7A">
      <w:pPr>
        <w:keepNext/>
        <w:keepLines/>
        <w:spacing w:after="120"/>
      </w:pPr>
      <w:r w:rsidRPr="00AE0F49">
        <w:t xml:space="preserve">Describe the </w:t>
      </w:r>
      <w:r w:rsidR="3A97A0BD">
        <w:t xml:space="preserve">target </w:t>
      </w:r>
      <w:r>
        <w:t>population</w:t>
      </w:r>
      <w:r w:rsidRPr="00AE0F49">
        <w:t xml:space="preserve"> of learners that your sample represents. Explain how your work with this sample will contribute to a larger body of knowledge on promising programs, practices, and policies</w:t>
      </w:r>
      <w:r>
        <w:t xml:space="preserve"> for the target population</w:t>
      </w:r>
      <w:r w:rsidRPr="00AE0F49">
        <w:t>.</w:t>
      </w:r>
      <w:r w:rsidR="00D83298">
        <w:t xml:space="preserve"> </w:t>
      </w:r>
    </w:p>
    <w:p w14:paraId="6FA738E6" w14:textId="098F4314" w:rsidR="007A72FD" w:rsidRPr="00AE0F49" w:rsidRDefault="007A72FD" w:rsidP="004A0693">
      <w:pPr>
        <w:pStyle w:val="ListParagraph"/>
        <w:keepNext/>
        <w:keepLines/>
        <w:numPr>
          <w:ilvl w:val="0"/>
          <w:numId w:val="55"/>
        </w:numPr>
        <w:contextualSpacing w:val="0"/>
        <w:rPr>
          <w:rFonts w:eastAsia="Publico Text" w:cs="Publico Text"/>
        </w:rPr>
      </w:pPr>
      <w:r w:rsidRPr="00AE0F49">
        <w:t xml:space="preserve">Describe the procedure you will use to recruit a sample that represents your target population. </w:t>
      </w:r>
      <w:r w:rsidR="5C816BCB" w:rsidRPr="00D32F9D">
        <w:rPr>
          <w:rFonts w:eastAsia="Publico Text" w:cs="Publico Text"/>
        </w:rPr>
        <w:t xml:space="preserve">Describe and justify the </w:t>
      </w:r>
      <w:r w:rsidR="5C816BCB" w:rsidRPr="271D53FC">
        <w:rPr>
          <w:rFonts w:eastAsia="Publico Text" w:cs="Publico Text"/>
        </w:rPr>
        <w:t>inclusion/exclusion criteria you will use</w:t>
      </w:r>
      <w:r w:rsidR="72F0C09D" w:rsidRPr="02954795">
        <w:rPr>
          <w:rFonts w:eastAsia="Publico Text" w:cs="Publico Text"/>
        </w:rPr>
        <w:t xml:space="preserve"> and d</w:t>
      </w:r>
      <w:r w:rsidR="5C816BCB" w:rsidRPr="02954795">
        <w:rPr>
          <w:rFonts w:eastAsia="Publico Text" w:cs="Publico Text"/>
        </w:rPr>
        <w:t>iscuss</w:t>
      </w:r>
      <w:r w:rsidR="5C816BCB" w:rsidRPr="271D53FC">
        <w:rPr>
          <w:rFonts w:eastAsia="Publico Text" w:cs="Publico Text"/>
        </w:rPr>
        <w:t xml:space="preserve"> how these may narrow the target population you propose to study and influence the generalizability of the results to th</w:t>
      </w:r>
      <w:r w:rsidR="5C816BCB" w:rsidRPr="00D32F9D">
        <w:rPr>
          <w:rFonts w:eastAsia="Publico Text" w:cs="Publico Text"/>
        </w:rPr>
        <w:t xml:space="preserve">is target population. Through intentional sampling or other means, your proposed study should permit ready generalization of its findings to your population of interest. For additional resources see </w:t>
      </w:r>
      <w:hyperlink r:id="rId95" w:history="1">
        <w:r w:rsidR="5C816BCB" w:rsidRPr="271D53FC">
          <w:rPr>
            <w:rStyle w:val="Hyperlink"/>
            <w:rFonts w:eastAsia="Publico Text" w:cs="Publico Text"/>
          </w:rPr>
          <w:t>https://ies.ed.gov/seer/generalization.asp</w:t>
        </w:r>
      </w:hyperlink>
      <w:r w:rsidR="5C816BCB" w:rsidRPr="271D53FC">
        <w:rPr>
          <w:rFonts w:eastAsia="Publico Text" w:cs="Publico Text"/>
        </w:rPr>
        <w:t xml:space="preserve">. IES does not expect individual projects to be generalizable to the U.S. population as a whole. Your target population may represent a very narrow segment of the larger U.S. population.  </w:t>
      </w:r>
    </w:p>
    <w:p w14:paraId="37D5548F" w14:textId="491DF919" w:rsidR="007A72FD" w:rsidRPr="00AE0F49" w:rsidRDefault="5480A4C3" w:rsidP="004A0693">
      <w:pPr>
        <w:pStyle w:val="ListParagraph"/>
        <w:keepNext/>
        <w:keepLines/>
        <w:numPr>
          <w:ilvl w:val="0"/>
          <w:numId w:val="55"/>
        </w:numPr>
        <w:contextualSpacing w:val="0"/>
        <w:rPr>
          <w:rFonts w:eastAsia="Publico Text" w:cs="Publico Text"/>
        </w:rPr>
      </w:pPr>
      <w:r w:rsidRPr="7A447477">
        <w:rPr>
          <w:rFonts w:eastAsia="Publico Text" w:cs="Publico Text"/>
        </w:rPr>
        <w:t xml:space="preserve">Describe strategies to increase the likelihood that participants will join the </w:t>
      </w:r>
      <w:r w:rsidRPr="7A447477">
        <w:t>project and remain in the study (reduce attrition).</w:t>
      </w:r>
    </w:p>
    <w:p w14:paraId="107EBD2C" w14:textId="77777777" w:rsidR="007A72FD" w:rsidRPr="00AE0F49" w:rsidRDefault="007A72FD" w:rsidP="00214C7A">
      <w:pPr>
        <w:keepNext/>
        <w:keepLines/>
      </w:pPr>
      <w:r w:rsidRPr="007A72FD">
        <w:rPr>
          <w:rFonts w:eastAsia="Times New Roman"/>
        </w:rPr>
        <w:t xml:space="preserve">Describe the setting(s) in which the research will take place (provide letters of agreement in </w:t>
      </w:r>
      <w:hyperlink w:anchor="7._Appendix_E:_Letters_of_Agreement_(Opt">
        <w:r w:rsidRPr="7A201123">
          <w:rPr>
            <w:rStyle w:val="Hyperlink"/>
            <w:rFonts w:eastAsia="Times New Roman"/>
          </w:rPr>
          <w:t>Appendix E</w:t>
        </w:r>
      </w:hyperlink>
      <w:r w:rsidRPr="007A72FD">
        <w:rPr>
          <w:rFonts w:eastAsia="Times New Roman"/>
        </w:rPr>
        <w:t>) and discuss how they will allow you to draw conclusions about the education settings your research is intended to inform</w:t>
      </w:r>
      <w:r w:rsidRPr="00AE0F49">
        <w:t xml:space="preserve">. </w:t>
      </w:r>
    </w:p>
    <w:p w14:paraId="1E94DE3B" w14:textId="3BC95CA6" w:rsidR="00FD1959" w:rsidRPr="00214C7A" w:rsidRDefault="00FD1959" w:rsidP="00214C7A">
      <w:pPr>
        <w:keepNext/>
        <w:keepLines/>
        <w:rPr>
          <w:i/>
        </w:rPr>
      </w:pPr>
      <w:r w:rsidRPr="00214C7A">
        <w:rPr>
          <w:b/>
          <w:i/>
        </w:rPr>
        <w:t>Research Design</w:t>
      </w:r>
      <w:r w:rsidR="00735287">
        <w:rPr>
          <w:b/>
          <w:bCs/>
          <w:i/>
          <w:iCs/>
        </w:rPr>
        <w:t>,</w:t>
      </w:r>
      <w:r w:rsidRPr="00214C7A">
        <w:rPr>
          <w:b/>
          <w:i/>
        </w:rPr>
        <w:t xml:space="preserve"> Methods</w:t>
      </w:r>
      <w:r w:rsidR="00735287">
        <w:rPr>
          <w:b/>
          <w:bCs/>
          <w:i/>
          <w:iCs/>
        </w:rPr>
        <w:t>, and Data Analysis Plans</w:t>
      </w:r>
    </w:p>
    <w:p w14:paraId="1BAE0EC1" w14:textId="09A75FC7" w:rsidR="6C2C2DCB" w:rsidRDefault="2D709788" w:rsidP="503B0A62">
      <w:pPr>
        <w:keepNext/>
        <w:keepLines/>
        <w:spacing w:after="120"/>
        <w:rPr>
          <w:rFonts w:eastAsia="Publico Text" w:cs="Publico Text"/>
        </w:rPr>
      </w:pPr>
      <w:r>
        <w:t xml:space="preserve">Use a mixed methods approach whenever possible. </w:t>
      </w:r>
      <w:r w:rsidRPr="01B1A6B4">
        <w:rPr>
          <w:rFonts w:eastAsia="Publico Text" w:cs="Publico Text"/>
          <w:color w:val="333333"/>
        </w:rPr>
        <w:t xml:space="preserve"> </w:t>
      </w:r>
    </w:p>
    <w:p w14:paraId="4B95A061" w14:textId="2743BE88" w:rsidR="00FD1959" w:rsidRPr="007A72FD" w:rsidRDefault="00FD1959" w:rsidP="00214C7A">
      <w:pPr>
        <w:keepNext/>
        <w:keepLines/>
        <w:spacing w:after="120"/>
        <w:rPr>
          <w:i/>
          <w:iCs/>
        </w:rPr>
      </w:pPr>
      <w:r w:rsidRPr="007A72FD">
        <w:rPr>
          <w:rFonts w:eastAsia="Calibri" w:cs="Times New Roman"/>
          <w:i/>
          <w:iCs/>
          <w:color w:val="000000"/>
        </w:rPr>
        <w:t>Develo</w:t>
      </w:r>
      <w:r>
        <w:rPr>
          <w:i/>
        </w:rPr>
        <w:t>ping</w:t>
      </w:r>
      <w:r w:rsidR="002B001D">
        <w:rPr>
          <w:i/>
          <w:iCs/>
        </w:rPr>
        <w:t>/Refining the Program, Practice, or Policy</w:t>
      </w:r>
    </w:p>
    <w:p w14:paraId="463678F6" w14:textId="418ADAC9" w:rsidR="00FD1959" w:rsidRPr="00AE0F49" w:rsidRDefault="00FD1959" w:rsidP="00214C7A">
      <w:pPr>
        <w:keepNext/>
        <w:keepLines/>
        <w:spacing w:after="120"/>
      </w:pPr>
      <w:r w:rsidRPr="00AE0F49">
        <w:t xml:space="preserve">IES recommends using an iterative process to develop </w:t>
      </w:r>
      <w:r w:rsidR="180AEFA0">
        <w:t>or refine</w:t>
      </w:r>
      <w:r w:rsidRPr="00AE0F49">
        <w:t xml:space="preserve"> programs, practices, and policies. If appropriate, we also encourage you to use a digital learning platform to support this process. Describe the following:</w:t>
      </w:r>
      <w:r w:rsidR="00D83298">
        <w:t xml:space="preserve"> </w:t>
      </w:r>
    </w:p>
    <w:p w14:paraId="3E316456" w14:textId="776A013A" w:rsidR="00FD1959" w:rsidRPr="00AE0F49" w:rsidRDefault="00FD1959" w:rsidP="004A0693">
      <w:pPr>
        <w:pStyle w:val="ListParagraph"/>
        <w:keepNext/>
        <w:keepLines/>
        <w:numPr>
          <w:ilvl w:val="0"/>
          <w:numId w:val="42"/>
        </w:numPr>
        <w:spacing w:before="120"/>
        <w:contextualSpacing w:val="0"/>
      </w:pPr>
      <w:r w:rsidRPr="00AE0F49">
        <w:lastRenderedPageBreak/>
        <w:t xml:space="preserve">How your iterative development plan will allow you to refine and improve upon the initial version of the program, practice, or policy by implementing all or component parts as you </w:t>
      </w:r>
      <w:r w:rsidRPr="007A72FD">
        <w:t>collect feedback from those who will use it to</w:t>
      </w:r>
      <w:r w:rsidRPr="00AE0F49">
        <w:t xml:space="preserve"> ensure usability and feasibility.</w:t>
      </w:r>
    </w:p>
    <w:p w14:paraId="07E31F9F" w14:textId="1CB76263" w:rsidR="00FD1959" w:rsidRPr="00AE0F49" w:rsidRDefault="00FD1959" w:rsidP="004A0693">
      <w:pPr>
        <w:pStyle w:val="ListParagraph"/>
        <w:keepNext/>
        <w:keepLines/>
        <w:numPr>
          <w:ilvl w:val="0"/>
          <w:numId w:val="42"/>
        </w:numPr>
        <w:spacing w:before="120"/>
        <w:contextualSpacing w:val="0"/>
      </w:pPr>
      <w:r w:rsidRPr="00AE0F49">
        <w:t xml:space="preserve">How you will determine which core components are critical for improving outcomes and whether any components may be optional. </w:t>
      </w:r>
    </w:p>
    <w:p w14:paraId="2F40CB36" w14:textId="06F81B81" w:rsidR="00FD1959" w:rsidRPr="00AE0F49" w:rsidRDefault="00FD1959" w:rsidP="004A0693">
      <w:pPr>
        <w:pStyle w:val="ListParagraph"/>
        <w:keepNext/>
        <w:keepLines/>
        <w:numPr>
          <w:ilvl w:val="0"/>
          <w:numId w:val="42"/>
        </w:numPr>
        <w:spacing w:before="120"/>
      </w:pPr>
      <w:r w:rsidRPr="00AE0F49">
        <w:t xml:space="preserve">How you will determine the support that will be necessary to ensure high fidelity </w:t>
      </w:r>
      <w:r w:rsidR="59EAACCC">
        <w:t>of</w:t>
      </w:r>
      <w:r w:rsidR="6C2C2DCB">
        <w:t xml:space="preserve"> </w:t>
      </w:r>
      <w:r w:rsidRPr="00AE0F49">
        <w:t xml:space="preserve">implementation. </w:t>
      </w:r>
    </w:p>
    <w:p w14:paraId="63C0B626" w14:textId="03EE5F1E" w:rsidR="00FD1959" w:rsidRPr="00AE0F49" w:rsidRDefault="00FD1959" w:rsidP="00214C7A">
      <w:pPr>
        <w:pStyle w:val="ListParagraph2"/>
        <w:keepNext/>
        <w:keepLines/>
        <w:numPr>
          <w:ilvl w:val="0"/>
          <w:numId w:val="3"/>
        </w:numPr>
        <w:spacing w:before="120" w:after="240"/>
        <w:contextualSpacing w:val="0"/>
      </w:pPr>
      <w:r w:rsidRPr="00AE0F49">
        <w:t>Why the iterative development approach you will use is appropriate for your proposed project. (IES does not require or endorse any specific model of iterative development or suggest an ideal number of iterations.)</w:t>
      </w:r>
    </w:p>
    <w:p w14:paraId="1797E96E" w14:textId="43002B99" w:rsidR="00FD1959" w:rsidRPr="007A72FD" w:rsidRDefault="00592D0F" w:rsidP="00802EDB">
      <w:pPr>
        <w:pStyle w:val="ListParagraph2"/>
        <w:keepNext/>
        <w:keepLines/>
        <w:numPr>
          <w:ilvl w:val="0"/>
          <w:numId w:val="0"/>
        </w:numPr>
        <w:tabs>
          <w:tab w:val="left" w:pos="1800"/>
        </w:tabs>
        <w:spacing w:before="120" w:after="120"/>
        <w:rPr>
          <w:i/>
          <w:iCs/>
        </w:rPr>
      </w:pPr>
      <w:r>
        <w:rPr>
          <w:i/>
          <w:iCs/>
        </w:rPr>
        <w:t>Determining</w:t>
      </w:r>
      <w:r w:rsidR="00FD1959" w:rsidRPr="007A72FD">
        <w:rPr>
          <w:i/>
          <w:iCs/>
        </w:rPr>
        <w:t xml:space="preserve"> </w:t>
      </w:r>
      <w:r>
        <w:rPr>
          <w:i/>
          <w:iCs/>
        </w:rPr>
        <w:t>U</w:t>
      </w:r>
      <w:r w:rsidR="00FD1959" w:rsidRPr="007A72FD">
        <w:rPr>
          <w:i/>
          <w:iCs/>
        </w:rPr>
        <w:t>sability and</w:t>
      </w:r>
      <w:r w:rsidR="00FD1959" w:rsidRPr="007A72FD" w:rsidDel="0024338E">
        <w:rPr>
          <w:i/>
          <w:iCs/>
        </w:rPr>
        <w:t xml:space="preserve"> </w:t>
      </w:r>
      <w:r>
        <w:rPr>
          <w:i/>
          <w:iCs/>
        </w:rPr>
        <w:t>F</w:t>
      </w:r>
      <w:r w:rsidR="00FD1959" w:rsidRPr="007A72FD" w:rsidDel="0024338E">
        <w:rPr>
          <w:i/>
          <w:iCs/>
        </w:rPr>
        <w:t xml:space="preserve">easibility </w:t>
      </w:r>
      <w:r w:rsidR="00FD1959" w:rsidRPr="007A72FD">
        <w:rPr>
          <w:i/>
          <w:iCs/>
        </w:rPr>
        <w:t xml:space="preserve">of the </w:t>
      </w:r>
      <w:r>
        <w:rPr>
          <w:i/>
          <w:iCs/>
        </w:rPr>
        <w:t>P</w:t>
      </w:r>
      <w:r w:rsidR="00FD1959" w:rsidRPr="007A72FD">
        <w:rPr>
          <w:i/>
          <w:iCs/>
        </w:rPr>
        <w:t xml:space="preserve">rogram, </w:t>
      </w:r>
      <w:r>
        <w:rPr>
          <w:i/>
          <w:iCs/>
        </w:rPr>
        <w:t>P</w:t>
      </w:r>
      <w:r w:rsidR="00FD1959" w:rsidRPr="007A72FD">
        <w:rPr>
          <w:i/>
          <w:iCs/>
        </w:rPr>
        <w:t xml:space="preserve">ractice, or </w:t>
      </w:r>
      <w:r>
        <w:rPr>
          <w:i/>
          <w:iCs/>
        </w:rPr>
        <w:t>P</w:t>
      </w:r>
      <w:r w:rsidR="00FD1959" w:rsidRPr="007A72FD">
        <w:rPr>
          <w:i/>
          <w:iCs/>
        </w:rPr>
        <w:t>olicy</w:t>
      </w:r>
    </w:p>
    <w:p w14:paraId="50864122" w14:textId="6B868467" w:rsidR="00FD1959" w:rsidRPr="00AE0F49" w:rsidRDefault="00FD1959" w:rsidP="00B83A69">
      <w:pPr>
        <w:keepNext/>
        <w:keepLines/>
        <w:spacing w:after="120"/>
      </w:pPr>
      <w:r w:rsidRPr="00AE0F49">
        <w:t>Describe how you will collect information on the acceptability, usability, and feasibility of implementing the program, practice, or policy. Address how you will use this information to:</w:t>
      </w:r>
    </w:p>
    <w:p w14:paraId="497D841A" w14:textId="5E624BD2" w:rsidR="00FD1959" w:rsidRPr="007A72FD" w:rsidRDefault="00FD1959" w:rsidP="006F1328">
      <w:pPr>
        <w:pStyle w:val="ListParagraph"/>
        <w:keepNext/>
        <w:keepLines/>
        <w:numPr>
          <w:ilvl w:val="0"/>
          <w:numId w:val="3"/>
        </w:numPr>
        <w:spacing w:before="120"/>
        <w:contextualSpacing w:val="0"/>
        <w:rPr>
          <w:i/>
          <w:iCs/>
        </w:rPr>
      </w:pPr>
      <w:r w:rsidRPr="00AE0F49">
        <w:t xml:space="preserve">Make adjustments to the program, practice, or policy to improve its future scaling. </w:t>
      </w:r>
    </w:p>
    <w:p w14:paraId="6F41AF9C" w14:textId="3E8B6D0C" w:rsidR="00FD1959" w:rsidRPr="007A72FD" w:rsidRDefault="00FD1959" w:rsidP="006F1328">
      <w:pPr>
        <w:pStyle w:val="ListParagraph"/>
        <w:keepNext/>
        <w:keepLines/>
        <w:numPr>
          <w:ilvl w:val="0"/>
          <w:numId w:val="3"/>
        </w:numPr>
        <w:spacing w:before="120"/>
        <w:contextualSpacing w:val="0"/>
        <w:rPr>
          <w:i/>
          <w:iCs/>
        </w:rPr>
      </w:pPr>
      <w:r w:rsidRPr="00AE0F49">
        <w:t xml:space="preserve">Decide if the program, practice, or policy is a good fit for </w:t>
      </w:r>
      <w:r w:rsidR="005E25F0">
        <w:t>the setting in which it is being implemented</w:t>
      </w:r>
      <w:r w:rsidRPr="00AE0F49">
        <w:t xml:space="preserve">. How will the new program, practice, or policy be integrated into the procedures, pedagogical practices, digital learning platforms, curricula, and/or assessments currently being used? </w:t>
      </w:r>
    </w:p>
    <w:p w14:paraId="45FAEF87" w14:textId="2906E832" w:rsidR="00FD1959" w:rsidRPr="00AE0F49" w:rsidRDefault="00FD1959" w:rsidP="006F1328">
      <w:pPr>
        <w:pStyle w:val="ListParagraph"/>
        <w:keepNext/>
        <w:keepLines/>
        <w:numPr>
          <w:ilvl w:val="0"/>
          <w:numId w:val="3"/>
        </w:numPr>
        <w:spacing w:before="120" w:after="240"/>
        <w:contextualSpacing w:val="0"/>
        <w:rPr>
          <w:i/>
          <w:iCs/>
        </w:rPr>
      </w:pPr>
      <w:r w:rsidRPr="00AE0F49">
        <w:t>Identify the amount of time and training needed to adopt and sustain implementation of the program, practice, or policy.</w:t>
      </w:r>
    </w:p>
    <w:p w14:paraId="46C3F19F" w14:textId="27FA74DB" w:rsidR="00FD1959" w:rsidRPr="007A72FD" w:rsidRDefault="22A0A09C" w:rsidP="006F1328">
      <w:pPr>
        <w:pStyle w:val="ListParagraph2"/>
        <w:keepNext/>
        <w:keepLines/>
        <w:numPr>
          <w:ilvl w:val="1"/>
          <w:numId w:val="0"/>
        </w:numPr>
        <w:tabs>
          <w:tab w:val="clear" w:pos="1080"/>
          <w:tab w:val="left" w:pos="1800"/>
        </w:tabs>
        <w:spacing w:before="120" w:after="120"/>
        <w:contextualSpacing w:val="0"/>
        <w:rPr>
          <w:i/>
          <w:iCs/>
        </w:rPr>
      </w:pPr>
      <w:r w:rsidRPr="351F7392">
        <w:rPr>
          <w:i/>
          <w:iCs/>
        </w:rPr>
        <w:t>D</w:t>
      </w:r>
      <w:r w:rsidR="3CC54F29" w:rsidRPr="351F7392">
        <w:rPr>
          <w:i/>
          <w:iCs/>
        </w:rPr>
        <w:t>etermin</w:t>
      </w:r>
      <w:r w:rsidRPr="351F7392">
        <w:rPr>
          <w:i/>
          <w:iCs/>
        </w:rPr>
        <w:t>ing</w:t>
      </w:r>
      <w:r w:rsidR="3CC54F29" w:rsidRPr="351F7392">
        <w:rPr>
          <w:i/>
          <w:iCs/>
        </w:rPr>
        <w:t xml:space="preserve"> </w:t>
      </w:r>
      <w:r w:rsidRPr="351F7392">
        <w:rPr>
          <w:i/>
          <w:iCs/>
        </w:rPr>
        <w:t>P</w:t>
      </w:r>
      <w:r w:rsidR="3CC54F29" w:rsidRPr="351F7392">
        <w:rPr>
          <w:i/>
          <w:iCs/>
        </w:rPr>
        <w:t>romise</w:t>
      </w:r>
      <w:r w:rsidR="00FD1959" w:rsidRPr="007A72FD">
        <w:rPr>
          <w:i/>
          <w:iCs/>
        </w:rPr>
        <w:t xml:space="preserve"> of </w:t>
      </w:r>
      <w:r w:rsidR="514ADE32" w:rsidRPr="351F7392">
        <w:rPr>
          <w:i/>
          <w:iCs/>
        </w:rPr>
        <w:t>B</w:t>
      </w:r>
      <w:r w:rsidR="3CC54F29" w:rsidRPr="351F7392">
        <w:rPr>
          <w:i/>
          <w:iCs/>
        </w:rPr>
        <w:t>enefit</w:t>
      </w:r>
      <w:r w:rsidR="00FD1959" w:rsidRPr="007A72FD">
        <w:rPr>
          <w:i/>
          <w:iCs/>
        </w:rPr>
        <w:t xml:space="preserve"> for </w:t>
      </w:r>
      <w:r w:rsidR="514ADE32" w:rsidRPr="351F7392">
        <w:rPr>
          <w:i/>
          <w:iCs/>
        </w:rPr>
        <w:t>L</w:t>
      </w:r>
      <w:r w:rsidR="3CC54F29" w:rsidRPr="351F7392">
        <w:rPr>
          <w:i/>
          <w:iCs/>
        </w:rPr>
        <w:t xml:space="preserve">earner </w:t>
      </w:r>
      <w:r w:rsidR="514ADE32" w:rsidRPr="351F7392">
        <w:rPr>
          <w:i/>
          <w:iCs/>
        </w:rPr>
        <w:t>E</w:t>
      </w:r>
      <w:r w:rsidR="3CC54F29" w:rsidRPr="351F7392">
        <w:rPr>
          <w:i/>
          <w:iCs/>
        </w:rPr>
        <w:t xml:space="preserve">ducation </w:t>
      </w:r>
      <w:r w:rsidR="514ADE32" w:rsidRPr="351F7392">
        <w:rPr>
          <w:i/>
          <w:iCs/>
        </w:rPr>
        <w:t>O</w:t>
      </w:r>
      <w:r w:rsidR="3CC54F29" w:rsidRPr="351F7392">
        <w:rPr>
          <w:i/>
          <w:iCs/>
        </w:rPr>
        <w:t>utcomes</w:t>
      </w:r>
    </w:p>
    <w:p w14:paraId="21BBECDB" w14:textId="30049626" w:rsidR="00702F9A" w:rsidRDefault="00FD1959" w:rsidP="006F1328">
      <w:pPr>
        <w:keepNext/>
        <w:keepLines/>
        <w:spacing w:before="120"/>
      </w:pPr>
      <w:r w:rsidRPr="00AE0F49">
        <w:t>Describe how you will pilot the program, practice, or policy to determine its potential benefit for learner education outcome</w:t>
      </w:r>
      <w:r w:rsidR="007A72FD">
        <w:t>s</w:t>
      </w:r>
      <w:r w:rsidR="00FA7CBC">
        <w:t xml:space="preserve">. </w:t>
      </w:r>
    </w:p>
    <w:p w14:paraId="641F615A" w14:textId="77777777" w:rsidR="00FD1959" w:rsidRPr="00AE0F49" w:rsidRDefault="00FD1959" w:rsidP="006F1328">
      <w:pPr>
        <w:keepNext/>
        <w:keepLines/>
        <w:spacing w:before="120"/>
      </w:pPr>
      <w:r w:rsidRPr="00AE0F49">
        <w:t>If appropriate, consider using a digital learning platform to support the pilot test of promise.</w:t>
      </w:r>
    </w:p>
    <w:p w14:paraId="22E6B584" w14:textId="77777777" w:rsidR="00FD1959" w:rsidRPr="00AE0F49" w:rsidRDefault="00FD1959" w:rsidP="006F1328">
      <w:pPr>
        <w:keepNext/>
        <w:keepLines/>
        <w:spacing w:before="240"/>
      </w:pPr>
      <w:r w:rsidRPr="00AE0F49">
        <w:t xml:space="preserve">Provide a rationale for the research design you propose for your pilot study. </w:t>
      </w:r>
    </w:p>
    <w:p w14:paraId="7719E4E0" w14:textId="1899C536" w:rsidR="00FA7CBC" w:rsidRDefault="00FA7CBC" w:rsidP="004A0693">
      <w:pPr>
        <w:pStyle w:val="ListParagraph"/>
        <w:keepNext/>
        <w:keepLines/>
        <w:numPr>
          <w:ilvl w:val="0"/>
          <w:numId w:val="54"/>
        </w:numPr>
        <w:spacing w:before="240"/>
      </w:pPr>
      <w:r>
        <w:t>Propose the most rigorous research design possible given what you will be piloting, with whom, and under what conditions.</w:t>
      </w:r>
      <w:r w:rsidR="00613B00">
        <w:t xml:space="preserve"> Pilot studies may use experimental group, within-subject, or single-case experimental designs, or quasi-experimental designs. </w:t>
      </w:r>
    </w:p>
    <w:p w14:paraId="07CE55D5" w14:textId="36119953" w:rsidR="00FD1959" w:rsidRPr="00AE0F49" w:rsidRDefault="00FD1959" w:rsidP="004A0693">
      <w:pPr>
        <w:pStyle w:val="ListParagraph"/>
        <w:keepNext/>
        <w:keepLines/>
        <w:numPr>
          <w:ilvl w:val="0"/>
          <w:numId w:val="54"/>
        </w:numPr>
        <w:spacing w:before="240"/>
        <w:contextualSpacing w:val="0"/>
      </w:pPr>
      <w:r w:rsidRPr="00AE0F49">
        <w:t xml:space="preserve">If your pilot study will be underpowered given the limitations on time and money available for this type of project, describe what can be learned about the potential benefits for learner education outcomes given the </w:t>
      </w:r>
      <w:r w:rsidR="00FA7CBC">
        <w:t xml:space="preserve">known limits on </w:t>
      </w:r>
      <w:r w:rsidRPr="00AE0F49">
        <w:t xml:space="preserve">statistical power. </w:t>
      </w:r>
    </w:p>
    <w:p w14:paraId="11BF8DCB" w14:textId="036F731C" w:rsidR="00FD1959" w:rsidRPr="00AE0F49" w:rsidRDefault="00E97338" w:rsidP="00C22CAE">
      <w:pPr>
        <w:pStyle w:val="ListParagraph2"/>
        <w:keepNext/>
        <w:keepLines/>
        <w:numPr>
          <w:ilvl w:val="0"/>
          <w:numId w:val="3"/>
        </w:numPr>
        <w:spacing w:after="120"/>
        <w:contextualSpacing w:val="0"/>
      </w:pPr>
      <w:r>
        <w:t>If using a group design, d</w:t>
      </w:r>
      <w:r w:rsidR="00FD1959" w:rsidRPr="00AE0F49">
        <w:t>escribe the comparison group and how you will monitor whether the treatment and comparison groups are different enough to expect the predicted education outcomes.</w:t>
      </w:r>
    </w:p>
    <w:p w14:paraId="614085AC" w14:textId="002DCBCA" w:rsidR="3FD2FE1A" w:rsidRDefault="3FD2FE1A" w:rsidP="00C22CAE">
      <w:pPr>
        <w:keepNext/>
        <w:keepLines/>
        <w:spacing w:after="120"/>
        <w:rPr>
          <w:i/>
          <w:iCs/>
        </w:rPr>
      </w:pPr>
      <w:r w:rsidRPr="3A46E805">
        <w:rPr>
          <w:i/>
          <w:iCs/>
        </w:rPr>
        <w:t>Power Analyses</w:t>
      </w:r>
    </w:p>
    <w:p w14:paraId="7CAF6E2C" w14:textId="77777777" w:rsidR="00FD1959" w:rsidRPr="00AE0F49" w:rsidRDefault="00FD1959" w:rsidP="00C22CAE">
      <w:pPr>
        <w:pStyle w:val="ListParagraph2"/>
        <w:keepNext/>
        <w:keepLines/>
        <w:numPr>
          <w:ilvl w:val="1"/>
          <w:numId w:val="0"/>
        </w:numPr>
        <w:spacing w:after="120"/>
        <w:contextualSpacing w:val="0"/>
      </w:pPr>
      <w:r w:rsidRPr="00AE0F49">
        <w:t>Detail the procedure used to calculate either the power for detecting the minimum effect or the minimum detectable effect size. Include the following:</w:t>
      </w:r>
    </w:p>
    <w:p w14:paraId="71228E7C" w14:textId="77777777" w:rsidR="00FD1959" w:rsidRPr="00AE0F49" w:rsidRDefault="00FD1959" w:rsidP="00531A27">
      <w:pPr>
        <w:pStyle w:val="ListParagraph2"/>
        <w:keepNext/>
        <w:keepLines/>
        <w:numPr>
          <w:ilvl w:val="0"/>
          <w:numId w:val="3"/>
        </w:numPr>
        <w:spacing w:after="120"/>
        <w:contextualSpacing w:val="0"/>
      </w:pPr>
      <w:r w:rsidRPr="00AE0F49">
        <w:lastRenderedPageBreak/>
        <w:t>The statistical formula you used.</w:t>
      </w:r>
    </w:p>
    <w:p w14:paraId="55C118AA" w14:textId="77777777" w:rsidR="00FD1959" w:rsidRPr="00AE0F49" w:rsidRDefault="00FD1959" w:rsidP="00531A27">
      <w:pPr>
        <w:pStyle w:val="ListParagraph2"/>
        <w:keepNext/>
        <w:keepLines/>
        <w:numPr>
          <w:ilvl w:val="0"/>
          <w:numId w:val="3"/>
        </w:numPr>
        <w:spacing w:after="120"/>
        <w:contextualSpacing w:val="0"/>
      </w:pPr>
      <w:r w:rsidRPr="00AE0F49">
        <w:t>The parameters with known values, such as number of clusters or number of participants within clusters.</w:t>
      </w:r>
    </w:p>
    <w:p w14:paraId="6BDC2811" w14:textId="77777777" w:rsidR="00FD1959" w:rsidRPr="00AE0F49" w:rsidRDefault="00FD1959" w:rsidP="00531A27">
      <w:pPr>
        <w:pStyle w:val="ListParagraph2"/>
        <w:keepNext/>
        <w:keepLines/>
        <w:numPr>
          <w:ilvl w:val="0"/>
          <w:numId w:val="3"/>
        </w:numPr>
        <w:spacing w:before="120" w:after="120"/>
        <w:contextualSpacing w:val="0"/>
      </w:pPr>
      <w:r w:rsidRPr="00AE0F49">
        <w:t>The parameters whose values are estimated and how those estimates were made such as those for intraclass correlations or covariates.</w:t>
      </w:r>
    </w:p>
    <w:p w14:paraId="77FA0D1B" w14:textId="77777777" w:rsidR="00FD1959" w:rsidRPr="00AE0F49" w:rsidRDefault="00FD1959" w:rsidP="00531A27">
      <w:pPr>
        <w:pStyle w:val="ListParagraph2"/>
        <w:keepNext/>
        <w:keepLines/>
        <w:numPr>
          <w:ilvl w:val="0"/>
          <w:numId w:val="3"/>
        </w:numPr>
        <w:spacing w:before="120" w:after="120"/>
        <w:contextualSpacing w:val="0"/>
      </w:pPr>
      <w:r w:rsidRPr="00AE0F49">
        <w:t>Other aspects of the design and how they may affect power such as the use of repeated observations or stratified sampling or blocking.</w:t>
      </w:r>
    </w:p>
    <w:p w14:paraId="4ED5CB9B" w14:textId="77777777" w:rsidR="00FD1959" w:rsidRPr="00AE0F49" w:rsidRDefault="00FD1959" w:rsidP="00531A27">
      <w:pPr>
        <w:pStyle w:val="ListParagraph2"/>
        <w:keepNext/>
        <w:keepLines/>
        <w:numPr>
          <w:ilvl w:val="0"/>
          <w:numId w:val="3"/>
        </w:numPr>
        <w:spacing w:before="120" w:after="120"/>
      </w:pPr>
      <w:r w:rsidRPr="00AE0F49">
        <w:t>Predicted attrition and how it was addressed in the power analysis.</w:t>
      </w:r>
    </w:p>
    <w:p w14:paraId="0ECEE4ED" w14:textId="18CDDAA3" w:rsidR="00F62F3F" w:rsidRPr="00AE0F49" w:rsidRDefault="00FD1959" w:rsidP="00531A27">
      <w:pPr>
        <w:pStyle w:val="ListParagraph2"/>
        <w:keepNext/>
        <w:keepLines/>
        <w:numPr>
          <w:ilvl w:val="0"/>
          <w:numId w:val="3"/>
        </w:numPr>
        <w:spacing w:before="120" w:after="240"/>
      </w:pPr>
      <w:r w:rsidRPr="00AE0F49">
        <w:t xml:space="preserve">For </w:t>
      </w:r>
      <w:r w:rsidR="00E41B7D" w:rsidRPr="004940DC">
        <w:t xml:space="preserve">Sequential, multiple assignment, randomized trials </w:t>
      </w:r>
      <w:r w:rsidR="00E41B7D">
        <w:t>(</w:t>
      </w:r>
      <w:r w:rsidRPr="00AE0F49">
        <w:t>SMARTs</w:t>
      </w:r>
      <w:r w:rsidR="00E41B7D">
        <w:t>)</w:t>
      </w:r>
      <w:r w:rsidRPr="00AE0F49">
        <w:t>, clearly identify your power to detect differences at each level of randomization as appropriate for your research questions.</w:t>
      </w:r>
    </w:p>
    <w:p w14:paraId="38D090F3" w14:textId="570FBC1D" w:rsidR="00376A7B" w:rsidRPr="00531A27" w:rsidRDefault="4EE799EB" w:rsidP="00531A27">
      <w:pPr>
        <w:keepNext/>
        <w:keepLines/>
        <w:rPr>
          <w:i/>
          <w:iCs/>
        </w:rPr>
      </w:pPr>
      <w:r w:rsidRPr="00531A27">
        <w:rPr>
          <w:i/>
          <w:iCs/>
        </w:rPr>
        <w:t>High</w:t>
      </w:r>
      <w:r w:rsidR="76B59377" w:rsidRPr="00531A27">
        <w:rPr>
          <w:i/>
          <w:iCs/>
        </w:rPr>
        <w:t>-quality</w:t>
      </w:r>
      <w:r w:rsidRPr="00531A27">
        <w:rPr>
          <w:i/>
          <w:iCs/>
        </w:rPr>
        <w:t xml:space="preserve"> Measures</w:t>
      </w:r>
    </w:p>
    <w:p w14:paraId="0293B97B" w14:textId="66AF6778" w:rsidR="00FD1959" w:rsidRPr="00AE0F49" w:rsidRDefault="633B955B" w:rsidP="00531A27">
      <w:pPr>
        <w:pStyle w:val="ListParagraph2"/>
        <w:keepNext/>
        <w:keepLines/>
        <w:numPr>
          <w:ilvl w:val="1"/>
          <w:numId w:val="0"/>
        </w:numPr>
        <w:spacing w:before="120" w:after="120"/>
        <w:contextualSpacing w:val="0"/>
      </w:pPr>
      <w:r>
        <w:t xml:space="preserve">Clearly define the constructs of interest in the proposed study. </w:t>
      </w:r>
      <w:r w:rsidR="00FD1959" w:rsidRPr="00AE0F49">
        <w:t xml:space="preserve">Describe the importance, reliability, and validity of all measures proposed, including learner outcomes, educator outcomes, educator and education system characteristics, and implementation outcomes. </w:t>
      </w:r>
      <w:r w:rsidR="3CC54F29">
        <w:t xml:space="preserve">For additional resources see </w:t>
      </w:r>
      <w:hyperlink r:id="rId96" w:history="1">
        <w:r w:rsidR="3CC54F29" w:rsidRPr="351F7392">
          <w:rPr>
            <w:rStyle w:val="Hyperlink"/>
          </w:rPr>
          <w:t>https://ies.ed.gov/seer/outcomes.asp</w:t>
        </w:r>
      </w:hyperlink>
      <w:r w:rsidR="3CC54F29">
        <w:t>.</w:t>
      </w:r>
      <w:r w:rsidR="00C75DC3">
        <w:t xml:space="preserve"> </w:t>
      </w:r>
    </w:p>
    <w:p w14:paraId="783F688A" w14:textId="2EC19693" w:rsidR="00FD1959" w:rsidRPr="00AE0F49" w:rsidRDefault="00FD1959" w:rsidP="00531A27">
      <w:pPr>
        <w:pStyle w:val="ListParagraph2"/>
        <w:keepNext/>
        <w:keepLines/>
        <w:numPr>
          <w:ilvl w:val="0"/>
          <w:numId w:val="3"/>
        </w:numPr>
        <w:spacing w:before="120" w:after="120"/>
        <w:contextualSpacing w:val="0"/>
      </w:pPr>
      <w:r w:rsidRPr="00AE0F49">
        <w:t xml:space="preserve">If you need to develop a measure, describe what you will develop, why it is necessary, how it will be developed, and the process for checking its reliability and validity. It is also critical that you explain how this measurement work will not compromise your ability to achieve the primary aims. No more than 6 months may be spent on developing and validating such an </w:t>
      </w:r>
      <w:r w:rsidR="00923A2A">
        <w:t>assessment</w:t>
      </w:r>
      <w:r w:rsidRPr="00AE0F49">
        <w:t xml:space="preserve">. </w:t>
      </w:r>
    </w:p>
    <w:p w14:paraId="414DBDEE" w14:textId="6A220F5E" w:rsidR="00FD1959" w:rsidRPr="00AE0F49" w:rsidRDefault="00FD1959" w:rsidP="00531A27">
      <w:pPr>
        <w:pStyle w:val="ListParagraph2"/>
        <w:keepNext/>
        <w:keepLines/>
        <w:numPr>
          <w:ilvl w:val="0"/>
          <w:numId w:val="3"/>
        </w:numPr>
        <w:spacing w:before="120" w:after="240"/>
        <w:contextualSpacing w:val="0"/>
      </w:pPr>
      <w:r w:rsidRPr="00AE0F49">
        <w:t xml:space="preserve">Describe how you will measure implementation fidelity of the program, practice, or policy, including any training that is provided to support implementation. </w:t>
      </w:r>
    </w:p>
    <w:p w14:paraId="69237C70" w14:textId="29EB94C4" w:rsidR="0563B334" w:rsidRDefault="2AA68F7D" w:rsidP="0563B334">
      <w:pPr>
        <w:keepNext/>
        <w:keepLines/>
        <w:spacing w:before="120" w:after="120"/>
        <w:rPr>
          <w:i/>
        </w:rPr>
      </w:pPr>
      <w:r w:rsidRPr="386DA899">
        <w:rPr>
          <w:i/>
        </w:rPr>
        <w:t>Data Analysis Plan</w:t>
      </w:r>
    </w:p>
    <w:p w14:paraId="5B2AFF6F" w14:textId="53234B4E" w:rsidR="00FD1959" w:rsidRDefault="00FD1959" w:rsidP="00531A27">
      <w:pPr>
        <w:keepNext/>
        <w:keepLines/>
        <w:spacing w:before="120" w:after="120"/>
      </w:pPr>
      <w:r w:rsidRPr="00AE0F49">
        <w:t xml:space="preserve">Detail your data analysis procedures for all quantitative and qualitative analyses necessary to address your research questions. </w:t>
      </w:r>
    </w:p>
    <w:p w14:paraId="56DE4FB1" w14:textId="2C339E0E" w:rsidR="6C2C2DCB" w:rsidRDefault="68B15DD0" w:rsidP="004A0693">
      <w:pPr>
        <w:pStyle w:val="ListParagraph"/>
        <w:keepNext/>
        <w:keepLines/>
        <w:numPr>
          <w:ilvl w:val="0"/>
          <w:numId w:val="50"/>
        </w:numPr>
      </w:pPr>
      <w:r w:rsidRPr="00531A27">
        <w:rPr>
          <w:rFonts w:eastAsia="Publico Text" w:cs="Publico Text"/>
          <w:color w:val="333333"/>
        </w:rPr>
        <w:t xml:space="preserve">For mixed methods studies, data analysis plans should provide detailed information on the analytical and interpretive processes for the qualitative data and reflect the integration of qualitative and quantitative data.   </w:t>
      </w:r>
      <w:r w:rsidRPr="00531A27">
        <w:rPr>
          <w:rFonts w:eastAsia="Publico Text" w:cs="Publico Text"/>
        </w:rPr>
        <w:t xml:space="preserve"> </w:t>
      </w:r>
    </w:p>
    <w:p w14:paraId="1D8FB50C" w14:textId="77777777" w:rsidR="009556CB" w:rsidRDefault="00FD1959" w:rsidP="00531A27">
      <w:pPr>
        <w:keepNext/>
        <w:keepLines/>
        <w:rPr>
          <w:rFonts w:eastAsia="Publico Text" w:cs="Publico Text"/>
        </w:rPr>
      </w:pPr>
      <w:r w:rsidRPr="00AE0F49">
        <w:t xml:space="preserve">Describe how you will measure the generalizability of your findings by contrasting your sample’s characteristics with the characteristics of the target population. Explain how you will adjust for any mismatch between your sample and the population. </w:t>
      </w:r>
      <w:r w:rsidR="6C2C2DCB">
        <w:t xml:space="preserve">For additional resources see </w:t>
      </w:r>
      <w:hyperlink r:id="rId97">
        <w:r w:rsidR="615E49DA" w:rsidRPr="38AAE4D3">
          <w:rPr>
            <w:rStyle w:val="Hyperlink"/>
          </w:rPr>
          <w:t>https://ies.ed.gov/seer/generalization.asp</w:t>
        </w:r>
      </w:hyperlink>
      <w:r w:rsidR="6C2C2DCB">
        <w:t>.</w:t>
      </w:r>
    </w:p>
    <w:p w14:paraId="0CB0BAE4" w14:textId="18695FDF" w:rsidR="00FD1959" w:rsidRPr="00AE0F49" w:rsidRDefault="00FD1959" w:rsidP="00531A27">
      <w:pPr>
        <w:keepNext/>
        <w:keepLines/>
      </w:pPr>
      <w:r w:rsidRPr="00AE0F49">
        <w:t xml:space="preserve">Describe and justify the statistical models to be used, including how they address the multilevel nature of education data. Address any clustering of learners within classrooms, schools, </w:t>
      </w:r>
      <w:r w:rsidR="00407283">
        <w:t xml:space="preserve">districts, </w:t>
      </w:r>
      <w:r w:rsidRPr="00AE0F49">
        <w:t xml:space="preserve">colleges, states, or other relevant units. </w:t>
      </w:r>
    </w:p>
    <w:p w14:paraId="72FE6968" w14:textId="77777777" w:rsidR="00FD1959" w:rsidRPr="00AE0F49" w:rsidRDefault="00FD1959" w:rsidP="00531A27">
      <w:pPr>
        <w:keepNext/>
        <w:keepLines/>
        <w:spacing w:before="120"/>
      </w:pPr>
      <w:r w:rsidRPr="00AE0F49">
        <w:t>Discuss how exclusion from testing and missing data will be handled in your analyses. If you intend to impute missing data, describe the approach you will use to provide unbiased estimates. Propose to conduct sensitivity tests to assess the influence of key procedural or analytic decisions on the results.</w:t>
      </w:r>
    </w:p>
    <w:p w14:paraId="27684254" w14:textId="2CA74E64" w:rsidR="00FD1959" w:rsidRPr="00AE0F49" w:rsidRDefault="00FD1959" w:rsidP="00531A27">
      <w:pPr>
        <w:keepNext/>
        <w:keepLines/>
        <w:spacing w:before="120"/>
      </w:pPr>
      <w:r w:rsidRPr="00AE0F49">
        <w:lastRenderedPageBreak/>
        <w:t xml:space="preserve">Describe analyses that will be conducted to examine outcomes for </w:t>
      </w:r>
      <w:r w:rsidRPr="351F7392">
        <w:rPr>
          <w:rFonts w:eastAsia="Times New Roman"/>
          <w:color w:val="000000" w:themeColor="text1"/>
        </w:rPr>
        <w:t xml:space="preserve">learners from diverse backgrounds and experiences, including learners from </w:t>
      </w:r>
      <w:r w:rsidR="6F008B82" w:rsidRPr="351F7392">
        <w:rPr>
          <w:rFonts w:eastAsia="Times New Roman"/>
          <w:color w:val="000000" w:themeColor="text1"/>
        </w:rPr>
        <w:t>historically underserved</w:t>
      </w:r>
      <w:r w:rsidRPr="351F7392">
        <w:rPr>
          <w:rFonts w:eastAsia="Times New Roman"/>
          <w:color w:val="000000" w:themeColor="text1"/>
        </w:rPr>
        <w:t xml:space="preserve"> communities or populations.</w:t>
      </w:r>
    </w:p>
    <w:p w14:paraId="65C54A35" w14:textId="57471BB1" w:rsidR="00FD1959" w:rsidRPr="00531A27" w:rsidRDefault="00FD1959" w:rsidP="00531A27">
      <w:pPr>
        <w:keepNext/>
        <w:keepLines/>
        <w:rPr>
          <w:i/>
        </w:rPr>
      </w:pPr>
      <w:r w:rsidRPr="1A59D4E9">
        <w:rPr>
          <w:i/>
        </w:rPr>
        <w:t>Cost Analysis</w:t>
      </w:r>
      <w:r w:rsidR="0011357D" w:rsidRPr="1A59D4E9">
        <w:rPr>
          <w:i/>
        </w:rPr>
        <w:t xml:space="preserve"> Plan</w:t>
      </w:r>
    </w:p>
    <w:p w14:paraId="5CBCCE36" w14:textId="77777777" w:rsidR="00FD1959" w:rsidRPr="00AE0F49" w:rsidRDefault="00FD1959" w:rsidP="00531A27">
      <w:pPr>
        <w:keepNext/>
        <w:keepLines/>
        <w:spacing w:before="120" w:after="120"/>
      </w:pPr>
      <w:r w:rsidRPr="00AE0F49">
        <w:t>In your cost analysis plan, describe the following:</w:t>
      </w:r>
    </w:p>
    <w:p w14:paraId="523FCA3A" w14:textId="77777777" w:rsidR="00FD1959" w:rsidRPr="00AE0F49" w:rsidRDefault="00FD1959" w:rsidP="004A0693">
      <w:pPr>
        <w:pStyle w:val="ListParagraph"/>
        <w:keepNext/>
        <w:keepLines/>
        <w:numPr>
          <w:ilvl w:val="0"/>
          <w:numId w:val="57"/>
        </w:numPr>
        <w:spacing w:before="120"/>
        <w:contextualSpacing w:val="0"/>
      </w:pPr>
      <w:r w:rsidRPr="00AE0F49">
        <w:t>The level that is most relevant for the new program, practice, or policy, whether the school, classroom, or individual learner level.</w:t>
      </w:r>
    </w:p>
    <w:p w14:paraId="743E0063" w14:textId="77777777" w:rsidR="00FD1959" w:rsidRPr="00AE0F49" w:rsidRDefault="00FD1959" w:rsidP="004A0693">
      <w:pPr>
        <w:pStyle w:val="ListParagraph"/>
        <w:keepNext/>
        <w:keepLines/>
        <w:numPr>
          <w:ilvl w:val="0"/>
          <w:numId w:val="56"/>
        </w:numPr>
        <w:spacing w:before="120"/>
        <w:contextualSpacing w:val="0"/>
      </w:pPr>
      <w:r w:rsidRPr="00AE0F49">
        <w:t xml:space="preserve">How you will estimate costs using a societal perspective. Describe the cost method you will use, noting whether another perspective, such as that of the local education agency, will also be included. </w:t>
      </w:r>
    </w:p>
    <w:p w14:paraId="09A1D6B2" w14:textId="4BC6CF83" w:rsidR="00FD1959" w:rsidRPr="00AE0F49" w:rsidRDefault="45FE9E68" w:rsidP="00483EBC">
      <w:pPr>
        <w:pStyle w:val="ListParagraph"/>
        <w:keepNext/>
        <w:keepLines/>
        <w:numPr>
          <w:ilvl w:val="0"/>
          <w:numId w:val="56"/>
        </w:numPr>
        <w:contextualSpacing w:val="0"/>
      </w:pPr>
      <w:r>
        <w:t>H</w:t>
      </w:r>
      <w:r w:rsidR="6C2C2DCB">
        <w:t>ow</w:t>
      </w:r>
      <w:r w:rsidR="00FD1959" w:rsidRPr="00AE0F49">
        <w:t xml:space="preserve"> you will collect data about costs, including the time period for the cost data collection, the data collection </w:t>
      </w:r>
      <w:r w:rsidR="00923A2A">
        <w:t>assessment</w:t>
      </w:r>
      <w:r w:rsidR="00FD1959" w:rsidRPr="00AE0F49">
        <w:t xml:space="preserve">s you will use, and the sources you will use to obtain national prices for resources and, if useful to a local audience, local prices. </w:t>
      </w:r>
    </w:p>
    <w:p w14:paraId="20B6208A" w14:textId="52C56373" w:rsidR="00FD1959" w:rsidRPr="00AE0F49" w:rsidRDefault="4FDCED12" w:rsidP="00483EBC">
      <w:pPr>
        <w:pStyle w:val="ListParagraph"/>
        <w:keepNext/>
        <w:keepLines/>
        <w:numPr>
          <w:ilvl w:val="0"/>
          <w:numId w:val="56"/>
        </w:numPr>
        <w:contextualSpacing w:val="0"/>
      </w:pPr>
      <w:r>
        <w:t>H</w:t>
      </w:r>
      <w:r w:rsidR="6C2C2DCB">
        <w:t>ow</w:t>
      </w:r>
      <w:r w:rsidR="00FD1959" w:rsidRPr="00AE0F49">
        <w:t xml:space="preserve"> you will calculate the cost of the resources, the cost of core components of the program, practice, or policy, and the total and incremental cost of implementing the program, practice, or policy. Include details such as how you will adjust prices where needed (for example, to account for inflation, geographic price differences, the time value of money), assign costs to resources that are provided at below their actual value, </w:t>
      </w:r>
      <w:r w:rsidR="001A3518">
        <w:t xml:space="preserve">and </w:t>
      </w:r>
      <w:r w:rsidR="00FD1959" w:rsidRPr="00AE0F49">
        <w:t xml:space="preserve">run sensitivity analyses to check assumptions. </w:t>
      </w:r>
    </w:p>
    <w:p w14:paraId="060B189E" w14:textId="7DA5EE83" w:rsidR="00FD1959" w:rsidRPr="00AE0F49" w:rsidRDefault="2059DDD4" w:rsidP="00483EBC">
      <w:pPr>
        <w:pStyle w:val="ListParagraph"/>
        <w:keepNext/>
        <w:keepLines/>
        <w:numPr>
          <w:ilvl w:val="0"/>
          <w:numId w:val="56"/>
        </w:numPr>
        <w:contextualSpacing w:val="0"/>
      </w:pPr>
      <w:r>
        <w:t>T</w:t>
      </w:r>
      <w:r w:rsidR="6C2C2DCB">
        <w:t>he</w:t>
      </w:r>
      <w:r w:rsidR="00FD1959" w:rsidRPr="00AE0F49">
        <w:t xml:space="preserve"> metrics you will use to report costs to education stakeholders.</w:t>
      </w:r>
    </w:p>
    <w:p w14:paraId="72BC07A3" w14:textId="77777777" w:rsidR="00FD1959" w:rsidRPr="00AE0F49" w:rsidRDefault="00FD1959" w:rsidP="00531A27">
      <w:pPr>
        <w:keepNext/>
        <w:keepLines/>
        <w:spacing w:before="120"/>
      </w:pPr>
      <w:r w:rsidRPr="00AE0F49">
        <w:t xml:space="preserve">For additional resources, see </w:t>
      </w:r>
      <w:hyperlink r:id="rId98" w:history="1">
        <w:r w:rsidRPr="00AE0F49">
          <w:rPr>
            <w:rStyle w:val="Hyperlink"/>
          </w:rPr>
          <w:t>https://ies.ed.gov/seer/cost_analysis.asp</w:t>
        </w:r>
      </w:hyperlink>
      <w:r w:rsidRPr="00AE0F49">
        <w:t>.</w:t>
      </w:r>
    </w:p>
    <w:p w14:paraId="44C11E83" w14:textId="3406426A" w:rsidR="00E4263B" w:rsidRPr="006A77DD" w:rsidRDefault="00E4263B" w:rsidP="0080784D">
      <w:pPr>
        <w:pStyle w:val="Heading4"/>
      </w:pPr>
      <w:r>
        <w:t xml:space="preserve">(c) </w:t>
      </w:r>
      <w:r w:rsidRPr="006A77DD">
        <w:t xml:space="preserve">Personnel </w:t>
      </w:r>
    </w:p>
    <w:p w14:paraId="6731673E" w14:textId="0A8B3634" w:rsidR="00376A7B" w:rsidRDefault="322ACC34" w:rsidP="351F7392">
      <w:pPr>
        <w:keepNext/>
        <w:keepLines/>
        <w:spacing w:after="120"/>
      </w:pPr>
      <w:r>
        <w:t>Strong applications will demonstrate that the project team possess the appropriate skills and qualifications to carry out the proposed research project</w:t>
      </w:r>
      <w:r w:rsidR="6FBAD2AD">
        <w:t>,</w:t>
      </w:r>
      <w:r>
        <w:t xml:space="preserve"> that the principal investigator and other key personnel possess the appropriate training and experience for their roles and responsibilities</w:t>
      </w:r>
      <w:r w:rsidR="419A482A">
        <w:t>,</w:t>
      </w:r>
      <w:r>
        <w:t xml:space="preserve"> and that will they commit sufficient time to competently implement the proposed research. </w:t>
      </w:r>
    </w:p>
    <w:p w14:paraId="6582B7B1" w14:textId="21906E42" w:rsidR="00FD1959" w:rsidRPr="00AE0F49" w:rsidRDefault="00FD1959" w:rsidP="00100032">
      <w:pPr>
        <w:spacing w:before="120"/>
      </w:pPr>
      <w:r w:rsidRPr="00AE0F49">
        <w:t xml:space="preserve">In its research grant programs, IES is strongly committed to broadening participation, including personnel from underrepresented communities and diverse institutions. </w:t>
      </w:r>
    </w:p>
    <w:p w14:paraId="624A860C" w14:textId="650B9A0F" w:rsidR="00FD1959" w:rsidRPr="00AE0F49" w:rsidRDefault="00FD1959" w:rsidP="00100032">
      <w:pPr>
        <w:spacing w:before="120"/>
      </w:pPr>
      <w:r w:rsidRPr="00AE0F49">
        <w:t>Describe how the background and experience of the project team supports the conduct of the proposed study with the population of learners that your project addresses.</w:t>
      </w:r>
      <w:r w:rsidR="00D83298">
        <w:t xml:space="preserve"> </w:t>
      </w:r>
    </w:p>
    <w:p w14:paraId="4BD74805" w14:textId="764A230A" w:rsidR="00FD1959" w:rsidRPr="00AE0F49" w:rsidRDefault="00FD1959" w:rsidP="00FA6B01">
      <w:pPr>
        <w:spacing w:after="120"/>
      </w:pPr>
      <w:r w:rsidRPr="00AE0F49">
        <w:t xml:space="preserve">Development and Innovation projects demand a wide variety of expertise to ensure they are of high quality. Identify the key personnel who will be responsible </w:t>
      </w:r>
      <w:r w:rsidR="009F2B38">
        <w:t>for each of the specified activities in the proposed research plan</w:t>
      </w:r>
      <w:r w:rsidR="00BE3BAF">
        <w:t xml:space="preserve"> and the amount of time they will devote to the project</w:t>
      </w:r>
      <w:r w:rsidR="009F2B38">
        <w:t>.</w:t>
      </w:r>
    </w:p>
    <w:p w14:paraId="679DE8C0" w14:textId="77777777" w:rsidR="00FD1959" w:rsidRPr="00AE0F49" w:rsidRDefault="00FD1959" w:rsidP="00FA6B01">
      <w:pPr>
        <w:keepNext/>
        <w:keepLines/>
        <w:spacing w:after="120"/>
      </w:pPr>
      <w:r w:rsidRPr="00AE0F49">
        <w:lastRenderedPageBreak/>
        <w:t>Describe the following:</w:t>
      </w:r>
    </w:p>
    <w:p w14:paraId="3349A20A" w14:textId="0C784E8D" w:rsidR="00FD1959" w:rsidRPr="00AE0F49" w:rsidRDefault="00FD1959" w:rsidP="00FA6B01">
      <w:pPr>
        <w:pStyle w:val="ListParagraph"/>
        <w:keepNext/>
        <w:keepLines/>
        <w:numPr>
          <w:ilvl w:val="0"/>
          <w:numId w:val="43"/>
        </w:numPr>
        <w:contextualSpacing w:val="0"/>
      </w:pPr>
      <w:r w:rsidRPr="00AE0F49">
        <w:t xml:space="preserve">The plan for how key personnel will maintain their objectivity </w:t>
      </w:r>
      <w:r w:rsidR="291D9F8A">
        <w:t>and promote transparency</w:t>
      </w:r>
      <w:r w:rsidR="6C2C2DCB">
        <w:t xml:space="preserve"> </w:t>
      </w:r>
      <w:r w:rsidRPr="00AE0F49">
        <w:t xml:space="preserve">in conducting the proposed </w:t>
      </w:r>
      <w:r w:rsidR="2A6B41B1">
        <w:t xml:space="preserve">research, including the proposed </w:t>
      </w:r>
      <w:r w:rsidRPr="00AE0F49">
        <w:t xml:space="preserve">pilot test of promise and dissemination activities. </w:t>
      </w:r>
    </w:p>
    <w:p w14:paraId="2ADA2324" w14:textId="77777777" w:rsidR="00FD1959" w:rsidRPr="007A72FD" w:rsidRDefault="00FD1959" w:rsidP="00FA6B01">
      <w:pPr>
        <w:pStyle w:val="ListParagraph"/>
        <w:numPr>
          <w:ilvl w:val="0"/>
          <w:numId w:val="43"/>
        </w:numPr>
        <w:contextualSpacing w:val="0"/>
        <w:rPr>
          <w:rStyle w:val="Hyperlink"/>
          <w:color w:val="auto"/>
          <w:u w:val="none"/>
        </w:rPr>
      </w:pPr>
      <w:r w:rsidRPr="007A72FD">
        <w:t>T</w:t>
      </w:r>
      <w:r w:rsidRPr="00AE0F49">
        <w:t xml:space="preserve">he management structure and procedures that will be used to keep the project on track and ensure the study is of high quality. </w:t>
      </w:r>
    </w:p>
    <w:p w14:paraId="50934F72" w14:textId="77777777" w:rsidR="00E4263B" w:rsidRPr="006A77DD" w:rsidRDefault="00E4263B" w:rsidP="00FA6B01">
      <w:pPr>
        <w:pStyle w:val="Heading4"/>
      </w:pPr>
      <w:r w:rsidRPr="006A77DD" w:rsidDel="00441A9D">
        <w:t xml:space="preserve"> </w:t>
      </w:r>
      <w:r>
        <w:t xml:space="preserve">(d) </w:t>
      </w:r>
      <w:r w:rsidRPr="006A77DD">
        <w:t xml:space="preserve">Resources </w:t>
      </w:r>
    </w:p>
    <w:p w14:paraId="0556F978" w14:textId="138A93D4" w:rsidR="00E029DA" w:rsidRDefault="00E029DA" w:rsidP="00E029DA">
      <w:r>
        <w:t>Strong applications will demonstrate that you have sufficient research infrastructure and institutional capacity to carry out the proposed research and that the</w:t>
      </w:r>
      <w:r w:rsidRPr="00A222AC">
        <w:t xml:space="preserve"> commitments of each partner show support for the implementation and success of the project</w:t>
      </w:r>
      <w:r>
        <w:t xml:space="preserve">. </w:t>
      </w:r>
    </w:p>
    <w:p w14:paraId="4A99C03B" w14:textId="77777777" w:rsidR="00FD1959" w:rsidRPr="00AE0F49" w:rsidRDefault="00FD1959" w:rsidP="0018212B">
      <w:pPr>
        <w:spacing w:before="120" w:after="120"/>
      </w:pPr>
      <w:r w:rsidRPr="00AE0F49">
        <w:t xml:space="preserve">Describe the resources you will use to conduct the proposed project at both the primary applicant institution and any subaward institutions, including the following: </w:t>
      </w:r>
    </w:p>
    <w:p w14:paraId="0770727A" w14:textId="77777777" w:rsidR="00FD1959" w:rsidRPr="00AE0F49" w:rsidRDefault="00FD1959" w:rsidP="004A0693">
      <w:pPr>
        <w:pStyle w:val="ListParagraph"/>
        <w:numPr>
          <w:ilvl w:val="0"/>
          <w:numId w:val="44"/>
        </w:numPr>
        <w:spacing w:before="120"/>
        <w:contextualSpacing w:val="0"/>
      </w:pPr>
      <w:r w:rsidRPr="00AE0F49">
        <w:t xml:space="preserve">Your institution’s capacity to manage a grant of this size. </w:t>
      </w:r>
    </w:p>
    <w:p w14:paraId="7FE45A07" w14:textId="77777777" w:rsidR="00FD1959" w:rsidRPr="00AE0F49" w:rsidRDefault="00FD1959" w:rsidP="004A0693">
      <w:pPr>
        <w:pStyle w:val="ListParagraph"/>
        <w:numPr>
          <w:ilvl w:val="0"/>
          <w:numId w:val="44"/>
        </w:numPr>
        <w:spacing w:before="120"/>
        <w:contextualSpacing w:val="0"/>
      </w:pPr>
      <w:r w:rsidRPr="00AE0F49">
        <w:t xml:space="preserve">Your immediate access to resources available at the primary institution and any subaward institutions. </w:t>
      </w:r>
    </w:p>
    <w:p w14:paraId="765EC915" w14:textId="77777777" w:rsidR="00FD1959" w:rsidRPr="00AE0F49" w:rsidRDefault="00FD1959" w:rsidP="004A0693">
      <w:pPr>
        <w:pStyle w:val="ListParagraph"/>
        <w:numPr>
          <w:ilvl w:val="0"/>
          <w:numId w:val="44"/>
        </w:numPr>
        <w:spacing w:before="120"/>
        <w:contextualSpacing w:val="0"/>
      </w:pPr>
      <w:r w:rsidRPr="00AE0F49">
        <w:t xml:space="preserve">Your plan for acquiring any resources that are not currently accessible, will require significant expenditures, and are necessary for the successful completion of the project, such as equipment, test materials, curriculum, or training materials. </w:t>
      </w:r>
    </w:p>
    <w:p w14:paraId="2D55254A" w14:textId="5C856EF6" w:rsidR="00FD1959" w:rsidRPr="00AE0F49" w:rsidRDefault="00FD1959" w:rsidP="004A0693">
      <w:pPr>
        <w:pStyle w:val="ListParagraph"/>
        <w:numPr>
          <w:ilvl w:val="0"/>
          <w:numId w:val="44"/>
        </w:numPr>
        <w:spacing w:before="120"/>
        <w:contextualSpacing w:val="0"/>
      </w:pPr>
      <w:r w:rsidRPr="00AE0F49">
        <w:t xml:space="preserve">Your access to specific offices and organizations that will support your plan to disseminate results as described in the required Dissemination Plan in </w:t>
      </w:r>
      <w:r w:rsidRPr="00EA5637">
        <w:t>Appendix A: Dissemination</w:t>
      </w:r>
      <w:r w:rsidRPr="00AE0F49">
        <w:t xml:space="preserve"> </w:t>
      </w:r>
      <w:r w:rsidRPr="00EA5637">
        <w:t>History and Plan.</w:t>
      </w:r>
      <w:r w:rsidRPr="00AE0F49">
        <w:t xml:space="preserve"> </w:t>
      </w:r>
    </w:p>
    <w:p w14:paraId="368448B2" w14:textId="77777777" w:rsidR="00FD1959" w:rsidRPr="00AE0F49" w:rsidRDefault="00FD1959" w:rsidP="004A0693">
      <w:pPr>
        <w:pStyle w:val="ListParagraph"/>
        <w:numPr>
          <w:ilvl w:val="0"/>
          <w:numId w:val="44"/>
        </w:numPr>
        <w:spacing w:before="120"/>
        <w:contextualSpacing w:val="0"/>
        <w:rPr>
          <w:bCs/>
        </w:rPr>
      </w:pPr>
      <w:r w:rsidRPr="00AE0F49">
        <w:t xml:space="preserve">Access to the settings, data sets, and digital platforms necessary for the proposed research. </w:t>
      </w:r>
    </w:p>
    <w:p w14:paraId="0BE5B314" w14:textId="338FEF35" w:rsidR="00FD1959" w:rsidRPr="00AE0F49" w:rsidRDefault="00FD1959" w:rsidP="004A0693">
      <w:pPr>
        <w:pStyle w:val="ListParagraph"/>
        <w:numPr>
          <w:ilvl w:val="1"/>
          <w:numId w:val="44"/>
        </w:numPr>
        <w:spacing w:before="120"/>
        <w:contextualSpacing w:val="0"/>
        <w:rPr>
          <w:bCs/>
        </w:rPr>
      </w:pPr>
      <w:r w:rsidRPr="00AE0F49">
        <w:t xml:space="preserve">Include letters of agreement, data licenses, or existing memoranda of understanding in </w:t>
      </w:r>
      <w:hyperlink w:anchor="7._Appendix_E:_Letters_of_Agreement_(Opt" w:history="1">
        <w:r w:rsidR="00EA5637" w:rsidRPr="00EA5637">
          <w:rPr>
            <w:rStyle w:val="Hyperlink"/>
          </w:rPr>
          <w:t>Appendix E</w:t>
        </w:r>
      </w:hyperlink>
      <w:r w:rsidRPr="00AE0F49">
        <w:t xml:space="preserve"> documenting this access. </w:t>
      </w:r>
    </w:p>
    <w:p w14:paraId="0613B4A6" w14:textId="4F0C4E8C" w:rsidR="00FD1959" w:rsidRPr="00AE0F49" w:rsidRDefault="00FD1959" w:rsidP="004A0693">
      <w:pPr>
        <w:pStyle w:val="ListParagraph"/>
        <w:numPr>
          <w:ilvl w:val="1"/>
          <w:numId w:val="44"/>
        </w:numPr>
        <w:spacing w:before="120"/>
        <w:rPr>
          <w:bCs/>
        </w:rPr>
      </w:pPr>
      <w:r w:rsidRPr="00AE0F49">
        <w:t>Convincing letters convey that the organizations understand what their participation in the study will involve, such as surveys, assessments, and/or classroom observations. Include information about incentives for participation, if applicable.</w:t>
      </w:r>
      <w:r w:rsidR="00D83298">
        <w:t xml:space="preserve"> </w:t>
      </w:r>
    </w:p>
    <w:p w14:paraId="20123CAD" w14:textId="5A1DBA21" w:rsidR="00E4263B" w:rsidRDefault="00E4263B" w:rsidP="0018212B">
      <w:pPr>
        <w:spacing w:after="0"/>
        <w:rPr>
          <w:rFonts w:eastAsiaTheme="majorEastAsia" w:cstheme="majorBidi"/>
          <w:b/>
          <w:bCs/>
          <w:color w:val="000000" w:themeColor="text1"/>
          <w:sz w:val="28"/>
          <w:szCs w:val="26"/>
        </w:rPr>
      </w:pPr>
      <w:r>
        <w:br w:type="page"/>
      </w:r>
    </w:p>
    <w:p w14:paraId="76AE8EDD" w14:textId="4D7AD40F" w:rsidR="00E4263B" w:rsidRPr="00465F49" w:rsidRDefault="00E4263B" w:rsidP="0018212B">
      <w:pPr>
        <w:pStyle w:val="Heading2"/>
      </w:pPr>
      <w:bookmarkStart w:id="233" w:name="_E._Initial_Efficacy"/>
      <w:bookmarkStart w:id="234" w:name="_E._Impact"/>
      <w:bookmarkStart w:id="235" w:name="_Toc140679552"/>
      <w:bookmarkEnd w:id="233"/>
      <w:bookmarkEnd w:id="234"/>
      <w:r>
        <w:lastRenderedPageBreak/>
        <w:t>E</w:t>
      </w:r>
      <w:r w:rsidRPr="00465F49">
        <w:t>. I</w:t>
      </w:r>
      <w:r w:rsidR="008467BF">
        <w:t>mpact</w:t>
      </w:r>
      <w:bookmarkEnd w:id="235"/>
    </w:p>
    <w:p w14:paraId="21ABA235" w14:textId="77777777" w:rsidR="00E4263B" w:rsidRPr="00356790" w:rsidRDefault="00E4263B" w:rsidP="0018212B">
      <w:pPr>
        <w:pStyle w:val="Heading3"/>
      </w:pPr>
      <w:bookmarkStart w:id="236" w:name="_Toc140679553"/>
      <w:r>
        <w:t xml:space="preserve">1. </w:t>
      </w:r>
      <w:r w:rsidRPr="00356790">
        <w:t>Purpose</w:t>
      </w:r>
      <w:bookmarkEnd w:id="236"/>
      <w:r w:rsidRPr="00356790">
        <w:rPr>
          <w:noProof/>
        </w:rPr>
        <w:t xml:space="preserve"> </w:t>
      </w:r>
    </w:p>
    <w:p w14:paraId="60A2EB6C" w14:textId="6BB0E852" w:rsidR="008D1ACE" w:rsidRDefault="68C9A38A" w:rsidP="005547B2">
      <w:pPr>
        <w:spacing w:before="120"/>
      </w:pPr>
      <w:r>
        <w:t>IES supports causal studies to assess the near and/or long-term impacts of programs, practices, or policies on learner education outcomes. These studies also document how and where the program, practice, or policy was implemented and the necessary support</w:t>
      </w:r>
      <w:r w:rsidR="0D72E306">
        <w:t>, including at what cost,</w:t>
      </w:r>
      <w:r>
        <w:t xml:space="preserve"> for its implementation with fidelity. </w:t>
      </w:r>
    </w:p>
    <w:p w14:paraId="56E0D5AD" w14:textId="71D75817" w:rsidR="00294805" w:rsidRDefault="00294805" w:rsidP="005547B2">
      <w:pPr>
        <w:spacing w:before="120"/>
      </w:pPr>
      <w:r>
        <w:t xml:space="preserve">Impact projects include initial efficacy studies that test a </w:t>
      </w:r>
      <w:r w:rsidR="00352059">
        <w:t>program, practice, or policy</w:t>
      </w:r>
      <w:r>
        <w:t xml:space="preserve"> that has not been rigorously evaluated previously to determine whether it has beneficial impacts on education outcomes</w:t>
      </w:r>
      <w:r w:rsidR="005547B2">
        <w:t>;</w:t>
      </w:r>
      <w:r>
        <w:t xml:space="preserve"> replication studies that test </w:t>
      </w:r>
      <w:r w:rsidR="00352059">
        <w:t xml:space="preserve">a program, practice, or policy </w:t>
      </w:r>
      <w:r>
        <w:t>that has been rigorously evaluated previously and demonstrated beneficial impacts on education outcomes to better understand for whom it works and under what conditions</w:t>
      </w:r>
      <w:r w:rsidR="005547B2">
        <w:t>;</w:t>
      </w:r>
      <w:r>
        <w:t xml:space="preserve"> and follow-up studies that test the longer-term impact of </w:t>
      </w:r>
      <w:r w:rsidR="00352059">
        <w:t xml:space="preserve">a program, practice, or policy </w:t>
      </w:r>
      <w:r>
        <w:t xml:space="preserve">that has been shown to have beneficial impacts on education outcomes in a previous or ongoing evaluation study. </w:t>
      </w:r>
      <w:r w:rsidRPr="1DFCA49B">
        <w:rPr>
          <w:rFonts w:eastAsia="Publico Text" w:cs="Publico Text"/>
        </w:rPr>
        <w:t xml:space="preserve">A variety of approaches are appropriate under </w:t>
      </w:r>
      <w:r>
        <w:rPr>
          <w:rFonts w:eastAsia="Publico Text" w:cs="Publico Text"/>
        </w:rPr>
        <w:t>Impact</w:t>
      </w:r>
      <w:r w:rsidRPr="1DFCA49B">
        <w:rPr>
          <w:rFonts w:eastAsia="Publico Text" w:cs="Publico Text"/>
        </w:rPr>
        <w:t xml:space="preserve"> including (1) primary data collection and analyses, (2) secondary data analyses, </w:t>
      </w:r>
      <w:r>
        <w:rPr>
          <w:rFonts w:eastAsia="Publico Text" w:cs="Publico Text"/>
        </w:rPr>
        <w:t xml:space="preserve">or </w:t>
      </w:r>
      <w:r w:rsidRPr="1DFCA49B">
        <w:rPr>
          <w:rFonts w:eastAsia="Publico Text" w:cs="Publico Text"/>
        </w:rPr>
        <w:t xml:space="preserve">(3) some combination of these </w:t>
      </w:r>
      <w:r>
        <w:rPr>
          <w:rFonts w:eastAsia="Publico Text" w:cs="Publico Text"/>
        </w:rPr>
        <w:t>two</w:t>
      </w:r>
      <w:r w:rsidRPr="1DFCA49B">
        <w:rPr>
          <w:rFonts w:eastAsia="Publico Text" w:cs="Publico Text"/>
        </w:rPr>
        <w:t xml:space="preserve"> approaches.</w:t>
      </w:r>
      <w:r>
        <w:t xml:space="preserve">  </w:t>
      </w:r>
    </w:p>
    <w:p w14:paraId="340106C6" w14:textId="070EB356" w:rsidR="0043475F" w:rsidRDefault="00D272E5" w:rsidP="005547B2">
      <w:pPr>
        <w:spacing w:before="120"/>
      </w:pPr>
      <w:r>
        <w:t xml:space="preserve">Successful </w:t>
      </w:r>
      <w:r w:rsidR="0043475F" w:rsidRPr="004940DC">
        <w:t xml:space="preserve">Impact studies </w:t>
      </w:r>
      <w:r w:rsidR="00401B60">
        <w:t xml:space="preserve">will </w:t>
      </w:r>
      <w:r w:rsidR="0043475F" w:rsidRPr="004940DC">
        <w:t xml:space="preserve">generate evidence about benefits to learners and the affordability and feasibility of programs, practices, and policies </w:t>
      </w:r>
      <w:r w:rsidR="00E04207" w:rsidRPr="004940DC">
        <w:t>to</w:t>
      </w:r>
      <w:r w:rsidR="0043475F" w:rsidRPr="004940DC">
        <w:t xml:space="preserve"> support their future deployment at scale. </w:t>
      </w:r>
    </w:p>
    <w:p w14:paraId="05A42ED5" w14:textId="0CD1066F" w:rsidR="002D76AC" w:rsidRDefault="002D76AC" w:rsidP="005547B2">
      <w:pPr>
        <w:rPr>
          <w:bCs/>
        </w:rPr>
      </w:pPr>
      <w:r w:rsidRPr="00CB63D0">
        <w:t>Note:</w:t>
      </w:r>
      <w:r>
        <w:t xml:space="preserve"> </w:t>
      </w:r>
      <w:r w:rsidRPr="00336FCA">
        <w:t xml:space="preserve">If the </w:t>
      </w:r>
      <w:r>
        <w:t>program,</w:t>
      </w:r>
      <w:r w:rsidR="00294805">
        <w:t xml:space="preserve"> </w:t>
      </w:r>
      <w:r>
        <w:t>practice, or policy</w:t>
      </w:r>
      <w:r w:rsidRPr="00336FCA">
        <w:t xml:space="preserve"> you propose to evaluate is not fully developed, you </w:t>
      </w:r>
      <w:r w:rsidRPr="00B930E5">
        <w:rPr>
          <w:b/>
          <w:bCs/>
        </w:rPr>
        <w:t>must</w:t>
      </w:r>
      <w:r w:rsidRPr="00336FCA">
        <w:t xml:space="preserve"> apply under Development and Innovation or your application will be deemed nonresponsive and will not be forwarded for scientific peer review.</w:t>
      </w:r>
      <w:r w:rsidRPr="00336FCA">
        <w:rPr>
          <w:bCs/>
        </w:rPr>
        <w:t xml:space="preserve"> If you need more than 6 months to develop and validate appropriate </w:t>
      </w:r>
      <w:r>
        <w:rPr>
          <w:bCs/>
        </w:rPr>
        <w:t>assessments</w:t>
      </w:r>
      <w:r w:rsidRPr="00336FCA">
        <w:rPr>
          <w:bCs/>
        </w:rPr>
        <w:t xml:space="preserve"> for the proposed evaluation, you </w:t>
      </w:r>
      <w:r w:rsidRPr="00C469E0">
        <w:rPr>
          <w:b/>
        </w:rPr>
        <w:t>must</w:t>
      </w:r>
      <w:r w:rsidRPr="00336FCA">
        <w:rPr>
          <w:bCs/>
        </w:rPr>
        <w:t xml:space="preserve"> apply under Measurement to support that work or your application will be deemed nonresponsive and will not be forwarded for scientific peer </w:t>
      </w:r>
      <w:r w:rsidRPr="00F909CE">
        <w:rPr>
          <w:bCs/>
        </w:rPr>
        <w:t>review.</w:t>
      </w:r>
      <w:r>
        <w:rPr>
          <w:bCs/>
        </w:rPr>
        <w:t xml:space="preserve"> </w:t>
      </w:r>
    </w:p>
    <w:p w14:paraId="78D57662" w14:textId="6DC03C19" w:rsidR="00E41B7D" w:rsidRDefault="00E41B7D" w:rsidP="00E41B7D">
      <w:pPr>
        <w:pStyle w:val="Heading3"/>
      </w:pPr>
      <w:bookmarkStart w:id="237" w:name="_Toc140679554"/>
      <w:r>
        <w:t xml:space="preserve">2. </w:t>
      </w:r>
      <w:r w:rsidR="0043475F" w:rsidRPr="00E41B7D">
        <w:t>Award Limit</w:t>
      </w:r>
      <w:bookmarkEnd w:id="237"/>
      <w:r w:rsidR="0043475F" w:rsidRPr="004940DC">
        <w:t xml:space="preserve"> </w:t>
      </w:r>
    </w:p>
    <w:p w14:paraId="10050E45" w14:textId="7436AFD6" w:rsidR="00EA5637" w:rsidRPr="00E41B7D" w:rsidRDefault="00EA5637" w:rsidP="00CB63D0">
      <w:pPr>
        <w:spacing w:after="120"/>
        <w:rPr>
          <w:b/>
          <w:bCs/>
          <w:i/>
        </w:rPr>
      </w:pPr>
      <w:r w:rsidRPr="00AE0F49">
        <w:t>No more than $</w:t>
      </w:r>
      <w:r>
        <w:t>4</w:t>
      </w:r>
      <w:r w:rsidRPr="00AE0F49">
        <w:t xml:space="preserve">,000,000 (direct and indirect costs) over </w:t>
      </w:r>
      <w:r>
        <w:t>no more than 5</w:t>
      </w:r>
      <w:r w:rsidRPr="00AE0F49">
        <w:t xml:space="preserve"> years.</w:t>
      </w:r>
      <w:r w:rsidR="00D83298">
        <w:t xml:space="preserve"> </w:t>
      </w:r>
    </w:p>
    <w:p w14:paraId="2D0125DD" w14:textId="6E7676AC" w:rsidR="00EA5637" w:rsidRPr="001251B9" w:rsidRDefault="00EA5637" w:rsidP="004A0693">
      <w:pPr>
        <w:pStyle w:val="ListParagraph"/>
        <w:numPr>
          <w:ilvl w:val="0"/>
          <w:numId w:val="84"/>
        </w:numPr>
        <w:contextualSpacing w:val="0"/>
        <w:rPr>
          <w:rFonts w:eastAsia="Calibri"/>
        </w:rPr>
      </w:pPr>
      <w:r w:rsidRPr="001251B9">
        <w:rPr>
          <w:rFonts w:eastAsia="Calibri"/>
        </w:rPr>
        <w:t xml:space="preserve">The duration and </w:t>
      </w:r>
      <w:r w:rsidR="4AD83911" w:rsidRPr="25E0C7EF">
        <w:rPr>
          <w:rFonts w:eastAsia="Calibri"/>
        </w:rPr>
        <w:t>budget</w:t>
      </w:r>
      <w:r w:rsidRPr="001251B9">
        <w:rPr>
          <w:rFonts w:eastAsia="Calibri"/>
        </w:rPr>
        <w:t xml:space="preserve"> you request should reflect the actual </w:t>
      </w:r>
      <w:r w:rsidR="725A425A" w:rsidRPr="25E0C7EF">
        <w:rPr>
          <w:rFonts w:eastAsia="Calibri"/>
        </w:rPr>
        <w:t>time</w:t>
      </w:r>
      <w:r w:rsidRPr="001251B9">
        <w:rPr>
          <w:rFonts w:eastAsia="Calibri"/>
        </w:rPr>
        <w:t xml:space="preserve"> and amount of funding necessary to conduct your proposed scope of work.</w:t>
      </w:r>
      <w:r w:rsidR="00D83298">
        <w:rPr>
          <w:rFonts w:eastAsia="Calibri"/>
        </w:rPr>
        <w:t xml:space="preserve"> </w:t>
      </w:r>
    </w:p>
    <w:p w14:paraId="20165CFD" w14:textId="5F6EFBA0" w:rsidR="00EA5637" w:rsidRPr="001F7C9C" w:rsidRDefault="00EA5637" w:rsidP="004A0693">
      <w:pPr>
        <w:pStyle w:val="ListParagraph"/>
        <w:keepNext/>
        <w:keepLines/>
        <w:numPr>
          <w:ilvl w:val="0"/>
          <w:numId w:val="84"/>
        </w:numPr>
        <w:contextualSpacing w:val="0"/>
      </w:pPr>
      <w:r w:rsidRPr="001251B9">
        <w:rPr>
          <w:b/>
          <w:bCs/>
        </w:rPr>
        <w:t xml:space="preserve">IES will not make an award under the </w:t>
      </w:r>
      <w:r>
        <w:rPr>
          <w:b/>
          <w:bCs/>
        </w:rPr>
        <w:t>Impact</w:t>
      </w:r>
      <w:r w:rsidRPr="001251B9">
        <w:rPr>
          <w:b/>
          <w:bCs/>
        </w:rPr>
        <w:t xml:space="preserve"> project type that exceeds $</w:t>
      </w:r>
      <w:r>
        <w:rPr>
          <w:b/>
          <w:bCs/>
        </w:rPr>
        <w:t>4,0</w:t>
      </w:r>
      <w:r w:rsidRPr="001251B9">
        <w:rPr>
          <w:b/>
          <w:bCs/>
        </w:rPr>
        <w:t xml:space="preserve">00,000 or that is for longer than </w:t>
      </w:r>
      <w:r>
        <w:rPr>
          <w:b/>
          <w:bCs/>
        </w:rPr>
        <w:t>5</w:t>
      </w:r>
      <w:r w:rsidRPr="001251B9">
        <w:rPr>
          <w:b/>
          <w:bCs/>
        </w:rPr>
        <w:t xml:space="preserve"> years.</w:t>
      </w:r>
      <w:r w:rsidR="00D83298">
        <w:rPr>
          <w:b/>
          <w:bCs/>
        </w:rPr>
        <w:t xml:space="preserve"> </w:t>
      </w:r>
    </w:p>
    <w:p w14:paraId="7468FFB5" w14:textId="3BF543BA" w:rsidR="00E4263B" w:rsidRPr="006A77DD" w:rsidRDefault="00E41B7D" w:rsidP="00EA5637">
      <w:pPr>
        <w:pStyle w:val="Heading3"/>
      </w:pPr>
      <w:bookmarkStart w:id="238" w:name="_Toc140679555"/>
      <w:r>
        <w:t>3</w:t>
      </w:r>
      <w:r w:rsidR="00E4263B">
        <w:t xml:space="preserve">. </w:t>
      </w:r>
      <w:r w:rsidR="00E4263B" w:rsidRPr="006A77DD">
        <w:t>Requirements</w:t>
      </w:r>
      <w:bookmarkEnd w:id="238"/>
      <w:r w:rsidR="00E4263B" w:rsidRPr="006A77DD">
        <w:t xml:space="preserve"> </w:t>
      </w:r>
    </w:p>
    <w:p w14:paraId="7B26C773" w14:textId="77777777" w:rsidR="00E4263B" w:rsidRPr="001817C3" w:rsidRDefault="00E4263B" w:rsidP="0080784D">
      <w:pPr>
        <w:pStyle w:val="Heading4"/>
      </w:pPr>
      <w:r>
        <w:t xml:space="preserve">(a) </w:t>
      </w:r>
      <w:r w:rsidRPr="001817C3">
        <w:t xml:space="preserve">Project Narrative </w:t>
      </w:r>
    </w:p>
    <w:p w14:paraId="483B4E55" w14:textId="5F969C29" w:rsidR="0043475F" w:rsidRPr="004940DC" w:rsidRDefault="0043475F" w:rsidP="00CB63D0">
      <w:pPr>
        <w:spacing w:before="120"/>
      </w:pPr>
      <w:bookmarkStart w:id="239" w:name="_Hlk38954383"/>
      <w:r w:rsidRPr="004940DC">
        <w:t xml:space="preserve">You </w:t>
      </w:r>
      <w:r w:rsidRPr="004940DC">
        <w:rPr>
          <w:b/>
          <w:bCs/>
        </w:rPr>
        <w:t>must</w:t>
      </w:r>
      <w:r w:rsidRPr="004940DC">
        <w:t xml:space="preserve"> include a Project Narrative with four sections: </w:t>
      </w:r>
      <w:r w:rsidRPr="00230110">
        <w:rPr>
          <w:b/>
        </w:rPr>
        <w:t>(</w:t>
      </w:r>
      <w:r w:rsidR="00F642B7" w:rsidRPr="00230110">
        <w:rPr>
          <w:b/>
          <w:bCs/>
        </w:rPr>
        <w:t>i</w:t>
      </w:r>
      <w:r w:rsidRPr="00230110">
        <w:rPr>
          <w:b/>
        </w:rPr>
        <w:t>)</w:t>
      </w:r>
      <w:r w:rsidRPr="004940DC">
        <w:t xml:space="preserve"> </w:t>
      </w:r>
      <w:r w:rsidRPr="004940DC">
        <w:rPr>
          <w:b/>
          <w:bCs/>
        </w:rPr>
        <w:t>Significance, (</w:t>
      </w:r>
      <w:r w:rsidR="00F642B7">
        <w:rPr>
          <w:b/>
          <w:bCs/>
        </w:rPr>
        <w:t>ii</w:t>
      </w:r>
      <w:r w:rsidRPr="004940DC">
        <w:rPr>
          <w:b/>
          <w:bCs/>
        </w:rPr>
        <w:t>) Research Plan, (</w:t>
      </w:r>
      <w:r w:rsidR="00F642B7">
        <w:rPr>
          <w:b/>
          <w:bCs/>
        </w:rPr>
        <w:t>iii</w:t>
      </w:r>
      <w:r w:rsidRPr="004940DC">
        <w:rPr>
          <w:b/>
          <w:bCs/>
        </w:rPr>
        <w:t xml:space="preserve">) Personnel, </w:t>
      </w:r>
      <w:r w:rsidRPr="004940DC">
        <w:t>and</w:t>
      </w:r>
      <w:r w:rsidRPr="004940DC">
        <w:rPr>
          <w:b/>
          <w:bCs/>
        </w:rPr>
        <w:t xml:space="preserve"> (</w:t>
      </w:r>
      <w:r w:rsidR="00F642B7">
        <w:rPr>
          <w:b/>
          <w:bCs/>
        </w:rPr>
        <w:t>iv</w:t>
      </w:r>
      <w:r w:rsidRPr="004940DC">
        <w:rPr>
          <w:b/>
          <w:bCs/>
        </w:rPr>
        <w:t>) Resources</w:t>
      </w:r>
      <w:r w:rsidRPr="004940DC">
        <w:t xml:space="preserve">. If any of these four sections are missing, or lack the content described below, your application will not move forward to peer review. </w:t>
      </w:r>
    </w:p>
    <w:p w14:paraId="2638FE8E" w14:textId="39959268" w:rsidR="0043475F" w:rsidRPr="004940DC" w:rsidRDefault="0043475F" w:rsidP="00CB63D0">
      <w:pPr>
        <w:spacing w:before="120"/>
      </w:pPr>
      <w:r w:rsidRPr="004940DC">
        <w:t xml:space="preserve">The Project Narrative </w:t>
      </w:r>
      <w:r w:rsidRPr="004940DC">
        <w:rPr>
          <w:b/>
          <w:bCs/>
        </w:rPr>
        <w:t>must</w:t>
      </w:r>
      <w:r w:rsidRPr="004940DC">
        <w:t xml:space="preserve"> adhere to the formatting guidelines (see Part IV.B) and be </w:t>
      </w:r>
      <w:r w:rsidRPr="004940DC">
        <w:rPr>
          <w:b/>
          <w:bCs/>
        </w:rPr>
        <w:t>no more than 22 pages</w:t>
      </w:r>
      <w:r w:rsidRPr="004940DC">
        <w:t xml:space="preserve">. </w:t>
      </w:r>
      <w:r w:rsidR="000D2A9D">
        <w:rPr>
          <w:rFonts w:eastAsia="MS Gothic" w:cs="Times New Roman"/>
          <w:bCs/>
        </w:rPr>
        <w:t>For example, th</w:t>
      </w:r>
      <w:r w:rsidR="000D2A9D" w:rsidRPr="000D2A9D">
        <w:rPr>
          <w:rFonts w:eastAsia="MS Gothic" w:cs="Times New Roman"/>
          <w:bCs/>
        </w:rPr>
        <w:t xml:space="preserve">e use of small type will be grounds for IES to return the application without </w:t>
      </w:r>
      <w:r w:rsidR="000D2A9D" w:rsidRPr="000D2A9D">
        <w:rPr>
          <w:rFonts w:eastAsia="MS Gothic" w:cs="Times New Roman"/>
          <w:bCs/>
        </w:rPr>
        <w:lastRenderedPageBreak/>
        <w:t>scientific peer review.</w:t>
      </w:r>
      <w:r w:rsidR="000D2A9D">
        <w:rPr>
          <w:rFonts w:eastAsia="MS Gothic" w:cs="Times New Roman"/>
          <w:bCs/>
        </w:rPr>
        <w:t xml:space="preserve"> </w:t>
      </w:r>
      <w:r w:rsidRPr="004940DC">
        <w:t xml:space="preserve">If the narrative exceeds this page limit, IES will remove any pages after the 22nd page of the narrative. </w:t>
      </w:r>
    </w:p>
    <w:p w14:paraId="738A41BC" w14:textId="2AB7BF05" w:rsidR="0043475F" w:rsidRPr="004940DC" w:rsidRDefault="0043475F" w:rsidP="00CB63D0">
      <w:pPr>
        <w:spacing w:before="120"/>
      </w:pPr>
      <w:r w:rsidRPr="004940DC">
        <w:t xml:space="preserve">The four sections of the Project Narrative </w:t>
      </w:r>
      <w:r w:rsidRPr="004940DC">
        <w:rPr>
          <w:b/>
          <w:bCs/>
        </w:rPr>
        <w:t>must</w:t>
      </w:r>
      <w:r w:rsidRPr="004940DC">
        <w:t xml:space="preserve"> include the content described below. </w:t>
      </w:r>
      <w:r w:rsidR="00407A21" w:rsidRPr="00407A21">
        <w:rPr>
          <w:rFonts w:eastAsia="MS Gothic" w:cs="Times New Roman"/>
          <w:bCs/>
        </w:rPr>
        <w:t xml:space="preserve">Please see the </w:t>
      </w:r>
      <w:hyperlink w:anchor="_4._Recommendations_for_2" w:history="1">
        <w:r w:rsidR="00407A21" w:rsidRPr="00BB5C39">
          <w:rPr>
            <w:rStyle w:val="Hyperlink"/>
            <w:rFonts w:eastAsia="MS Gothic" w:cs="Times New Roman"/>
            <w:bCs/>
          </w:rPr>
          <w:t>recommendations section</w:t>
        </w:r>
      </w:hyperlink>
      <w:r w:rsidR="00407A21" w:rsidRPr="00407A21">
        <w:rPr>
          <w:rFonts w:eastAsia="MS Gothic" w:cs="Times New Roman"/>
          <w:bCs/>
        </w:rPr>
        <w:t xml:space="preserve"> for additional information about what to include in the Project Narrative.</w:t>
      </w:r>
    </w:p>
    <w:bookmarkEnd w:id="239"/>
    <w:p w14:paraId="3B8131A0" w14:textId="7B53A920" w:rsidR="00E4263B" w:rsidRPr="00AC2DFF" w:rsidRDefault="007001C9" w:rsidP="008F32B7">
      <w:pPr>
        <w:pStyle w:val="Heading5"/>
      </w:pPr>
      <w:r>
        <w:t xml:space="preserve">(i) </w:t>
      </w:r>
      <w:r w:rsidR="00E4263B" w:rsidRPr="00AC2DFF">
        <w:t xml:space="preserve">Significance </w:t>
      </w:r>
    </w:p>
    <w:p w14:paraId="0E5E7BA6" w14:textId="4223809E" w:rsidR="00DC2C40" w:rsidRPr="00FD1959" w:rsidRDefault="00DC2C40" w:rsidP="00DC2C40">
      <w:pPr>
        <w:rPr>
          <w:rFonts w:eastAsia="Calibri"/>
        </w:rPr>
      </w:pPr>
      <w:r w:rsidRPr="00FD1959">
        <w:rPr>
          <w:rFonts w:eastAsia="Calibri"/>
        </w:rPr>
        <w:t xml:space="preserve">The purpose of this section is to explain why it is important to </w:t>
      </w:r>
      <w:r>
        <w:rPr>
          <w:rFonts w:eastAsia="Calibri"/>
        </w:rPr>
        <w:t>test the impact of</w:t>
      </w:r>
      <w:r w:rsidRPr="00FD1959">
        <w:rPr>
          <w:rFonts w:eastAsia="Calibri"/>
        </w:rPr>
        <w:t xml:space="preserve"> the program, practice, or policy </w:t>
      </w:r>
      <w:r>
        <w:rPr>
          <w:rFonts w:eastAsia="Calibri"/>
        </w:rPr>
        <w:t>on</w:t>
      </w:r>
      <w:r w:rsidRPr="00FD1959">
        <w:rPr>
          <w:rFonts w:eastAsia="Calibri"/>
        </w:rPr>
        <w:t xml:space="preserve"> learner education outcomes. </w:t>
      </w:r>
    </w:p>
    <w:p w14:paraId="1DF7AC4E" w14:textId="77777777" w:rsidR="0043475F" w:rsidRPr="004940DC" w:rsidRDefault="0043475F" w:rsidP="00230110">
      <w:pPr>
        <w:spacing w:before="120" w:after="120"/>
      </w:pPr>
      <w:r w:rsidRPr="004940DC">
        <w:t xml:space="preserve">You </w:t>
      </w:r>
      <w:r w:rsidRPr="004940DC">
        <w:rPr>
          <w:b/>
        </w:rPr>
        <w:t xml:space="preserve">must </w:t>
      </w:r>
      <w:r w:rsidRPr="004940DC">
        <w:t xml:space="preserve">describe the following: </w:t>
      </w:r>
    </w:p>
    <w:p w14:paraId="4199FCCF" w14:textId="09055F49" w:rsidR="0043475F" w:rsidRPr="004940DC" w:rsidRDefault="0043475F" w:rsidP="004A0693">
      <w:pPr>
        <w:pStyle w:val="ListParagraph"/>
        <w:numPr>
          <w:ilvl w:val="0"/>
          <w:numId w:val="58"/>
        </w:numPr>
        <w:ind w:left="1080"/>
        <w:contextualSpacing w:val="0"/>
      </w:pPr>
      <w:r w:rsidRPr="004940DC">
        <w:t xml:space="preserve">The program, practice, or policy you propose to test and how it </w:t>
      </w:r>
      <w:r w:rsidR="00261FC2">
        <w:t xml:space="preserve">is being, </w:t>
      </w:r>
      <w:r w:rsidRPr="004940DC">
        <w:t>will be</w:t>
      </w:r>
      <w:r w:rsidR="00261FC2">
        <w:t>,</w:t>
      </w:r>
      <w:r w:rsidRPr="004940DC">
        <w:t xml:space="preserve"> </w:t>
      </w:r>
      <w:r w:rsidR="0032073E">
        <w:t>and/</w:t>
      </w:r>
      <w:r w:rsidRPr="004940DC">
        <w:t xml:space="preserve">or was implemented </w:t>
      </w:r>
    </w:p>
    <w:p w14:paraId="4B846E2F" w14:textId="22BC0FED" w:rsidR="0043475F" w:rsidRPr="004940DC" w:rsidRDefault="000647A0" w:rsidP="004A0693">
      <w:pPr>
        <w:pStyle w:val="ListParagraph"/>
        <w:numPr>
          <w:ilvl w:val="0"/>
          <w:numId w:val="58"/>
        </w:numPr>
        <w:ind w:left="1080"/>
        <w:contextualSpacing w:val="0"/>
      </w:pPr>
      <w:r>
        <w:t xml:space="preserve">Any </w:t>
      </w:r>
      <w:r w:rsidR="0043475F" w:rsidRPr="004940DC">
        <w:t xml:space="preserve">prior evidence of impact on learner education outcomes (or lack </w:t>
      </w:r>
      <w:r>
        <w:t>of evidence</w:t>
      </w:r>
      <w:r w:rsidR="0043475F" w:rsidRPr="004940DC">
        <w:t>) for the program, practice, or policy you propose to test</w:t>
      </w:r>
    </w:p>
    <w:p w14:paraId="10D533C8" w14:textId="46B38D35" w:rsidR="00E4263B" w:rsidRPr="00AC2DFF" w:rsidRDefault="007001C9" w:rsidP="008F32B7">
      <w:pPr>
        <w:pStyle w:val="Heading5"/>
      </w:pPr>
      <w:r>
        <w:t xml:space="preserve">(ii) </w:t>
      </w:r>
      <w:r w:rsidR="00E4263B" w:rsidRPr="00AC2DFF">
        <w:t>Research Plan</w:t>
      </w:r>
    </w:p>
    <w:p w14:paraId="55B7DDAE" w14:textId="09C7B319" w:rsidR="00DC2C40" w:rsidRPr="008D0DCD" w:rsidRDefault="00DC2C40" w:rsidP="00CB63D0">
      <w:pPr>
        <w:keepNext/>
        <w:spacing w:before="120"/>
      </w:pPr>
      <w:r w:rsidRPr="1DFCA49B">
        <w:rPr>
          <w:rFonts w:eastAsia="Publico Text" w:cs="Publico Text"/>
        </w:rPr>
        <w:t xml:space="preserve">The purpose of this section is to describe your </w:t>
      </w:r>
      <w:r w:rsidR="0088711E">
        <w:rPr>
          <w:rFonts w:eastAsia="Publico Text" w:cs="Publico Text"/>
        </w:rPr>
        <w:t xml:space="preserve">sample, setting, </w:t>
      </w:r>
      <w:r w:rsidRPr="1DFCA49B">
        <w:rPr>
          <w:rFonts w:eastAsia="Publico Text" w:cs="Publico Text"/>
        </w:rPr>
        <w:t>research design</w:t>
      </w:r>
      <w:r>
        <w:rPr>
          <w:rFonts w:eastAsia="Publico Text" w:cs="Publico Text"/>
        </w:rPr>
        <w:t>,</w:t>
      </w:r>
      <w:r w:rsidRPr="1DFCA49B">
        <w:rPr>
          <w:rFonts w:eastAsia="Publico Text" w:cs="Publico Text"/>
        </w:rPr>
        <w:t xml:space="preserve"> methods</w:t>
      </w:r>
      <w:r>
        <w:rPr>
          <w:rFonts w:eastAsia="Publico Text" w:cs="Publico Text"/>
        </w:rPr>
        <w:t>, data analysis plans</w:t>
      </w:r>
      <w:r w:rsidR="0075591F">
        <w:rPr>
          <w:rFonts w:eastAsia="Publico Text" w:cs="Publico Text"/>
        </w:rPr>
        <w:t>,</w:t>
      </w:r>
      <w:r w:rsidR="00E1053C">
        <w:rPr>
          <w:rFonts w:eastAsia="Publico Text" w:cs="Publico Text"/>
        </w:rPr>
        <w:t xml:space="preserve"> </w:t>
      </w:r>
      <w:r w:rsidR="00E60171">
        <w:rPr>
          <w:rFonts w:eastAsia="Publico Text" w:cs="Publico Text"/>
        </w:rPr>
        <w:t xml:space="preserve">power analyses (if appropriate), </w:t>
      </w:r>
      <w:r w:rsidR="00F048C3">
        <w:rPr>
          <w:rFonts w:eastAsia="Publico Text" w:cs="Publico Text"/>
        </w:rPr>
        <w:t xml:space="preserve">plan to </w:t>
      </w:r>
      <w:r w:rsidR="000367A8">
        <w:rPr>
          <w:rFonts w:eastAsia="Publico Text" w:cs="Publico Text"/>
        </w:rPr>
        <w:t xml:space="preserve">document implementation, </w:t>
      </w:r>
      <w:r w:rsidR="0075591F">
        <w:rPr>
          <w:rFonts w:eastAsia="Publico Text" w:cs="Publico Text"/>
        </w:rPr>
        <w:t>and cost and cost effectiveness plans</w:t>
      </w:r>
      <w:r w:rsidR="00E344DF">
        <w:rPr>
          <w:rFonts w:eastAsia="Publico Text" w:cs="Publico Text"/>
        </w:rPr>
        <w:t>,</w:t>
      </w:r>
      <w:r w:rsidRPr="1DFCA49B">
        <w:rPr>
          <w:rFonts w:eastAsia="Publico Text" w:cs="Publico Text"/>
        </w:rPr>
        <w:t xml:space="preserve"> and demonstrate how they will allow you to address your research questions.</w:t>
      </w:r>
    </w:p>
    <w:p w14:paraId="5931DA0C" w14:textId="77777777" w:rsidR="0043475F" w:rsidRPr="004940DC" w:rsidRDefault="0043475F" w:rsidP="00230110">
      <w:pPr>
        <w:keepNext/>
        <w:spacing w:before="120" w:after="120"/>
      </w:pPr>
      <w:r w:rsidRPr="004940DC">
        <w:t xml:space="preserve">You </w:t>
      </w:r>
      <w:r w:rsidRPr="004940DC">
        <w:rPr>
          <w:b/>
        </w:rPr>
        <w:t xml:space="preserve">must </w:t>
      </w:r>
      <w:r w:rsidRPr="004940DC">
        <w:t>describe the following:</w:t>
      </w:r>
    </w:p>
    <w:p w14:paraId="453CEBD9" w14:textId="4DBE93C9" w:rsidR="0032073E" w:rsidRPr="004940DC" w:rsidRDefault="0032073E" w:rsidP="004A0693">
      <w:pPr>
        <w:pStyle w:val="ListParagraph"/>
        <w:numPr>
          <w:ilvl w:val="2"/>
          <w:numId w:val="45"/>
        </w:numPr>
        <w:ind w:left="1080"/>
        <w:contextualSpacing w:val="0"/>
      </w:pPr>
      <w:r w:rsidRPr="004940DC">
        <w:t xml:space="preserve">The sample </w:t>
      </w:r>
      <w:r w:rsidR="00A70D18">
        <w:t xml:space="preserve">and setting </w:t>
      </w:r>
      <w:r w:rsidRPr="004940DC">
        <w:t xml:space="preserve">for your </w:t>
      </w:r>
      <w:r>
        <w:t>project</w:t>
      </w:r>
    </w:p>
    <w:p w14:paraId="6886D44D" w14:textId="0E4F4A8D" w:rsidR="0043475F" w:rsidRPr="004940DC" w:rsidRDefault="0043475F" w:rsidP="004A0693">
      <w:pPr>
        <w:pStyle w:val="ListParagraph"/>
        <w:numPr>
          <w:ilvl w:val="2"/>
          <w:numId w:val="45"/>
        </w:numPr>
        <w:ind w:left="1080"/>
        <w:contextualSpacing w:val="0"/>
      </w:pPr>
      <w:r w:rsidRPr="004940DC">
        <w:t>The research design</w:t>
      </w:r>
      <w:r w:rsidR="00067B24">
        <w:t>,</w:t>
      </w:r>
      <w:r w:rsidRPr="004940DC">
        <w:t xml:space="preserve"> methods</w:t>
      </w:r>
      <w:r w:rsidR="00067B24">
        <w:t>, and data analysis plans</w:t>
      </w:r>
      <w:r w:rsidR="00CE3B31">
        <w:t xml:space="preserve"> for your project</w:t>
      </w:r>
    </w:p>
    <w:p w14:paraId="5C11719A" w14:textId="12EBCD8E" w:rsidR="0043475F" w:rsidRDefault="4FD66EEA" w:rsidP="004A0693">
      <w:pPr>
        <w:pStyle w:val="ListParagraph"/>
        <w:numPr>
          <w:ilvl w:val="2"/>
          <w:numId w:val="45"/>
        </w:numPr>
        <w:ind w:left="1080"/>
        <w:contextualSpacing w:val="0"/>
      </w:pPr>
      <w:r>
        <w:t xml:space="preserve">Your </w:t>
      </w:r>
      <w:r w:rsidR="1B1DD20C">
        <w:t xml:space="preserve">statistical </w:t>
      </w:r>
      <w:r>
        <w:t>power analyses</w:t>
      </w:r>
      <w:r w:rsidR="4794D4BD">
        <w:t>, unless using a single-case experimental design</w:t>
      </w:r>
    </w:p>
    <w:p w14:paraId="469B9626" w14:textId="563BDEB5" w:rsidR="0043475F" w:rsidRPr="004940DC" w:rsidRDefault="0043475F" w:rsidP="004A0693">
      <w:pPr>
        <w:pStyle w:val="ListParagraph"/>
        <w:numPr>
          <w:ilvl w:val="2"/>
          <w:numId w:val="45"/>
        </w:numPr>
        <w:ind w:left="1080"/>
        <w:contextualSpacing w:val="0"/>
      </w:pPr>
      <w:r w:rsidRPr="004940DC">
        <w:t>Your plan for documenting implementation</w:t>
      </w:r>
      <w:r w:rsidR="0032073E">
        <w:t>, or a rationale for why you cannot do so</w:t>
      </w:r>
    </w:p>
    <w:p w14:paraId="2F1F8AE9" w14:textId="263681F6" w:rsidR="0032073E" w:rsidRPr="0032073E" w:rsidRDefault="0032073E" w:rsidP="004A0693">
      <w:pPr>
        <w:pStyle w:val="ListParagraph"/>
        <w:numPr>
          <w:ilvl w:val="2"/>
          <w:numId w:val="45"/>
        </w:numPr>
        <w:ind w:left="1080"/>
        <w:contextualSpacing w:val="0"/>
      </w:pPr>
      <w:r w:rsidRPr="0032073E">
        <w:t>Your plan for determining the cost to implement the program, practice, or policy</w:t>
      </w:r>
      <w:r>
        <w:t>, or a rationale for why a cost analysis cannot be done</w:t>
      </w:r>
      <w:r w:rsidRPr="0032073E">
        <w:t xml:space="preserve"> </w:t>
      </w:r>
    </w:p>
    <w:p w14:paraId="66EF8D31" w14:textId="121FC65A" w:rsidR="0043475F" w:rsidRPr="004940DC" w:rsidRDefault="0032073E" w:rsidP="004A0693">
      <w:pPr>
        <w:pStyle w:val="ListParagraph"/>
        <w:numPr>
          <w:ilvl w:val="2"/>
          <w:numId w:val="45"/>
        </w:numPr>
        <w:ind w:left="1080"/>
        <w:contextualSpacing w:val="0"/>
      </w:pPr>
      <w:r>
        <w:t xml:space="preserve">Your </w:t>
      </w:r>
      <w:r w:rsidR="0043475F" w:rsidRPr="004940DC">
        <w:t>plan for determining the cost</w:t>
      </w:r>
      <w:r>
        <w:t xml:space="preserve"> </w:t>
      </w:r>
      <w:r w:rsidR="0043475F" w:rsidRPr="004940DC">
        <w:t>effectiveness of the program, practice, or policy</w:t>
      </w:r>
      <w:r>
        <w:t>, or a rationale for why a cost-effectiveness analysis cannot be done</w:t>
      </w:r>
      <w:r w:rsidR="00D83298">
        <w:t xml:space="preserve"> </w:t>
      </w:r>
    </w:p>
    <w:p w14:paraId="234E6248" w14:textId="7D2AFE2C" w:rsidR="00E4263B" w:rsidRPr="00AC2DFF" w:rsidRDefault="007001C9" w:rsidP="008F32B7">
      <w:pPr>
        <w:pStyle w:val="Heading5"/>
      </w:pPr>
      <w:r>
        <w:t xml:space="preserve">(iii) </w:t>
      </w:r>
      <w:r w:rsidR="00E4263B" w:rsidRPr="00AC2DFF">
        <w:t>Personnel</w:t>
      </w:r>
    </w:p>
    <w:p w14:paraId="78598937" w14:textId="6C6A138E" w:rsidR="009F3572" w:rsidRPr="008D0DCD" w:rsidRDefault="009F3572" w:rsidP="00850A6F">
      <w:r w:rsidRPr="0064349A">
        <w:rPr>
          <w:rFonts w:eastAsia="Publico Text" w:cs="Publico Text"/>
        </w:rPr>
        <w:t xml:space="preserve">The purpose of this section is to describe the members of your project team, their training and experience (including experience working with the proposed study population), and the amount of time they will commit to the proposed research and dissemination activities. </w:t>
      </w:r>
    </w:p>
    <w:p w14:paraId="2FA100E8" w14:textId="77777777" w:rsidR="0043475F" w:rsidRPr="004940DC" w:rsidRDefault="0043475F" w:rsidP="00230110">
      <w:pPr>
        <w:spacing w:before="120" w:after="120"/>
      </w:pPr>
      <w:r w:rsidRPr="004940DC">
        <w:t xml:space="preserve">You </w:t>
      </w:r>
      <w:r w:rsidRPr="004940DC">
        <w:rPr>
          <w:b/>
        </w:rPr>
        <w:t xml:space="preserve">must </w:t>
      </w:r>
      <w:r w:rsidRPr="004940DC">
        <w:t xml:space="preserve">describe the following: </w:t>
      </w:r>
    </w:p>
    <w:p w14:paraId="4EAC835F" w14:textId="2FE62AD7" w:rsidR="0043475F" w:rsidRPr="004940DC" w:rsidRDefault="0032073E" w:rsidP="004A0693">
      <w:pPr>
        <w:pStyle w:val="ListParagraph"/>
        <w:numPr>
          <w:ilvl w:val="2"/>
          <w:numId w:val="59"/>
        </w:numPr>
        <w:spacing w:before="120" w:after="240"/>
        <w:ind w:left="1080"/>
        <w:contextualSpacing w:val="0"/>
      </w:pPr>
      <w:r>
        <w:t>Your project team</w:t>
      </w:r>
    </w:p>
    <w:p w14:paraId="15BD639B" w14:textId="3635F940" w:rsidR="00E4263B" w:rsidRPr="00AC2DFF" w:rsidRDefault="007001C9" w:rsidP="008F32B7">
      <w:pPr>
        <w:pStyle w:val="Heading5"/>
      </w:pPr>
      <w:r>
        <w:lastRenderedPageBreak/>
        <w:t xml:space="preserve">(iv) </w:t>
      </w:r>
      <w:r w:rsidR="00E4263B" w:rsidRPr="00AC2DFF">
        <w:t>Resources</w:t>
      </w:r>
    </w:p>
    <w:p w14:paraId="1F3A9C21" w14:textId="77777777" w:rsidR="009F3572" w:rsidRPr="006A77DD" w:rsidRDefault="009F3572" w:rsidP="009F3572">
      <w:pPr>
        <w:keepNext/>
        <w:keepLines/>
      </w:pPr>
      <w:bookmarkStart w:id="240" w:name="_Hlk40776499"/>
      <w:r w:rsidRPr="00322A69">
        <w:t>The purpose of this section is to de</w:t>
      </w:r>
      <w:r>
        <w:t>scribe</w:t>
      </w:r>
      <w:r w:rsidRPr="00322A69">
        <w:t xml:space="preserve"> the institutions involved in the research </w:t>
      </w:r>
      <w:r>
        <w:t>and their</w:t>
      </w:r>
      <w:r w:rsidRPr="00322A69">
        <w:t xml:space="preserve"> capacity and access to resources needed to execute a project of this size and complexity and </w:t>
      </w:r>
      <w:r>
        <w:t xml:space="preserve">to </w:t>
      </w:r>
      <w:r w:rsidRPr="00322A69">
        <w:t>appropriately disseminate findings.</w:t>
      </w:r>
    </w:p>
    <w:p w14:paraId="29741F9B" w14:textId="5E897551" w:rsidR="0043475F" w:rsidRPr="004940DC" w:rsidRDefault="0043475F" w:rsidP="00230110">
      <w:pPr>
        <w:spacing w:before="120" w:after="120"/>
      </w:pPr>
      <w:r w:rsidRPr="004940DC">
        <w:t xml:space="preserve">You </w:t>
      </w:r>
      <w:r w:rsidRPr="004940DC">
        <w:rPr>
          <w:b/>
        </w:rPr>
        <w:t xml:space="preserve">must </w:t>
      </w:r>
      <w:r w:rsidRPr="004940DC">
        <w:t xml:space="preserve">describe: </w:t>
      </w:r>
    </w:p>
    <w:p w14:paraId="28AB6147" w14:textId="77777777" w:rsidR="0032073E" w:rsidRPr="00407A21" w:rsidRDefault="0032073E" w:rsidP="004A0693">
      <w:pPr>
        <w:pStyle w:val="ListParagraph"/>
        <w:keepNext/>
        <w:keepLines/>
        <w:numPr>
          <w:ilvl w:val="0"/>
          <w:numId w:val="60"/>
        </w:numPr>
        <w:spacing w:after="240"/>
        <w:rPr>
          <w:rFonts w:eastAsia="Calibri"/>
        </w:rPr>
      </w:pPr>
      <w:r w:rsidRPr="00407A21">
        <w:rPr>
          <w:rFonts w:eastAsia="Calibri"/>
        </w:rPr>
        <w:t>The research infrastructure and capacity</w:t>
      </w:r>
      <w:r>
        <w:rPr>
          <w:rFonts w:eastAsia="Calibri"/>
        </w:rPr>
        <w:t xml:space="preserve"> </w:t>
      </w:r>
      <w:r w:rsidRPr="00407A21">
        <w:rPr>
          <w:rFonts w:eastAsia="Calibri"/>
        </w:rPr>
        <w:t>to conduct the project</w:t>
      </w:r>
    </w:p>
    <w:p w14:paraId="68BADF4D" w14:textId="4192446D" w:rsidR="00E4263B" w:rsidRPr="006A77DD" w:rsidRDefault="00E4263B" w:rsidP="0080784D">
      <w:pPr>
        <w:pStyle w:val="Heading4"/>
      </w:pPr>
      <w:bookmarkStart w:id="241" w:name="_(b)_Data_Management_1"/>
      <w:bookmarkEnd w:id="240"/>
      <w:bookmarkEnd w:id="241"/>
      <w:r>
        <w:t xml:space="preserve">(b) </w:t>
      </w:r>
      <w:r w:rsidRPr="006A77DD">
        <w:t xml:space="preserve">Data </w:t>
      </w:r>
      <w:r w:rsidR="0043475F">
        <w:t xml:space="preserve">Sharing and </w:t>
      </w:r>
      <w:r w:rsidRPr="006A77DD">
        <w:t xml:space="preserve">Management Plan </w:t>
      </w:r>
    </w:p>
    <w:p w14:paraId="12A60ED9" w14:textId="6A02D574" w:rsidR="0043475F" w:rsidRPr="004940DC" w:rsidRDefault="0043475F" w:rsidP="00CB63D0">
      <w:pPr>
        <w:spacing w:before="120"/>
      </w:pPr>
      <w:r w:rsidRPr="004940DC">
        <w:t xml:space="preserve">You </w:t>
      </w:r>
      <w:r w:rsidRPr="004940DC">
        <w:rPr>
          <w:b/>
        </w:rPr>
        <w:t xml:space="preserve">must </w:t>
      </w:r>
      <w:r w:rsidRPr="004940DC">
        <w:t xml:space="preserve">include a Data </w:t>
      </w:r>
      <w:r>
        <w:t xml:space="preserve">Sharing and </w:t>
      </w:r>
      <w:r w:rsidRPr="004940DC">
        <w:t xml:space="preserve">Management Plan </w:t>
      </w:r>
      <w:r>
        <w:t xml:space="preserve">(DSMP) </w:t>
      </w:r>
      <w:r w:rsidRPr="004940DC">
        <w:t>in Appendix F to ensure compliance with the IES Policy Regarding Public Access to Research (</w:t>
      </w:r>
      <w:hyperlink r:id="rId99" w:history="1">
        <w:r w:rsidRPr="004940DC">
          <w:rPr>
            <w:rStyle w:val="Hyperlink"/>
          </w:rPr>
          <w:t>https://ies.ed.gov/funding/researchaccess.asp</w:t>
        </w:r>
      </w:hyperlink>
      <w:r w:rsidRPr="004940DC">
        <w:t>). If your application does not include a DS</w:t>
      </w:r>
      <w:r>
        <w:t>MP</w:t>
      </w:r>
      <w:r w:rsidRPr="004940DC">
        <w:t xml:space="preserve"> in Appendix F, IES will declare your application non</w:t>
      </w:r>
      <w:r>
        <w:t>compliant</w:t>
      </w:r>
      <w:r w:rsidRPr="004940DC">
        <w:t xml:space="preserve"> and it will not move forward to peer review.</w:t>
      </w:r>
    </w:p>
    <w:p w14:paraId="063F270F" w14:textId="480C1C74" w:rsidR="00E4263B" w:rsidRPr="006A77DD" w:rsidRDefault="00E41B7D" w:rsidP="0018212B">
      <w:pPr>
        <w:pStyle w:val="Heading3"/>
      </w:pPr>
      <w:bookmarkStart w:id="242" w:name="_Toc140679556"/>
      <w:r>
        <w:t>4</w:t>
      </w:r>
      <w:r w:rsidR="00E4263B">
        <w:t xml:space="preserve">. </w:t>
      </w:r>
      <w:r w:rsidR="00E4263B" w:rsidRPr="006A77DD">
        <w:t>Recommendations for Strong Applications</w:t>
      </w:r>
      <w:bookmarkEnd w:id="242"/>
    </w:p>
    <w:p w14:paraId="23FF2A9C" w14:textId="47CE29CC" w:rsidR="0043475F" w:rsidRPr="004940DC" w:rsidRDefault="0043475F" w:rsidP="00CB63D0">
      <w:pPr>
        <w:spacing w:before="120"/>
      </w:pPr>
      <w:r w:rsidRPr="004940DC">
        <w:t xml:space="preserve">IES provides recommendations </w:t>
      </w:r>
      <w:r w:rsidR="07DDFC0C" w:rsidRPr="480E713D">
        <w:rPr>
          <w:rFonts w:eastAsia="Publico Text" w:cs="Publico Text"/>
          <w:color w:val="333333"/>
        </w:rPr>
        <w:t>intended to improve the quality of your application. Peer reviewers are asked to consider these recommendations in their evaluation of your application</w:t>
      </w:r>
      <w:r w:rsidR="07DDFC0C" w:rsidRPr="480E713D">
        <w:rPr>
          <w:rFonts w:cstheme="minorBidi"/>
        </w:rPr>
        <w:t xml:space="preserve">. </w:t>
      </w:r>
      <w:r w:rsidRPr="004940DC">
        <w:t xml:space="preserve">Where appropriate, we provide recommendations following the Standards for Excellence in Education Research (SEER; </w:t>
      </w:r>
      <w:hyperlink r:id="rId100">
        <w:r w:rsidR="6B0F1B2C" w:rsidRPr="351F7392">
          <w:rPr>
            <w:rStyle w:val="Hyperlink"/>
          </w:rPr>
          <w:t>https://ies.ed.gov/seer</w:t>
        </w:r>
      </w:hyperlink>
      <w:r w:rsidR="68C9A38A">
        <w:t xml:space="preserve">) to </w:t>
      </w:r>
      <w:r w:rsidR="613940B8">
        <w:t>help</w:t>
      </w:r>
      <w:r w:rsidRPr="004940DC">
        <w:t xml:space="preserve"> ensure research is transparent, actionable, and focused on meaningful outcomes that have the potential to dramatically improve education. We also provide links to specific SEER resources that may be useful as you incorporate these recommendations into your application. </w:t>
      </w:r>
    </w:p>
    <w:p w14:paraId="488BD787" w14:textId="27C723C0" w:rsidR="00E4263B" w:rsidRPr="006A77DD" w:rsidRDefault="00E4263B" w:rsidP="0080784D">
      <w:pPr>
        <w:pStyle w:val="Heading4"/>
      </w:pPr>
      <w:r>
        <w:t xml:space="preserve">(a) </w:t>
      </w:r>
      <w:r w:rsidRPr="006A77DD">
        <w:t>Significance</w:t>
      </w:r>
    </w:p>
    <w:p w14:paraId="17D3D8FB" w14:textId="40F1FE95" w:rsidR="009F3572" w:rsidRDefault="009F3572" w:rsidP="009F3572">
      <w:pPr>
        <w:rPr>
          <w:rStyle w:val="normaltextrun"/>
          <w:rFonts w:cs="Segoe UI"/>
        </w:rPr>
      </w:pPr>
      <w:r>
        <w:t>Strong applications will address a significant challenge in education</w:t>
      </w:r>
      <w:r w:rsidR="2E781401">
        <w:t xml:space="preserve"> and</w:t>
      </w:r>
      <w:r>
        <w:t xml:space="preserve"> provide a compelling theoretical and empirical rationale for the project</w:t>
      </w:r>
      <w:r w:rsidR="5DBA0B18">
        <w:t>.</w:t>
      </w:r>
    </w:p>
    <w:p w14:paraId="4808E10E" w14:textId="2B3ACFB1" w:rsidR="002C3504" w:rsidRPr="004940DC" w:rsidRDefault="002C3504" w:rsidP="002C3504">
      <w:pPr>
        <w:widowControl w:val="0"/>
        <w:spacing w:before="120"/>
        <w:rPr>
          <w:bCs/>
        </w:rPr>
      </w:pPr>
      <w:r w:rsidRPr="004940DC">
        <w:rPr>
          <w:bCs/>
        </w:rPr>
        <w:t>Describe the education problem or challenge that your impact study will address. How will the program, practice, or policy you propose to test address this problem or challenge and meet the needs of schools,</w:t>
      </w:r>
      <w:r>
        <w:rPr>
          <w:bCs/>
        </w:rPr>
        <w:t xml:space="preserve"> institutions of higher education,</w:t>
      </w:r>
      <w:r w:rsidRPr="004940DC">
        <w:rPr>
          <w:bCs/>
        </w:rPr>
        <w:t xml:space="preserve"> educators, learners</w:t>
      </w:r>
      <w:r>
        <w:rPr>
          <w:bCs/>
        </w:rPr>
        <w:t>, and/or other key stakeholders</w:t>
      </w:r>
      <w:r w:rsidRPr="004940DC">
        <w:rPr>
          <w:bCs/>
        </w:rPr>
        <w:t>?</w:t>
      </w:r>
      <w:r>
        <w:rPr>
          <w:bCs/>
        </w:rPr>
        <w:t xml:space="preserve"> </w:t>
      </w:r>
    </w:p>
    <w:p w14:paraId="2AC9A1F4" w14:textId="540897F7" w:rsidR="00352059" w:rsidRDefault="002C3504" w:rsidP="00E41B7D">
      <w:r>
        <w:t>Expli</w:t>
      </w:r>
      <w:r w:rsidR="00683782">
        <w:t>c</w:t>
      </w:r>
      <w:r>
        <w:t>itly state</w:t>
      </w:r>
      <w:r w:rsidR="00352059">
        <w:t xml:space="preserve"> whether your proposed research project is an initial efficacy, replication, or follow-up study. </w:t>
      </w:r>
    </w:p>
    <w:p w14:paraId="77F94E86" w14:textId="77777777" w:rsidR="000E7341" w:rsidRPr="004940DC" w:rsidRDefault="000E7341" w:rsidP="000E7341">
      <w:pPr>
        <w:widowControl w:val="0"/>
        <w:spacing w:before="120" w:after="120"/>
        <w:rPr>
          <w:bCs/>
        </w:rPr>
      </w:pPr>
      <w:r>
        <w:t xml:space="preserve">Describe </w:t>
      </w:r>
      <w:r w:rsidRPr="004940DC">
        <w:rPr>
          <w:bCs/>
        </w:rPr>
        <w:t xml:space="preserve">the program, practice, or policy that you </w:t>
      </w:r>
      <w:r>
        <w:t>propose to evaluate, including</w:t>
      </w:r>
      <w:r>
        <w:rPr>
          <w:bCs/>
        </w:rPr>
        <w:t xml:space="preserve"> </w:t>
      </w:r>
      <w:r w:rsidRPr="004940DC">
        <w:rPr>
          <w:bCs/>
        </w:rPr>
        <w:t>the following:</w:t>
      </w:r>
    </w:p>
    <w:p w14:paraId="3246688F" w14:textId="77777777" w:rsidR="000E7341" w:rsidRPr="004940DC" w:rsidRDefault="000E7341" w:rsidP="004A0693">
      <w:pPr>
        <w:pStyle w:val="ListParagraph"/>
        <w:widowControl w:val="0"/>
        <w:numPr>
          <w:ilvl w:val="0"/>
          <w:numId w:val="60"/>
        </w:numPr>
        <w:spacing w:before="120"/>
        <w:contextualSpacing w:val="0"/>
        <w:rPr>
          <w:bCs/>
        </w:rPr>
      </w:pPr>
      <w:r>
        <w:rPr>
          <w:bCs/>
        </w:rPr>
        <w:t xml:space="preserve">Its </w:t>
      </w:r>
      <w:r w:rsidRPr="004940DC">
        <w:rPr>
          <w:bCs/>
        </w:rPr>
        <w:t>core features, including essential practices and structural elements</w:t>
      </w:r>
      <w:r w:rsidRPr="004940DC">
        <w:rPr>
          <w:rStyle w:val="CommentReference"/>
          <w:sz w:val="20"/>
          <w:szCs w:val="20"/>
        </w:rPr>
        <w:t xml:space="preserve">. </w:t>
      </w:r>
      <w:r w:rsidRPr="004940DC">
        <w:rPr>
          <w:bCs/>
        </w:rPr>
        <w:t xml:space="preserve">For additional resources see </w:t>
      </w:r>
      <w:hyperlink r:id="rId101" w:history="1">
        <w:r w:rsidRPr="004940DC">
          <w:rPr>
            <w:rStyle w:val="Hyperlink"/>
            <w:bCs/>
          </w:rPr>
          <w:t>https://ies.ed.gov/seer/core_components.asp</w:t>
        </w:r>
      </w:hyperlink>
      <w:r w:rsidRPr="004940DC">
        <w:rPr>
          <w:bCs/>
        </w:rPr>
        <w:t>.</w:t>
      </w:r>
      <w:r>
        <w:rPr>
          <w:bCs/>
        </w:rPr>
        <w:t xml:space="preserve">  </w:t>
      </w:r>
    </w:p>
    <w:p w14:paraId="522615C8" w14:textId="77777777" w:rsidR="000E7341" w:rsidRPr="004940DC" w:rsidRDefault="000E7341" w:rsidP="004A0693">
      <w:pPr>
        <w:pStyle w:val="ListParagraph"/>
        <w:numPr>
          <w:ilvl w:val="0"/>
          <w:numId w:val="60"/>
        </w:numPr>
        <w:spacing w:before="120"/>
        <w:contextualSpacing w:val="0"/>
        <w:rPr>
          <w:bCs/>
        </w:rPr>
      </w:pPr>
      <w:r w:rsidRPr="004940DC">
        <w:rPr>
          <w:bCs/>
        </w:rPr>
        <w:t>The conditions that must be in place for the desired change in education outcomes to occur.</w:t>
      </w:r>
    </w:p>
    <w:p w14:paraId="1A1E7FB6" w14:textId="77777777" w:rsidR="000E7341" w:rsidRPr="004940DC" w:rsidRDefault="000E7341" w:rsidP="004A0693">
      <w:pPr>
        <w:pStyle w:val="ListParagraph"/>
        <w:widowControl w:val="0"/>
        <w:numPr>
          <w:ilvl w:val="0"/>
          <w:numId w:val="60"/>
        </w:numPr>
        <w:contextualSpacing w:val="0"/>
        <w:rPr>
          <w:bCs/>
        </w:rPr>
      </w:pPr>
      <w:r w:rsidRPr="004940DC">
        <w:rPr>
          <w:bCs/>
        </w:rPr>
        <w:t xml:space="preserve">The overall practical importance to educators and policymakers. </w:t>
      </w:r>
    </w:p>
    <w:p w14:paraId="1F162BBB" w14:textId="77777777" w:rsidR="000E7341" w:rsidRPr="004940DC" w:rsidRDefault="000E7341" w:rsidP="004A0693">
      <w:pPr>
        <w:pStyle w:val="ListParagraph"/>
        <w:widowControl w:val="0"/>
        <w:numPr>
          <w:ilvl w:val="0"/>
          <w:numId w:val="60"/>
        </w:numPr>
        <w:contextualSpacing w:val="0"/>
        <w:rPr>
          <w:bCs/>
        </w:rPr>
      </w:pPr>
      <w:r>
        <w:t>The extent to which it</w:t>
      </w:r>
      <w:r w:rsidRPr="004940DC">
        <w:t xml:space="preserve"> is ready to be implemented </w:t>
      </w:r>
      <w:r>
        <w:t>or is already in use</w:t>
      </w:r>
      <w:r w:rsidRPr="004940DC">
        <w:t xml:space="preserve"> in real-world settings. </w:t>
      </w:r>
    </w:p>
    <w:p w14:paraId="6244C621" w14:textId="407942E5" w:rsidR="000E7341" w:rsidRPr="004940DC" w:rsidRDefault="000E7341" w:rsidP="004A0693">
      <w:pPr>
        <w:pStyle w:val="ListParagraph"/>
        <w:widowControl w:val="0"/>
        <w:numPr>
          <w:ilvl w:val="0"/>
          <w:numId w:val="60"/>
        </w:numPr>
      </w:pPr>
      <w:r>
        <w:t xml:space="preserve">The potential market for the program, practice, or policy, including the resources and </w:t>
      </w:r>
      <w:r>
        <w:lastRenderedPageBreak/>
        <w:t>organizational structure necessary for its wider adoption and implementation and its potential to be commercialized</w:t>
      </w:r>
      <w:r w:rsidR="68E1C7F5">
        <w:t>, should it have beneficial impacts on learner outcomes</w:t>
      </w:r>
      <w:r>
        <w:t xml:space="preserve">.   </w:t>
      </w:r>
    </w:p>
    <w:p w14:paraId="0371D388" w14:textId="77777777" w:rsidR="000E7341" w:rsidRPr="004940DC" w:rsidRDefault="000E7341" w:rsidP="000E7341">
      <w:pPr>
        <w:spacing w:before="120" w:after="120"/>
        <w:rPr>
          <w:bCs/>
        </w:rPr>
      </w:pPr>
      <w:r w:rsidRPr="004940DC">
        <w:rPr>
          <w:bCs/>
        </w:rPr>
        <w:t xml:space="preserve">Describe the theory of change that will guide your impact study. Describe any prior evidence to justify the anticipated effects of the program, practice, or policy on education outcomes. </w:t>
      </w:r>
      <w:r>
        <w:t xml:space="preserve">If there is not an explicit theory of change already articulated, propose one to guide your measurements of mechanisms of action and expected outcomes. </w:t>
      </w:r>
      <w:r w:rsidRPr="004940DC">
        <w:rPr>
          <w:bCs/>
        </w:rPr>
        <w:t>The theory of change description should:</w:t>
      </w:r>
    </w:p>
    <w:p w14:paraId="40CCBF54" w14:textId="77777777" w:rsidR="000E7341" w:rsidRPr="004940DC" w:rsidRDefault="000E7341" w:rsidP="004A0693">
      <w:pPr>
        <w:pStyle w:val="ListParagraph"/>
        <w:numPr>
          <w:ilvl w:val="0"/>
          <w:numId w:val="52"/>
        </w:numPr>
        <w:contextualSpacing w:val="0"/>
        <w:rPr>
          <w:bCs/>
        </w:rPr>
      </w:pPr>
      <w:r w:rsidRPr="004940DC">
        <w:rPr>
          <w:bCs/>
        </w:rPr>
        <w:t>Make clear why the program, practice, or policy is likely to produce better education outcomes relative to current</w:t>
      </w:r>
      <w:r>
        <w:rPr>
          <w:bCs/>
        </w:rPr>
        <w:t>, previous, or alternative</w:t>
      </w:r>
      <w:r w:rsidRPr="004940DC">
        <w:rPr>
          <w:bCs/>
        </w:rPr>
        <w:t xml:space="preserve"> practice.</w:t>
      </w:r>
    </w:p>
    <w:p w14:paraId="09D4D8D4" w14:textId="77777777" w:rsidR="000E7341" w:rsidRPr="004940DC" w:rsidRDefault="000E7341" w:rsidP="004A0693">
      <w:pPr>
        <w:pStyle w:val="ListParagraph"/>
        <w:widowControl w:val="0"/>
        <w:numPr>
          <w:ilvl w:val="0"/>
          <w:numId w:val="52"/>
        </w:numPr>
        <w:contextualSpacing w:val="0"/>
        <w:rPr>
          <w:bCs/>
        </w:rPr>
      </w:pPr>
      <w:r w:rsidRPr="004940DC">
        <w:rPr>
          <w:bCs/>
        </w:rPr>
        <w:t>Justify the size of the effect you anticipate from the program, practice, or policy in your proposed study.</w:t>
      </w:r>
    </w:p>
    <w:p w14:paraId="458EF24A" w14:textId="77777777" w:rsidR="000E7341" w:rsidRPr="004940DC" w:rsidRDefault="000E7341" w:rsidP="004A0693">
      <w:pPr>
        <w:pStyle w:val="ListParagraph"/>
        <w:numPr>
          <w:ilvl w:val="0"/>
          <w:numId w:val="52"/>
        </w:numPr>
        <w:contextualSpacing w:val="0"/>
        <w:rPr>
          <w:bCs/>
        </w:rPr>
      </w:pPr>
      <w:r w:rsidRPr="004940DC">
        <w:rPr>
          <w:bCs/>
        </w:rPr>
        <w:t xml:space="preserve">Be supported by a visual representation of the theory of change in </w:t>
      </w:r>
      <w:hyperlink w:anchor="5._Appendix_C:_Supplemental_Charts,_Tabl" w:history="1">
        <w:r w:rsidRPr="001A7B36">
          <w:rPr>
            <w:rStyle w:val="Hyperlink"/>
            <w:bCs/>
          </w:rPr>
          <w:t>Appendix C: Supplemental Charts, Tables, and Figures</w:t>
        </w:r>
      </w:hyperlink>
      <w:r w:rsidRPr="004940DC">
        <w:rPr>
          <w:bCs/>
        </w:rPr>
        <w:t xml:space="preserve">. </w:t>
      </w:r>
    </w:p>
    <w:p w14:paraId="17F1E058" w14:textId="77777777" w:rsidR="000E7341" w:rsidRPr="00352059" w:rsidRDefault="000E7341" w:rsidP="000E7341">
      <w:pPr>
        <w:spacing w:before="120"/>
        <w:rPr>
          <w:bCs/>
        </w:rPr>
      </w:pPr>
      <w:r>
        <w:t>Describe your target population. Note whether it</w:t>
      </w:r>
      <w:r w:rsidRPr="004940DC">
        <w:t xml:space="preserve"> differs from any prior studies of the program, practice, or policy. For example, you may propose to implement and evaluate the program, practice, or policy with a different population of learners, such as those from different racial/ethnic groups, or learners who demonstrate different levels of achievement</w:t>
      </w:r>
      <w:r>
        <w:t xml:space="preserve"> from those included in prior studies</w:t>
      </w:r>
      <w:r w:rsidRPr="004940DC">
        <w:t>.</w:t>
      </w:r>
    </w:p>
    <w:p w14:paraId="3538532E" w14:textId="77777777" w:rsidR="000E7341" w:rsidRPr="004940DC" w:rsidRDefault="000E7341" w:rsidP="000E7341">
      <w:pPr>
        <w:widowControl w:val="0"/>
        <w:spacing w:before="120" w:after="120"/>
        <w:rPr>
          <w:bCs/>
        </w:rPr>
      </w:pPr>
      <w:r>
        <w:rPr>
          <w:bCs/>
        </w:rPr>
        <w:t>Consider and d</w:t>
      </w:r>
      <w:r w:rsidRPr="004940DC">
        <w:rPr>
          <w:bCs/>
        </w:rPr>
        <w:t>iscuss how historically underserved learners might benefit from the program, practice, or policy, including how</w:t>
      </w:r>
      <w:r>
        <w:rPr>
          <w:bCs/>
        </w:rPr>
        <w:t xml:space="preserve"> it will a</w:t>
      </w:r>
      <w:r w:rsidRPr="004940DC">
        <w:rPr>
          <w:bCs/>
        </w:rPr>
        <w:t>ddress the needs of these learners</w:t>
      </w:r>
      <w:r>
        <w:rPr>
          <w:bCs/>
        </w:rPr>
        <w:t xml:space="preserve"> and </w:t>
      </w:r>
      <w:r w:rsidRPr="004940DC">
        <w:rPr>
          <w:bCs/>
        </w:rPr>
        <w:t>education inequities, such as by improving learners' outcomes and/or their access to resources and opportunities.</w:t>
      </w:r>
    </w:p>
    <w:p w14:paraId="4CDBE2ED" w14:textId="77777777" w:rsidR="000E7341" w:rsidRPr="004940DC" w:rsidRDefault="000E7341" w:rsidP="000E7341">
      <w:pPr>
        <w:spacing w:before="120" w:after="120"/>
        <w:rPr>
          <w:bCs/>
        </w:rPr>
      </w:pPr>
      <w:r w:rsidRPr="004940DC">
        <w:rPr>
          <w:bCs/>
        </w:rPr>
        <w:t xml:space="preserve">Describe how the program, practice, or policy will be implemented, including the following: </w:t>
      </w:r>
    </w:p>
    <w:p w14:paraId="2A9D886C" w14:textId="77777777" w:rsidR="000E7341" w:rsidRPr="004940DC" w:rsidRDefault="000E7341" w:rsidP="004A0693">
      <w:pPr>
        <w:pStyle w:val="ListParagraph"/>
        <w:widowControl w:val="0"/>
        <w:numPr>
          <w:ilvl w:val="0"/>
          <w:numId w:val="60"/>
        </w:numPr>
        <w:ind w:left="720"/>
        <w:contextualSpacing w:val="0"/>
        <w:rPr>
          <w:bCs/>
        </w:rPr>
      </w:pPr>
      <w:r w:rsidRPr="004940DC">
        <w:rPr>
          <w:bCs/>
        </w:rPr>
        <w:t>The processes, strategies, and materials needed to support its implementation.</w:t>
      </w:r>
    </w:p>
    <w:p w14:paraId="78876768" w14:textId="77777777" w:rsidR="000E7341" w:rsidRPr="004940DC" w:rsidRDefault="000E7341" w:rsidP="004A0693">
      <w:pPr>
        <w:pStyle w:val="ListParagraph"/>
        <w:widowControl w:val="0"/>
        <w:numPr>
          <w:ilvl w:val="0"/>
          <w:numId w:val="60"/>
        </w:numPr>
        <w:ind w:left="720"/>
        <w:contextualSpacing w:val="0"/>
        <w:rPr>
          <w:bCs/>
        </w:rPr>
      </w:pPr>
      <w:r w:rsidRPr="004940DC">
        <w:t xml:space="preserve">The settings(s) where it </w:t>
      </w:r>
      <w:r w:rsidRPr="21604BEC">
        <w:rPr>
          <w:rFonts w:eastAsia="Publico Text" w:cs="Publico Text"/>
        </w:rPr>
        <w:t>is being, will be, and/or was implemented</w:t>
      </w:r>
      <w:r w:rsidRPr="004940DC">
        <w:t xml:space="preserve">. </w:t>
      </w:r>
    </w:p>
    <w:p w14:paraId="7D96E841" w14:textId="77777777" w:rsidR="000E7341" w:rsidRPr="00551AF2" w:rsidRDefault="000E7341" w:rsidP="004A0693">
      <w:pPr>
        <w:pStyle w:val="ListParagraph"/>
        <w:widowControl w:val="0"/>
        <w:numPr>
          <w:ilvl w:val="0"/>
          <w:numId w:val="60"/>
        </w:numPr>
        <w:ind w:left="720"/>
        <w:contextualSpacing w:val="0"/>
        <w:rPr>
          <w:bCs/>
        </w:rPr>
      </w:pPr>
      <w:r w:rsidRPr="004940DC">
        <w:t xml:space="preserve">The extent to which the conditions of your study will </w:t>
      </w:r>
      <w:r>
        <w:t>be similar to</w:t>
      </w:r>
      <w:r w:rsidRPr="004940DC">
        <w:t xml:space="preserve"> or differ from the conditions of real-world implementation. </w:t>
      </w:r>
      <w:r>
        <w:t xml:space="preserve">You may propose to provide enhanced implementation support to ensure adequate fidelity of implementation, or you may propose to test the intervention under real-world conditions with the type and level of implementation support that would take place if no study were being conducted. </w:t>
      </w:r>
    </w:p>
    <w:p w14:paraId="2158FFF9" w14:textId="77777777" w:rsidR="000E7341" w:rsidRDefault="000E7341" w:rsidP="000E7341">
      <w:r>
        <w:t>Describe and justify any changes that are needed to make the program, practice, or policy appropriate for implementation under the proposed conditions and/or with the proposed population. Note: You should not make significant changes to the core components of the program, practice, or policy. Studies that involve substantial revisions to a program, practice, or policy may be more appropriate for the Development and Innovation project type.</w:t>
      </w:r>
    </w:p>
    <w:p w14:paraId="6E60BEC2" w14:textId="77777777" w:rsidR="000E7341" w:rsidRDefault="000E7341" w:rsidP="000E7341">
      <w:pPr>
        <w:keepNext/>
        <w:keepLines/>
        <w:spacing w:before="120"/>
        <w:rPr>
          <w:rFonts w:eastAsia="Calibri"/>
        </w:rPr>
      </w:pPr>
      <w:r>
        <w:t>Describe any partnerships with education agencies to carry out the proposed work. Including education agencies as partners makes it more likely that researchers focus on programs, practices, and policies and outcomes that are meaningful and useful to education practitioners and policymakers.</w:t>
      </w:r>
    </w:p>
    <w:p w14:paraId="38098676" w14:textId="0A3E7CBD" w:rsidR="004956EA" w:rsidRPr="004940DC" w:rsidRDefault="004956EA" w:rsidP="004956EA">
      <w:pPr>
        <w:spacing w:before="120" w:after="120"/>
        <w:rPr>
          <w:bCs/>
        </w:rPr>
      </w:pPr>
      <w:r w:rsidRPr="004940DC">
        <w:rPr>
          <w:bCs/>
        </w:rPr>
        <w:t xml:space="preserve">For </w:t>
      </w:r>
      <w:r>
        <w:rPr>
          <w:bCs/>
        </w:rPr>
        <w:t>initial efficacy studies,</w:t>
      </w:r>
      <w:r w:rsidRPr="004940DC" w:rsidDel="00944215">
        <w:t xml:space="preserve"> </w:t>
      </w:r>
      <w:r>
        <w:rPr>
          <w:bCs/>
        </w:rPr>
        <w:t>d</w:t>
      </w:r>
      <w:r w:rsidRPr="004940DC">
        <w:rPr>
          <w:bCs/>
        </w:rPr>
        <w:t xml:space="preserve">escribe </w:t>
      </w:r>
      <w:r>
        <w:rPr>
          <w:bCs/>
        </w:rPr>
        <w:t xml:space="preserve">the following: </w:t>
      </w:r>
      <w:r w:rsidRPr="004940DC">
        <w:rPr>
          <w:bCs/>
        </w:rPr>
        <w:t xml:space="preserve"> </w:t>
      </w:r>
    </w:p>
    <w:p w14:paraId="0FB22CFE" w14:textId="4A1D8C08" w:rsidR="004956EA" w:rsidRPr="004940DC" w:rsidRDefault="59D5CDAA" w:rsidP="004A0693">
      <w:pPr>
        <w:pStyle w:val="ListParagraph"/>
        <w:numPr>
          <w:ilvl w:val="0"/>
          <w:numId w:val="61"/>
        </w:numPr>
        <w:contextualSpacing w:val="0"/>
      </w:pPr>
      <w:r>
        <w:t xml:space="preserve">Evidence showing the program, practice, or policy's readiness for evaluation, including data on feasibility and fidelity of implementation, promise for achieving intended learner outcomes, and cost to implement.  </w:t>
      </w:r>
    </w:p>
    <w:p w14:paraId="2A082982" w14:textId="0F838CB0" w:rsidR="004956EA" w:rsidRPr="004940DC" w:rsidRDefault="383559F5" w:rsidP="004A0693">
      <w:pPr>
        <w:pStyle w:val="ListParagraph"/>
        <w:numPr>
          <w:ilvl w:val="0"/>
          <w:numId w:val="61"/>
        </w:numPr>
        <w:contextualSpacing w:val="0"/>
      </w:pPr>
      <w:r>
        <w:lastRenderedPageBreak/>
        <w:t xml:space="preserve">For an initial efficacy study of a widely used </w:t>
      </w:r>
      <w:r w:rsidR="2AA7DBB6">
        <w:t xml:space="preserve">program, practice, or policy </w:t>
      </w:r>
      <w:r w:rsidR="5E87632F">
        <w:t>which may lack an explicit theory of change and evidence of implementation feasibility and fidelity, and/or lack pilot data on promise for improving learner outcomes, provide evidence that the intervention is currently in such widespread use that it would be important to find out if it is indeed a beneficial education intervention. If the program was developed several decades ago, provide evidence that it is still being widely used today and, therefore, should be evaluated.</w:t>
      </w:r>
      <w:r w:rsidR="1EF7B1EA">
        <w:t xml:space="preserve">  </w:t>
      </w:r>
    </w:p>
    <w:p w14:paraId="5BBADFA1" w14:textId="11C8D802" w:rsidR="004956EA" w:rsidRPr="004940DC" w:rsidRDefault="6E99E81E" w:rsidP="51432F5A">
      <w:pPr>
        <w:spacing w:before="120"/>
        <w:rPr>
          <w:rFonts w:eastAsia="Calibri"/>
        </w:rPr>
      </w:pPr>
      <w:r>
        <w:t xml:space="preserve">For replication studies, describe the following: </w:t>
      </w:r>
    </w:p>
    <w:p w14:paraId="2B221C0D" w14:textId="534AF07D" w:rsidR="004956EA" w:rsidRDefault="3D8490BB" w:rsidP="004A0693">
      <w:pPr>
        <w:pStyle w:val="ListParagraph"/>
        <w:numPr>
          <w:ilvl w:val="0"/>
          <w:numId w:val="61"/>
        </w:numPr>
        <w:contextualSpacing w:val="0"/>
      </w:pPr>
      <w:r>
        <w:t xml:space="preserve">The program, practice, or policy’s beneficial impact on education outcomes from the previous rigorous evaluation(s).  </w:t>
      </w:r>
    </w:p>
    <w:p w14:paraId="1024F62C" w14:textId="77777777" w:rsidR="004956EA" w:rsidRDefault="004956EA" w:rsidP="004A0693">
      <w:pPr>
        <w:pStyle w:val="ListParagraph"/>
        <w:numPr>
          <w:ilvl w:val="0"/>
          <w:numId w:val="61"/>
        </w:numPr>
        <w:contextualSpacing w:val="0"/>
        <w:rPr>
          <w:rFonts w:eastAsia="Calibri"/>
        </w:rPr>
      </w:pPr>
      <w:r>
        <w:t xml:space="preserve">The sample along with the design, measures, implementation, analyses, and results of this previous study (or studies) so that reviewers have enough information to judge its quality. </w:t>
      </w:r>
    </w:p>
    <w:p w14:paraId="7504AC61" w14:textId="77777777" w:rsidR="004956EA" w:rsidRDefault="004956EA" w:rsidP="004A0693">
      <w:pPr>
        <w:pStyle w:val="ListParagraph"/>
        <w:numPr>
          <w:ilvl w:val="0"/>
          <w:numId w:val="61"/>
        </w:numPr>
        <w:contextualSpacing w:val="0"/>
        <w:rPr>
          <w:rFonts w:eastAsia="Calibri"/>
        </w:rPr>
      </w:pPr>
      <w:r>
        <w:t>The aspects of the prior study or studies that will be varied (such as the population, setting, and implementation conditions) and why.</w:t>
      </w:r>
    </w:p>
    <w:p w14:paraId="4F56007F" w14:textId="6BAE6D66" w:rsidR="004956EA" w:rsidRPr="004940DC" w:rsidRDefault="2A13C5DC" w:rsidP="004A0693">
      <w:pPr>
        <w:pStyle w:val="ListParagraph"/>
        <w:numPr>
          <w:ilvl w:val="0"/>
          <w:numId w:val="61"/>
        </w:numPr>
        <w:contextualSpacing w:val="0"/>
      </w:pPr>
      <w:r>
        <w:t>How the results of this replication study,</w:t>
      </w:r>
      <w:r w:rsidR="772BF6E8">
        <w:t xml:space="preserve"> </w:t>
      </w:r>
      <w:r>
        <w:t>if the program, practice, or policy is found to be eff</w:t>
      </w:r>
      <w:r w:rsidR="772BF6E8">
        <w:t>icacious</w:t>
      </w:r>
      <w:r>
        <w:t xml:space="preserve">, increase its potential to reach </w:t>
      </w:r>
      <w:r w:rsidR="506E6697">
        <w:t>learners</w:t>
      </w:r>
      <w:r>
        <w:t xml:space="preserve"> who could most benefit from it. For example, the results may provide a better specification of the types of settings or learners that are most likely to benefit from this program, practice, or policy or the identification of the resources and organizational structure necessary for the wider adoption and implementation of </w:t>
      </w:r>
      <w:r w:rsidR="7EAC6660">
        <w:t>it</w:t>
      </w:r>
      <w:r>
        <w:t xml:space="preserve">. </w:t>
      </w:r>
    </w:p>
    <w:p w14:paraId="315DDA56" w14:textId="55A3DA79" w:rsidR="004956EA" w:rsidRPr="004940DC" w:rsidRDefault="004956EA" w:rsidP="004956EA">
      <w:pPr>
        <w:spacing w:before="120" w:after="120"/>
        <w:rPr>
          <w:bCs/>
        </w:rPr>
      </w:pPr>
      <w:r w:rsidRPr="004940DC">
        <w:rPr>
          <w:bCs/>
        </w:rPr>
        <w:t xml:space="preserve">For </w:t>
      </w:r>
      <w:r>
        <w:t>f</w:t>
      </w:r>
      <w:r w:rsidRPr="004940DC">
        <w:t>ollow-</w:t>
      </w:r>
      <w:r>
        <w:t>u</w:t>
      </w:r>
      <w:r w:rsidRPr="004940DC">
        <w:t>p stud</w:t>
      </w:r>
      <w:r>
        <w:t>ies</w:t>
      </w:r>
      <w:r w:rsidRPr="004940DC">
        <w:rPr>
          <w:bCs/>
        </w:rPr>
        <w:t>, describe the following:</w:t>
      </w:r>
    </w:p>
    <w:p w14:paraId="788DD2AE" w14:textId="77777777" w:rsidR="004956EA" w:rsidRPr="004940DC" w:rsidRDefault="004956EA" w:rsidP="004A0693">
      <w:pPr>
        <w:pStyle w:val="ListParagraph"/>
        <w:numPr>
          <w:ilvl w:val="0"/>
          <w:numId w:val="62"/>
        </w:numPr>
        <w:contextualSpacing w:val="0"/>
        <w:rPr>
          <w:bCs/>
        </w:rPr>
      </w:pPr>
      <w:r w:rsidRPr="004940DC">
        <w:rPr>
          <w:bCs/>
        </w:rPr>
        <w:t xml:space="preserve">The program, practice, or policy’s beneficial impact on education outcomes for the sample from the previous rigorous evaluation. </w:t>
      </w:r>
    </w:p>
    <w:p w14:paraId="73D85B50" w14:textId="77777777" w:rsidR="004956EA" w:rsidRPr="004940DC" w:rsidRDefault="004956EA" w:rsidP="004A0693">
      <w:pPr>
        <w:pStyle w:val="ListParagraph"/>
        <w:numPr>
          <w:ilvl w:val="0"/>
          <w:numId w:val="62"/>
        </w:numPr>
        <w:contextualSpacing w:val="0"/>
        <w:rPr>
          <w:bCs/>
        </w:rPr>
      </w:pPr>
      <w:r w:rsidRPr="004940DC">
        <w:rPr>
          <w:bCs/>
        </w:rPr>
        <w:t>The sample along with the design, measures, implementation, analyses, and results of this previous study so that reviewers have enough information to judge its quality.</w:t>
      </w:r>
    </w:p>
    <w:p w14:paraId="4E3400E0" w14:textId="77777777" w:rsidR="004956EA" w:rsidRDefault="004956EA" w:rsidP="004A0693">
      <w:pPr>
        <w:pStyle w:val="ListParagraph"/>
        <w:numPr>
          <w:ilvl w:val="0"/>
          <w:numId w:val="62"/>
        </w:numPr>
        <w:contextualSpacing w:val="0"/>
        <w:rPr>
          <w:bCs/>
        </w:rPr>
      </w:pPr>
      <w:r>
        <w:t>The extent to which previously observed outcomes would be expected to persist</w:t>
      </w:r>
      <w:r w:rsidRPr="004940DC">
        <w:rPr>
          <w:bCs/>
        </w:rPr>
        <w:t xml:space="preserve">. </w:t>
      </w:r>
    </w:p>
    <w:p w14:paraId="3C12721C" w14:textId="77777777" w:rsidR="004956EA" w:rsidRPr="00F0496F" w:rsidRDefault="004956EA" w:rsidP="004A0693">
      <w:pPr>
        <w:pStyle w:val="ListParagraph"/>
        <w:numPr>
          <w:ilvl w:val="0"/>
          <w:numId w:val="62"/>
        </w:numPr>
        <w:contextualSpacing w:val="0"/>
        <w:rPr>
          <w:bCs/>
        </w:rPr>
      </w:pPr>
      <w:r>
        <w:rPr>
          <w:iCs/>
        </w:rPr>
        <w:t>A</w:t>
      </w:r>
      <w:r w:rsidRPr="00F0496F">
        <w:rPr>
          <w:iCs/>
        </w:rPr>
        <w:t xml:space="preserve">ttrition in the prior study and your ability to follow sample members, including educators and learners, in the proposed follow-up. </w:t>
      </w:r>
    </w:p>
    <w:p w14:paraId="2AB062C2" w14:textId="4DAEB667" w:rsidR="004956EA" w:rsidRPr="00C639CA" w:rsidRDefault="004956EA" w:rsidP="004A0693">
      <w:pPr>
        <w:numPr>
          <w:ilvl w:val="1"/>
          <w:numId w:val="62"/>
        </w:numPr>
        <w:spacing w:before="120"/>
        <w:rPr>
          <w:iCs/>
        </w:rPr>
      </w:pPr>
      <w:r w:rsidRPr="00C639CA">
        <w:rPr>
          <w:iCs/>
        </w:rPr>
        <w:t xml:space="preserve">Include a CONSORT flow diagram showing the number of participants at each stage of the prior study.  </w:t>
      </w:r>
    </w:p>
    <w:p w14:paraId="4BC963FF" w14:textId="687CED66" w:rsidR="004956EA" w:rsidRDefault="004956EA" w:rsidP="004956EA">
      <w:pPr>
        <w:spacing w:before="120" w:after="120"/>
        <w:rPr>
          <w:rFonts w:eastAsia="Calibri"/>
        </w:rPr>
      </w:pPr>
      <w:r>
        <w:t>For</w:t>
      </w:r>
      <w:r w:rsidDel="002358A7">
        <w:t xml:space="preserve"> </w:t>
      </w:r>
      <w:r>
        <w:t>Impact studies that involve solely secondary data</w:t>
      </w:r>
      <w:r w:rsidRPr="36A97058">
        <w:rPr>
          <w:b/>
          <w:bCs/>
        </w:rPr>
        <w:t xml:space="preserve"> </w:t>
      </w:r>
      <w:r>
        <w:t>analysis, discuss the following:</w:t>
      </w:r>
    </w:p>
    <w:p w14:paraId="080E1E55" w14:textId="77777777" w:rsidR="004956EA" w:rsidRDefault="004956EA" w:rsidP="004A0693">
      <w:pPr>
        <w:pStyle w:val="ListParagraph"/>
        <w:numPr>
          <w:ilvl w:val="0"/>
          <w:numId w:val="62"/>
        </w:numPr>
        <w:contextualSpacing w:val="0"/>
        <w:rPr>
          <w:rFonts w:eastAsia="Calibri"/>
        </w:rPr>
      </w:pPr>
      <w:r>
        <w:t>How widespread the program, practice, or policy currently is.</w:t>
      </w:r>
    </w:p>
    <w:p w14:paraId="20AE5D8D" w14:textId="77777777" w:rsidR="004956EA" w:rsidRDefault="004956EA" w:rsidP="004A0693">
      <w:pPr>
        <w:pStyle w:val="ListParagraph"/>
        <w:numPr>
          <w:ilvl w:val="0"/>
          <w:numId w:val="62"/>
        </w:numPr>
        <w:contextualSpacing w:val="0"/>
        <w:rPr>
          <w:rFonts w:eastAsia="Calibri"/>
        </w:rPr>
      </w:pPr>
      <w:r>
        <w:t xml:space="preserve">The importance of evaluating it and its implications for current education practice and policy. </w:t>
      </w:r>
    </w:p>
    <w:p w14:paraId="732F269C" w14:textId="4D0D4734" w:rsidR="0043475F" w:rsidRPr="004940DC" w:rsidRDefault="004956EA" w:rsidP="004A0693">
      <w:pPr>
        <w:pStyle w:val="ListParagraph"/>
        <w:widowControl w:val="0"/>
        <w:numPr>
          <w:ilvl w:val="0"/>
          <w:numId w:val="62"/>
        </w:numPr>
        <w:contextualSpacing w:val="0"/>
        <w:rPr>
          <w:rFonts w:eastAsia="Calibri"/>
        </w:rPr>
      </w:pPr>
      <w:r>
        <w:t>Describe what you will and will not be able to address using the existing data, including what is known or could be determined about the program, practice, or policy’s implementation and comparison group practice. Justify the value of the study should little information on implementation be available.</w:t>
      </w:r>
    </w:p>
    <w:p w14:paraId="2D7E887C" w14:textId="77777777" w:rsidR="006628FE" w:rsidRPr="00407A21" w:rsidRDefault="006628FE" w:rsidP="006628FE">
      <w:pPr>
        <w:keepNext/>
        <w:keepLines/>
        <w:spacing w:before="120"/>
      </w:pPr>
      <w:r>
        <w:rPr>
          <w:rStyle w:val="normaltextrun"/>
          <w:color w:val="000000"/>
          <w:shd w:val="clear" w:color="auto" w:fill="FFFFFF"/>
        </w:rPr>
        <w:lastRenderedPageBreak/>
        <w:t>Explicitly state</w:t>
      </w:r>
      <w:r w:rsidRPr="00027C30">
        <w:rPr>
          <w:rStyle w:val="normaltextrun"/>
          <w:color w:val="000000"/>
          <w:shd w:val="clear" w:color="auto" w:fill="FFFFFF"/>
        </w:rPr>
        <w:t xml:space="preserve"> your research </w:t>
      </w:r>
      <w:r w:rsidRPr="00027C30">
        <w:rPr>
          <w:rStyle w:val="findhit"/>
          <w:color w:val="000000"/>
          <w:shd w:val="clear" w:color="auto" w:fill="FFFFFF"/>
        </w:rPr>
        <w:t>questions</w:t>
      </w:r>
      <w:r>
        <w:rPr>
          <w:rStyle w:val="findhit"/>
          <w:color w:val="000000"/>
          <w:shd w:val="clear" w:color="auto" w:fill="FFFFFF"/>
        </w:rPr>
        <w:t xml:space="preserve"> or specific aims.</w:t>
      </w:r>
    </w:p>
    <w:p w14:paraId="469E15E9" w14:textId="02C42241" w:rsidR="00E4263B" w:rsidRPr="006A77DD" w:rsidRDefault="00E4263B" w:rsidP="0080784D">
      <w:pPr>
        <w:pStyle w:val="Heading4"/>
      </w:pPr>
      <w:r>
        <w:t xml:space="preserve">(b) </w:t>
      </w:r>
      <w:r w:rsidRPr="006A77DD">
        <w:t>Research Plan</w:t>
      </w:r>
    </w:p>
    <w:p w14:paraId="1841D694" w14:textId="7E734C07" w:rsidR="005E44BD" w:rsidRDefault="3EE54057" w:rsidP="006628FE">
      <w:pPr>
        <w:keepNext/>
        <w:keepLines/>
        <w:spacing w:after="120"/>
      </w:pPr>
      <w:r w:rsidRPr="351F7392">
        <w:rPr>
          <w:rFonts w:eastAsia="Times New Roman"/>
        </w:rPr>
        <w:t>Strong applications will demonstrate that the sample, setting, research design, methods, data analysis plans</w:t>
      </w:r>
      <w:r w:rsidR="6C9ADCF0" w:rsidRPr="351F7392">
        <w:rPr>
          <w:rFonts w:eastAsia="Times New Roman"/>
        </w:rPr>
        <w:t xml:space="preserve">, </w:t>
      </w:r>
      <w:r w:rsidR="5E33EAE4" w:rsidRPr="351F7392">
        <w:rPr>
          <w:rFonts w:eastAsia="Times New Roman"/>
        </w:rPr>
        <w:t xml:space="preserve">power analyses, </w:t>
      </w:r>
      <w:r w:rsidR="6C9ADCF0" w:rsidRPr="351F7392">
        <w:rPr>
          <w:rFonts w:eastAsia="Times New Roman"/>
        </w:rPr>
        <w:t>and cost and cost effectiveness plans</w:t>
      </w:r>
      <w:r w:rsidRPr="351F7392">
        <w:rPr>
          <w:rFonts w:eastAsia="Times New Roman"/>
        </w:rPr>
        <w:t xml:space="preserve"> align with the research questions posed in the Significance section and that the project will be able to answer those questions with sufficient rigor.</w:t>
      </w:r>
    </w:p>
    <w:p w14:paraId="30D1A097" w14:textId="77777777" w:rsidR="005E44BD" w:rsidRPr="00EF6076" w:rsidRDefault="005E44BD" w:rsidP="47B37C38">
      <w:pPr>
        <w:spacing w:before="120"/>
        <w:rPr>
          <w:rStyle w:val="Hyperlink"/>
          <w:rFonts w:eastAsia="Calibri"/>
          <w:color w:val="auto"/>
          <w:u w:val="none"/>
        </w:rPr>
      </w:pPr>
      <w:r w:rsidRPr="008D0DCD">
        <w:t xml:space="preserve">Include a timeline for study activities in </w:t>
      </w:r>
      <w:hyperlink w:anchor="5._Appendix_C:_Supplemental_Charts,_Tabl">
        <w:r w:rsidR="1C5B223B" w:rsidRPr="20F719C6">
          <w:rPr>
            <w:rStyle w:val="Hyperlink"/>
          </w:rPr>
          <w:t>Appendix C: Supplemental Charts, Tables, and Figures.</w:t>
        </w:r>
      </w:hyperlink>
    </w:p>
    <w:p w14:paraId="25145199" w14:textId="42E9A7E5" w:rsidR="00850392" w:rsidRPr="008D0DCD" w:rsidRDefault="0043475F" w:rsidP="005E44BD">
      <w:pPr>
        <w:spacing w:before="120"/>
      </w:pPr>
      <w:r w:rsidRPr="004940DC">
        <w:t>Discuss how your study conceptualizes education equity, and how the proposed study’s design, sample, measurement, analysis, and reporting align to that conceptualization.</w:t>
      </w:r>
    </w:p>
    <w:p w14:paraId="416B4F69" w14:textId="44C9B5DB" w:rsidR="0043475F" w:rsidRPr="004940DC" w:rsidRDefault="0043475F" w:rsidP="00B20098">
      <w:pPr>
        <w:pStyle w:val="ListParagraph"/>
        <w:contextualSpacing w:val="0"/>
      </w:pPr>
      <w:r w:rsidRPr="004940DC">
        <w:t xml:space="preserve">IES encourages you to </w:t>
      </w:r>
      <w:r w:rsidR="00D73F29">
        <w:t>identify and use</w:t>
      </w:r>
      <w:r w:rsidR="00D73F29" w:rsidRPr="004940DC">
        <w:t xml:space="preserve"> </w:t>
      </w:r>
      <w:r w:rsidRPr="004940DC">
        <w:t xml:space="preserve">education outcomes </w:t>
      </w:r>
      <w:r w:rsidR="00D73F29">
        <w:t xml:space="preserve">that could be measured </w:t>
      </w:r>
      <w:r w:rsidRPr="004940DC">
        <w:t xml:space="preserve">beyond the implementation </w:t>
      </w:r>
      <w:r w:rsidR="002C6CE6">
        <w:t xml:space="preserve">period </w:t>
      </w:r>
      <w:r w:rsidRPr="004940DC">
        <w:t xml:space="preserve">of the program, practice, or policy to determine if short-term changes in education outcomes are sustained over time. Depending on your design, you may be able to include additional follow-up data collection within your current study or, if that is not possible, you may be able to include activities that will help you do additional follow-up outside of the current study. Such activities may include planning your sample size </w:t>
      </w:r>
      <w:r w:rsidR="00A639BA">
        <w:t xml:space="preserve">to account for attrition if you intend to collect </w:t>
      </w:r>
      <w:r w:rsidRPr="004940DC">
        <w:t>additional data in the future and ensuring your IRB protocols are written to allow researchers to follow participants beyond your current grant time period.</w:t>
      </w:r>
    </w:p>
    <w:p w14:paraId="21F776F9" w14:textId="4C4DEA0C" w:rsidR="00C639CA" w:rsidRPr="0036325C" w:rsidRDefault="00C639CA" w:rsidP="00B20098">
      <w:pPr>
        <w:rPr>
          <w:i/>
        </w:rPr>
      </w:pPr>
      <w:r w:rsidRPr="0036325C">
        <w:rPr>
          <w:b/>
          <w:i/>
        </w:rPr>
        <w:t>Sample and Setting</w:t>
      </w:r>
    </w:p>
    <w:p w14:paraId="5873CB23" w14:textId="0F850CAD" w:rsidR="00706FC1" w:rsidRPr="004940DC" w:rsidRDefault="25C064E0" w:rsidP="00706FC1">
      <w:pPr>
        <w:spacing w:before="120" w:after="120"/>
        <w:rPr>
          <w:rFonts w:eastAsia="Publico Text" w:cs="Publico Text"/>
          <w:color w:val="333333"/>
        </w:rPr>
      </w:pPr>
      <w:r w:rsidRPr="7FEF92EA">
        <w:rPr>
          <w:rFonts w:eastAsia="Publico Text" w:cs="Publico Text"/>
          <w:color w:val="333333"/>
        </w:rPr>
        <w:t xml:space="preserve">Describe the population of learners that your sample represents. Explain how your work with this sample will contribute to a larger body of knowledge on </w:t>
      </w:r>
      <w:r w:rsidRPr="207B3258">
        <w:rPr>
          <w:rFonts w:eastAsia="Publico Text" w:cs="Publico Text"/>
          <w:color w:val="333333"/>
        </w:rPr>
        <w:t>what works</w:t>
      </w:r>
      <w:r w:rsidRPr="7FEF92EA">
        <w:rPr>
          <w:rFonts w:eastAsia="Publico Text" w:cs="Publico Text"/>
          <w:color w:val="333333"/>
        </w:rPr>
        <w:t xml:space="preserve"> for the target population. </w:t>
      </w:r>
    </w:p>
    <w:p w14:paraId="74EE4605" w14:textId="5EFB6800" w:rsidR="00706FC1" w:rsidRPr="004940DC" w:rsidRDefault="33296D79" w:rsidP="008A7202">
      <w:pPr>
        <w:spacing w:before="120" w:after="120"/>
      </w:pPr>
      <w:r>
        <w:t xml:space="preserve">The procedure you will use to recruit a sample that represents your target population. </w:t>
      </w:r>
      <w:r w:rsidR="3E2B967B">
        <w:t xml:space="preserve">Describe and justify the inclusion/exclusion criteria you will use during sample recruitment and </w:t>
      </w:r>
      <w:r w:rsidR="45FCDC4E">
        <w:t>discuss</w:t>
      </w:r>
      <w:r w:rsidR="3E2B967B">
        <w:t xml:space="preserve"> how these may narrow the target population you propose to study and influence the generalizability of the results to the target population. Through intentional sampling or other means, your proposed study should permit ready generalization of its findings to your population of interest. For additional resources see </w:t>
      </w:r>
      <w:r w:rsidR="45FCDC4E">
        <w:t>https://ies.ed.gov/seer/generalization.asp.</w:t>
      </w:r>
      <w:r w:rsidR="3E2B967B">
        <w:t xml:space="preserve"> IES does not expect individual projects to be generalizable to the U.S. population as a whole. Your target population may represent a very narrow segment of the larger U.S. population.</w:t>
      </w:r>
      <w:r w:rsidR="45FCDC4E">
        <w:t xml:space="preserve">  </w:t>
      </w:r>
    </w:p>
    <w:p w14:paraId="52C6C202" w14:textId="77777777" w:rsidR="00C639CA" w:rsidRPr="00C639CA" w:rsidRDefault="00C639CA" w:rsidP="008A7202">
      <w:pPr>
        <w:spacing w:before="120" w:after="120"/>
        <w:rPr>
          <w:iCs/>
        </w:rPr>
      </w:pPr>
      <w:r w:rsidRPr="00C639CA">
        <w:rPr>
          <w:iCs/>
        </w:rPr>
        <w:t>Describe strategies to increase the likelihood that participants will join the study and remain in the study (reduce attrition) over the course of the evaluation.</w:t>
      </w:r>
    </w:p>
    <w:p w14:paraId="307E8F12" w14:textId="21832789" w:rsidR="00532877" w:rsidRPr="007A0651" w:rsidRDefault="498B8D2F" w:rsidP="004A0693">
      <w:pPr>
        <w:numPr>
          <w:ilvl w:val="0"/>
          <w:numId w:val="48"/>
        </w:numPr>
        <w:spacing w:after="120"/>
        <w:rPr>
          <w:iCs/>
        </w:rPr>
      </w:pPr>
      <w:r>
        <w:t xml:space="preserve">For a follow-up study, discuss what steps you will take to minimize attrition from the original study. For </w:t>
      </w:r>
      <w:r w:rsidR="50C42C2A">
        <w:t>f</w:t>
      </w:r>
      <w:r>
        <w:t>ollow-</w:t>
      </w:r>
      <w:r w:rsidR="50C42C2A">
        <w:t>u</w:t>
      </w:r>
      <w:r>
        <w:t>p studies of education personnel, explain how you will determine whether the learners in the follow-up study are like the learners in the original study.</w:t>
      </w:r>
    </w:p>
    <w:p w14:paraId="191EBBF4" w14:textId="7FA4BA5E" w:rsidR="00C639CA" w:rsidRPr="00C639CA" w:rsidRDefault="00C639CA" w:rsidP="00C639CA">
      <w:pPr>
        <w:spacing w:before="120" w:after="120"/>
        <w:rPr>
          <w:iCs/>
        </w:rPr>
      </w:pPr>
      <w:r w:rsidRPr="00C639CA">
        <w:rPr>
          <w:iCs/>
        </w:rPr>
        <w:t xml:space="preserve">Describe the setting(s) in which the research will take place (provide letters of agreement in </w:t>
      </w:r>
      <w:hyperlink w:anchor="7._Appendix_E:_Letters_of_Agreement_(Opt">
        <w:r w:rsidRPr="42411922">
          <w:rPr>
            <w:rStyle w:val="Hyperlink"/>
          </w:rPr>
          <w:t>Appendix</w:t>
        </w:r>
      </w:hyperlink>
      <w:r w:rsidRPr="00C639CA">
        <w:rPr>
          <w:iCs/>
        </w:rPr>
        <w:t xml:space="preserve"> </w:t>
      </w:r>
      <w:hyperlink w:anchor="_bookmark75">
        <w:r w:rsidRPr="42411922">
          <w:rPr>
            <w:rStyle w:val="Hyperlink"/>
          </w:rPr>
          <w:t>E</w:t>
        </w:r>
      </w:hyperlink>
      <w:r>
        <w:t>)</w:t>
      </w:r>
      <w:r w:rsidR="2C79267D">
        <w:t>,</w:t>
      </w:r>
      <w:r w:rsidRPr="00C639CA">
        <w:rPr>
          <w:iCs/>
        </w:rPr>
        <w:t xml:space="preserve"> </w:t>
      </w:r>
      <w:r w:rsidR="2C79267D" w:rsidRPr="6C49FD6E">
        <w:t xml:space="preserve">including </w:t>
      </w:r>
      <w:r w:rsidR="2C79267D" w:rsidRPr="008A7202">
        <w:rPr>
          <w:rFonts w:eastAsia="Publico Text" w:cs="Publico Text"/>
          <w:color w:val="000000" w:themeColor="text1"/>
        </w:rPr>
        <w:t>the size and characteristics of the setting and/or the surrounding community,</w:t>
      </w:r>
      <w:r w:rsidRPr="6C49FD6E">
        <w:t xml:space="preserve"> </w:t>
      </w:r>
      <w:r w:rsidRPr="00C639CA">
        <w:rPr>
          <w:iCs/>
        </w:rPr>
        <w:t xml:space="preserve">and discuss how </w:t>
      </w:r>
      <w:r w:rsidR="3A9E443F" w:rsidRPr="20F14A16">
        <w:t>this</w:t>
      </w:r>
      <w:r w:rsidRPr="00C639CA">
        <w:rPr>
          <w:iCs/>
        </w:rPr>
        <w:t xml:space="preserve"> will allow you to draw conclusions about the education settings your research is intended to inform.</w:t>
      </w:r>
      <w:r w:rsidR="00D83298">
        <w:rPr>
          <w:iCs/>
        </w:rPr>
        <w:t xml:space="preserve"> </w:t>
      </w:r>
    </w:p>
    <w:p w14:paraId="2C097FED" w14:textId="4507EC77" w:rsidR="0043475F" w:rsidRPr="004940DC" w:rsidRDefault="0043475F" w:rsidP="008A7202">
      <w:pPr>
        <w:keepNext/>
        <w:keepLines/>
        <w:spacing w:after="120"/>
        <w:rPr>
          <w:i/>
        </w:rPr>
      </w:pPr>
      <w:r w:rsidRPr="00E14233">
        <w:rPr>
          <w:b/>
          <w:i/>
        </w:rPr>
        <w:lastRenderedPageBreak/>
        <w:t>Research Design</w:t>
      </w:r>
      <w:r w:rsidR="67FD7EFE" w:rsidRPr="351F7392">
        <w:rPr>
          <w:b/>
          <w:bCs/>
          <w:i/>
          <w:iCs/>
        </w:rPr>
        <w:t>,</w:t>
      </w:r>
      <w:r w:rsidRPr="00E14233">
        <w:rPr>
          <w:b/>
          <w:i/>
        </w:rPr>
        <w:t xml:space="preserve"> Methods</w:t>
      </w:r>
      <w:r w:rsidR="67FD7EFE" w:rsidRPr="351F7392">
        <w:rPr>
          <w:b/>
          <w:bCs/>
          <w:i/>
          <w:iCs/>
        </w:rPr>
        <w:t>, and Data Analysis Plans</w:t>
      </w:r>
    </w:p>
    <w:p w14:paraId="037D6B36" w14:textId="5CC9EC49" w:rsidR="0043475F" w:rsidRPr="004940DC" w:rsidRDefault="0043475F" w:rsidP="008A7202">
      <w:pPr>
        <w:keepNext/>
        <w:keepLines/>
        <w:spacing w:after="120"/>
      </w:pPr>
      <w:r w:rsidRPr="004940DC">
        <w:t xml:space="preserve">Impact studies should use designs that </w:t>
      </w:r>
      <w:r w:rsidR="28BD88D6">
        <w:t xml:space="preserve">are eligible to </w:t>
      </w:r>
      <w:r w:rsidRPr="004940DC">
        <w:t>meet the IES What Works Clearinghouse (WWC) design standards that are in effect at the time of RFA publication (</w:t>
      </w:r>
      <w:hyperlink r:id="rId102">
        <w:r w:rsidRPr="73459BDF">
          <w:rPr>
            <w:rStyle w:val="Hyperlink"/>
          </w:rPr>
          <w:t>https://ies.ed.gov/ncee/wwc/Handbooks</w:t>
        </w:r>
      </w:hyperlink>
      <w:r>
        <w:t>).</w:t>
      </w:r>
      <w:r w:rsidRPr="004940DC">
        <w:t xml:space="preserve"> Provide a rationale for the research design you propose. Explain how your study will meet WWC design standards with or without reservations. </w:t>
      </w:r>
    </w:p>
    <w:p w14:paraId="7D86AE5C" w14:textId="1DEC4987" w:rsidR="0043475F" w:rsidRPr="004940DC" w:rsidRDefault="0043475F" w:rsidP="0018212B">
      <w:pPr>
        <w:spacing w:before="120" w:after="120"/>
      </w:pPr>
      <w:r w:rsidRPr="004940DC">
        <w:t xml:space="preserve">IES recommends using randomized controlled trials (RCTs) </w:t>
      </w:r>
      <w:r w:rsidR="6F41D8AC">
        <w:t xml:space="preserve">for impact studies </w:t>
      </w:r>
      <w:r w:rsidRPr="004940DC">
        <w:t>because they have the strongest internal validity for causal conclusions</w:t>
      </w:r>
      <w:r w:rsidR="4C167CE6">
        <w:t xml:space="preserve">. </w:t>
      </w:r>
      <w:r w:rsidR="6F41D8AC">
        <w:t>W</w:t>
      </w:r>
      <w:r w:rsidR="79D8EE35">
        <w:t>e</w:t>
      </w:r>
      <w:r w:rsidRPr="004940DC">
        <w:t xml:space="preserve"> recognize that RCTs are not always the best design choice for some </w:t>
      </w:r>
      <w:r w:rsidR="177B10C4">
        <w:t>types of programs, practices, or policies (for example, policies that are implemented state-wide</w:t>
      </w:r>
      <w:r w:rsidR="00982542">
        <w:t>)</w:t>
      </w:r>
      <w:r w:rsidR="79D8EE35">
        <w:t>.</w:t>
      </w:r>
      <w:r w:rsidR="1A54AB7C">
        <w:t xml:space="preserve"> We </w:t>
      </w:r>
      <w:r w:rsidR="03E05C0D">
        <w:t xml:space="preserve">expect applicants to use </w:t>
      </w:r>
      <w:r w:rsidR="1A54AB7C">
        <w:t>the strongest research design</w:t>
      </w:r>
      <w:r w:rsidR="4863E0D4">
        <w:t xml:space="preserve"> </w:t>
      </w:r>
      <w:r w:rsidR="03E05C0D">
        <w:t xml:space="preserve">available </w:t>
      </w:r>
      <w:r w:rsidR="4863E0D4">
        <w:t xml:space="preserve">to address </w:t>
      </w:r>
      <w:r w:rsidR="6912A47F">
        <w:t>your proposed i</w:t>
      </w:r>
      <w:r w:rsidR="4863E0D4">
        <w:t>mpact questions</w:t>
      </w:r>
      <w:r w:rsidR="6912A47F">
        <w:t xml:space="preserve"> for the program, practice or policy you are testing</w:t>
      </w:r>
      <w:r w:rsidR="4863E0D4">
        <w:t>.</w:t>
      </w:r>
      <w:r w:rsidRPr="004940DC">
        <w:t xml:space="preserve"> The WWC currently only reviews studies that use one </w:t>
      </w:r>
      <w:r w:rsidR="00D73F29">
        <w:t xml:space="preserve">of </w:t>
      </w:r>
      <w:r w:rsidRPr="004940DC">
        <w:t xml:space="preserve">the following designs: </w:t>
      </w:r>
    </w:p>
    <w:p w14:paraId="32DC0505" w14:textId="70EC8AF9" w:rsidR="0043475F" w:rsidRPr="004940DC" w:rsidRDefault="00C639CA" w:rsidP="004A0693">
      <w:pPr>
        <w:pStyle w:val="ListParagraph"/>
        <w:numPr>
          <w:ilvl w:val="0"/>
          <w:numId w:val="68"/>
        </w:numPr>
        <w:spacing w:before="120"/>
        <w:contextualSpacing w:val="0"/>
      </w:pPr>
      <w:r>
        <w:t xml:space="preserve">Group </w:t>
      </w:r>
      <w:r w:rsidR="0043475F" w:rsidRPr="004940DC">
        <w:t>RCTs</w:t>
      </w:r>
    </w:p>
    <w:p w14:paraId="3DB96590" w14:textId="77777777" w:rsidR="0043475F" w:rsidRPr="004940DC" w:rsidRDefault="0043475F" w:rsidP="004A0693">
      <w:pPr>
        <w:pStyle w:val="ListParagraph"/>
        <w:numPr>
          <w:ilvl w:val="0"/>
          <w:numId w:val="68"/>
        </w:numPr>
        <w:spacing w:before="120"/>
        <w:contextualSpacing w:val="0"/>
      </w:pPr>
      <w:r w:rsidRPr="004940DC">
        <w:t>Sequential, multiple assignment, randomized trials (SMARTs)</w:t>
      </w:r>
    </w:p>
    <w:p w14:paraId="0C7A0980" w14:textId="77777777" w:rsidR="0043475F" w:rsidRPr="004940DC" w:rsidRDefault="0043475F" w:rsidP="004A0693">
      <w:pPr>
        <w:pStyle w:val="ListParagraph"/>
        <w:numPr>
          <w:ilvl w:val="0"/>
          <w:numId w:val="68"/>
        </w:numPr>
        <w:spacing w:before="120"/>
        <w:contextualSpacing w:val="0"/>
      </w:pPr>
      <w:r w:rsidRPr="004940DC">
        <w:t>Regression discontinuity designs (RDDs)</w:t>
      </w:r>
    </w:p>
    <w:p w14:paraId="40CB3237" w14:textId="77777777" w:rsidR="0043475F" w:rsidRPr="004940DC" w:rsidRDefault="0043475F" w:rsidP="004A0693">
      <w:pPr>
        <w:pStyle w:val="ListParagraph"/>
        <w:numPr>
          <w:ilvl w:val="0"/>
          <w:numId w:val="68"/>
        </w:numPr>
        <w:spacing w:before="120"/>
        <w:contextualSpacing w:val="0"/>
      </w:pPr>
      <w:r w:rsidRPr="004940DC">
        <w:t>Quasi-experimental designs (QEDs) including cross-sectional group designs, comparative interrupted time series, difference-in-difference designs, and growth curve designs</w:t>
      </w:r>
    </w:p>
    <w:p w14:paraId="4E524318" w14:textId="6A02CFCF" w:rsidR="0043475F" w:rsidRPr="004940DC" w:rsidRDefault="0043475F" w:rsidP="004A0693">
      <w:pPr>
        <w:pStyle w:val="ListParagraph"/>
        <w:numPr>
          <w:ilvl w:val="0"/>
          <w:numId w:val="68"/>
        </w:numPr>
        <w:spacing w:before="120" w:after="240"/>
        <w:contextualSpacing w:val="0"/>
      </w:pPr>
      <w:r w:rsidRPr="004940DC">
        <w:t xml:space="preserve">Single case </w:t>
      </w:r>
      <w:r w:rsidR="007E4475">
        <w:t xml:space="preserve">experimental </w:t>
      </w:r>
      <w:r w:rsidRPr="004940DC">
        <w:t>designs (SCDs)</w:t>
      </w:r>
    </w:p>
    <w:p w14:paraId="44A44CFC" w14:textId="6D5A0E6A" w:rsidR="1BF23D32" w:rsidRDefault="695A4FEC" w:rsidP="00DA6AFB">
      <w:pPr>
        <w:spacing w:before="120"/>
      </w:pPr>
      <w:r>
        <w:t xml:space="preserve">When feasible, choose a study design that allows valid estimates to be calculated for different settings or groups within your proposed sample (particularly those who have been historically underserved). </w:t>
      </w:r>
    </w:p>
    <w:p w14:paraId="44E4C4C3" w14:textId="30642318" w:rsidR="0043475F" w:rsidRPr="004940DC" w:rsidRDefault="0043475F" w:rsidP="0018212B">
      <w:pPr>
        <w:spacing w:before="120" w:after="120"/>
      </w:pPr>
      <w:r w:rsidRPr="004940DC">
        <w:t>If you propose an RCT, describe the following:</w:t>
      </w:r>
    </w:p>
    <w:p w14:paraId="175D4CE7" w14:textId="77777777" w:rsidR="0043475F" w:rsidRPr="004940DC" w:rsidRDefault="0043475F" w:rsidP="004A0693">
      <w:pPr>
        <w:pStyle w:val="ListParagraph"/>
        <w:numPr>
          <w:ilvl w:val="0"/>
          <w:numId w:val="63"/>
        </w:numPr>
        <w:spacing w:before="120"/>
        <w:contextualSpacing w:val="0"/>
      </w:pPr>
      <w:r w:rsidRPr="004940DC">
        <w:t xml:space="preserve">The unit of randomization, your rationale for randomizing at that level, and the procedures for implementing and maintaining random assignment to condition. </w:t>
      </w:r>
    </w:p>
    <w:p w14:paraId="715BE825" w14:textId="77777777" w:rsidR="0043475F" w:rsidRPr="004940DC" w:rsidRDefault="0043475F" w:rsidP="004A0693">
      <w:pPr>
        <w:pStyle w:val="ListParagraph"/>
        <w:numPr>
          <w:ilvl w:val="0"/>
          <w:numId w:val="63"/>
        </w:numPr>
        <w:spacing w:before="120" w:after="240"/>
        <w:contextualSpacing w:val="0"/>
      </w:pPr>
      <w:r w:rsidRPr="004940DC">
        <w:t xml:space="preserve">How you will document baseline equivalence between treatment and comparison groups at the start of the study and the level of bias occurring from overall and differential attrition rates. </w:t>
      </w:r>
    </w:p>
    <w:p w14:paraId="255F8DD5" w14:textId="77777777" w:rsidR="0043475F" w:rsidRPr="004940DC" w:rsidRDefault="0043475F" w:rsidP="0018212B">
      <w:pPr>
        <w:spacing w:before="120" w:after="120"/>
      </w:pPr>
      <w:r w:rsidRPr="004940DC">
        <w:t xml:space="preserve">If you propose a SMART design, </w:t>
      </w:r>
    </w:p>
    <w:p w14:paraId="5DD0D874" w14:textId="4FA8EF4A" w:rsidR="0043475F" w:rsidRPr="004940DC" w:rsidRDefault="45221602" w:rsidP="004A0693">
      <w:pPr>
        <w:pStyle w:val="ListParagraph"/>
        <w:numPr>
          <w:ilvl w:val="0"/>
          <w:numId w:val="64"/>
        </w:numPr>
        <w:spacing w:before="120" w:after="240"/>
      </w:pPr>
      <w:r>
        <w:t>I</w:t>
      </w:r>
      <w:r w:rsidR="0043475F">
        <w:t>dentify</w:t>
      </w:r>
      <w:r w:rsidR="0043475F" w:rsidRPr="004940DC">
        <w:t xml:space="preserve"> and provide a rationale for each stage of the SMART, including the critical decision point for each stage and the randomization process that subsequently takes place at each critical decision point. </w:t>
      </w:r>
    </w:p>
    <w:p w14:paraId="300CBD32" w14:textId="77777777" w:rsidR="0043475F" w:rsidRPr="004940DC" w:rsidRDefault="0043475F" w:rsidP="0018212B">
      <w:pPr>
        <w:spacing w:before="120" w:after="120"/>
      </w:pPr>
      <w:r w:rsidRPr="004940DC">
        <w:t>If you propose an RDD, describe the following:</w:t>
      </w:r>
    </w:p>
    <w:p w14:paraId="73C305F2" w14:textId="77777777" w:rsidR="0043475F" w:rsidRPr="004940DC" w:rsidRDefault="0043475F" w:rsidP="004A0693">
      <w:pPr>
        <w:pStyle w:val="ListParagraph"/>
        <w:numPr>
          <w:ilvl w:val="0"/>
          <w:numId w:val="64"/>
        </w:numPr>
        <w:spacing w:before="120"/>
        <w:contextualSpacing w:val="0"/>
      </w:pPr>
      <w:r w:rsidRPr="004940DC">
        <w:t xml:space="preserve">The appropriateness of the assignment variable, the assignment variable’s resistance to manipulation, the level of independence of the cutoff point from the assignment variable, and the policy relevance of the cutoff point. </w:t>
      </w:r>
    </w:p>
    <w:p w14:paraId="1BC80C81" w14:textId="77777777" w:rsidR="0043475F" w:rsidRPr="004940DC" w:rsidRDefault="0043475F" w:rsidP="004A0693">
      <w:pPr>
        <w:pStyle w:val="ListParagraph"/>
        <w:numPr>
          <w:ilvl w:val="0"/>
          <w:numId w:val="64"/>
        </w:numPr>
        <w:spacing w:before="120"/>
        <w:contextualSpacing w:val="0"/>
      </w:pPr>
      <w:r w:rsidRPr="004940DC">
        <w:t xml:space="preserve">The sensitivity analyses and robustness checks you will use to assess the influence of key procedural or analytic decisions such as functional forms and bandwidths on the results. </w:t>
      </w:r>
    </w:p>
    <w:p w14:paraId="64946071" w14:textId="77777777" w:rsidR="0043475F" w:rsidRPr="004940DC" w:rsidRDefault="0043475F" w:rsidP="004A0693">
      <w:pPr>
        <w:pStyle w:val="ListParagraph"/>
        <w:numPr>
          <w:ilvl w:val="0"/>
          <w:numId w:val="64"/>
        </w:numPr>
        <w:spacing w:before="120"/>
        <w:contextualSpacing w:val="0"/>
      </w:pPr>
      <w:r w:rsidRPr="004940DC">
        <w:t>How you will determine that there is a true discontinuity at the cutoff point and not at other points where a discontinuity would not be expected.</w:t>
      </w:r>
    </w:p>
    <w:p w14:paraId="2B44B601" w14:textId="77777777" w:rsidR="0043475F" w:rsidRPr="004940DC" w:rsidRDefault="0043475F" w:rsidP="004A0693">
      <w:pPr>
        <w:pStyle w:val="ListParagraph"/>
        <w:numPr>
          <w:ilvl w:val="0"/>
          <w:numId w:val="64"/>
        </w:numPr>
        <w:spacing w:before="120"/>
        <w:contextualSpacing w:val="0"/>
      </w:pPr>
      <w:r w:rsidRPr="004940DC">
        <w:t xml:space="preserve">How you will determine that no manipulation of the assignment variable has occurred. </w:t>
      </w:r>
    </w:p>
    <w:p w14:paraId="06070DDF" w14:textId="77777777" w:rsidR="0043475F" w:rsidRPr="004940DC" w:rsidRDefault="0043475F" w:rsidP="004A0693">
      <w:pPr>
        <w:pStyle w:val="ListParagraph"/>
        <w:numPr>
          <w:ilvl w:val="0"/>
          <w:numId w:val="64"/>
        </w:numPr>
        <w:spacing w:before="120"/>
        <w:contextualSpacing w:val="0"/>
      </w:pPr>
      <w:r w:rsidRPr="004940DC">
        <w:lastRenderedPageBreak/>
        <w:t xml:space="preserve">How you will determine that the treatment and comparison groups have similar baseline characteristics, especially around the cutoff point, to rule out selection bias. </w:t>
      </w:r>
    </w:p>
    <w:p w14:paraId="57ABDEC1" w14:textId="015C4768" w:rsidR="0043475F" w:rsidRPr="004940DC" w:rsidRDefault="0043475F" w:rsidP="004A0693">
      <w:pPr>
        <w:pStyle w:val="ListParagraph"/>
        <w:numPr>
          <w:ilvl w:val="0"/>
          <w:numId w:val="64"/>
        </w:numPr>
        <w:spacing w:before="120" w:after="240"/>
        <w:contextualSpacing w:val="0"/>
      </w:pPr>
      <w:r w:rsidRPr="004940DC">
        <w:t>How you will demonstrate high levels of compliance to assignment with most treatment group members receiving the program, practice, or policy and most comparison group members not.</w:t>
      </w:r>
      <w:r w:rsidR="00D83298">
        <w:t xml:space="preserve"> </w:t>
      </w:r>
    </w:p>
    <w:p w14:paraId="778D7B89" w14:textId="77777777" w:rsidR="0043475F" w:rsidRPr="004940DC" w:rsidRDefault="0043475F" w:rsidP="0018212B">
      <w:pPr>
        <w:spacing w:before="120" w:after="120"/>
      </w:pPr>
      <w:r w:rsidRPr="004940DC">
        <w:t>If you propose a QED, describe the following:</w:t>
      </w:r>
    </w:p>
    <w:p w14:paraId="09C9266B" w14:textId="51019DC7" w:rsidR="0043475F" w:rsidRPr="004940DC" w:rsidRDefault="0043475F" w:rsidP="004A0693">
      <w:pPr>
        <w:pStyle w:val="ListParagraph"/>
        <w:numPr>
          <w:ilvl w:val="0"/>
          <w:numId w:val="65"/>
        </w:numPr>
        <w:spacing w:before="120"/>
      </w:pPr>
      <w:r w:rsidRPr="004940DC">
        <w:t>How you will ensure that the proposed design permits drawing causal conclusions about the effect of the program, practice, or policy on the intended outcomes</w:t>
      </w:r>
    </w:p>
    <w:p w14:paraId="04D37CDD" w14:textId="74CBA09D" w:rsidR="0043475F" w:rsidRPr="004940DC" w:rsidRDefault="0043475F" w:rsidP="004A0693">
      <w:pPr>
        <w:pStyle w:val="ListParagraph"/>
        <w:numPr>
          <w:ilvl w:val="0"/>
          <w:numId w:val="65"/>
        </w:numPr>
        <w:spacing w:before="120"/>
      </w:pPr>
      <w:r w:rsidRPr="004940DC">
        <w:t>The procedure for minimizing selection bias and the plan to address threats to internal validity</w:t>
      </w:r>
    </w:p>
    <w:p w14:paraId="38F46D6F" w14:textId="567300C5" w:rsidR="0043475F" w:rsidRPr="004940DC" w:rsidRDefault="0043475F" w:rsidP="009D553E">
      <w:pPr>
        <w:spacing w:before="120" w:after="120"/>
      </w:pPr>
      <w:r w:rsidRPr="004940DC">
        <w:t>If you propose a SCD, describe the following:</w:t>
      </w:r>
    </w:p>
    <w:p w14:paraId="0A327448" w14:textId="16429CB3" w:rsidR="00FD6BD7" w:rsidRPr="004940DC" w:rsidRDefault="182CD351" w:rsidP="0018212B">
      <w:pPr>
        <w:numPr>
          <w:ilvl w:val="0"/>
          <w:numId w:val="3"/>
        </w:numPr>
        <w:spacing w:before="120" w:after="120"/>
      </w:pPr>
      <w:r>
        <w:t>The type of SCD you propose to use</w:t>
      </w:r>
    </w:p>
    <w:p w14:paraId="141712D8" w14:textId="0CE4F76F" w:rsidR="0043475F" w:rsidRPr="004940DC" w:rsidRDefault="0043475F" w:rsidP="00645879">
      <w:pPr>
        <w:numPr>
          <w:ilvl w:val="0"/>
          <w:numId w:val="3"/>
        </w:numPr>
        <w:spacing w:before="120"/>
      </w:pPr>
      <w:r w:rsidRPr="004940DC">
        <w:t>Quantitative analyses, in addition to visual analysis, for analyzing the resulting data</w:t>
      </w:r>
    </w:p>
    <w:p w14:paraId="2BE6658E" w14:textId="3C430AA5" w:rsidR="00C639CA" w:rsidRDefault="00C639CA" w:rsidP="3461EE6E">
      <w:pPr>
        <w:keepNext/>
        <w:keepLines/>
        <w:spacing w:after="120"/>
        <w:rPr>
          <w:rFonts w:eastAsia="Publico Text" w:cs="Publico Text"/>
        </w:rPr>
      </w:pPr>
      <w:r>
        <w:t xml:space="preserve">If you are proposing mixed methods research, in addition to the relevant quantitative design recommendations above, you should include and/or describe the following: </w:t>
      </w:r>
    </w:p>
    <w:p w14:paraId="40D2C10B" w14:textId="4CF67E13" w:rsidR="00C639CA" w:rsidRDefault="00C639CA" w:rsidP="3461EE6E">
      <w:pPr>
        <w:pStyle w:val="ListParagraph"/>
        <w:numPr>
          <w:ilvl w:val="0"/>
          <w:numId w:val="3"/>
        </w:numPr>
      </w:pPr>
      <w:r>
        <w:t xml:space="preserve">A rationale supporting the </w:t>
      </w:r>
      <w:r w:rsidR="30AE17A8">
        <w:t>benefit of a</w:t>
      </w:r>
      <w:r>
        <w:t xml:space="preserve"> mixed methods </w:t>
      </w:r>
      <w:r w:rsidR="30AE17A8">
        <w:t>approach</w:t>
      </w:r>
    </w:p>
    <w:p w14:paraId="70448F45" w14:textId="77777777" w:rsidR="00C639CA" w:rsidRDefault="00C639CA" w:rsidP="009D553E">
      <w:pPr>
        <w:pStyle w:val="ListParagraph"/>
        <w:numPr>
          <w:ilvl w:val="0"/>
          <w:numId w:val="3"/>
        </w:numPr>
        <w:contextualSpacing w:val="0"/>
      </w:pPr>
      <w:r>
        <w:t xml:space="preserve">Research questions that reflect a mixed methods approach </w:t>
      </w:r>
    </w:p>
    <w:p w14:paraId="113946D3" w14:textId="77777777" w:rsidR="00C639CA" w:rsidRDefault="00C639CA" w:rsidP="009D553E">
      <w:pPr>
        <w:pStyle w:val="ListParagraph"/>
        <w:numPr>
          <w:ilvl w:val="0"/>
          <w:numId w:val="3"/>
        </w:numPr>
        <w:contextualSpacing w:val="0"/>
      </w:pPr>
      <w:r>
        <w:t>The qualitative approach used</w:t>
      </w:r>
    </w:p>
    <w:p w14:paraId="5D5ED0C3" w14:textId="77777777" w:rsidR="00C639CA" w:rsidRDefault="00C639CA" w:rsidP="009D553E">
      <w:pPr>
        <w:pStyle w:val="ListParagraph"/>
        <w:numPr>
          <w:ilvl w:val="0"/>
          <w:numId w:val="3"/>
        </w:numPr>
        <w:contextualSpacing w:val="0"/>
      </w:pPr>
      <w:r>
        <w:t>Types of data to be collected</w:t>
      </w:r>
    </w:p>
    <w:p w14:paraId="41EC53F3" w14:textId="301E2815" w:rsidR="0043475F" w:rsidRPr="00C639CA" w:rsidRDefault="00C639CA" w:rsidP="009D553E">
      <w:pPr>
        <w:pStyle w:val="ListParagraph"/>
        <w:numPr>
          <w:ilvl w:val="0"/>
          <w:numId w:val="3"/>
        </w:numPr>
        <w:spacing w:after="240"/>
        <w:contextualSpacing w:val="0"/>
      </w:pPr>
      <w:r>
        <w:t xml:space="preserve">Management of qualitative data, including codebook development and intercoder reliability process </w:t>
      </w:r>
    </w:p>
    <w:p w14:paraId="225D62E0" w14:textId="7D155BDF" w:rsidR="0043475F" w:rsidRPr="00224953" w:rsidRDefault="1CA7271F" w:rsidP="008F32B7">
      <w:pPr>
        <w:pStyle w:val="Heading5"/>
      </w:pPr>
      <w:r w:rsidRPr="3461EE6E">
        <w:rPr>
          <w:b w:val="0"/>
          <w:i/>
        </w:rPr>
        <w:t>Plan for Documenting Implementation</w:t>
      </w:r>
    </w:p>
    <w:p w14:paraId="73A6FDCB" w14:textId="3E2B6C31" w:rsidR="0043475F" w:rsidRPr="004940DC" w:rsidRDefault="7F309882" w:rsidP="0018212B">
      <w:pPr>
        <w:spacing w:before="120" w:after="120"/>
      </w:pPr>
      <w:r>
        <w:t>If applicable, d</w:t>
      </w:r>
      <w:r w:rsidR="0043475F" w:rsidRPr="004940DC">
        <w:t xml:space="preserve">escribe your plan for assessing implementation strategies and fidelity to core components in the treatment group and the identification of similar components in the comparison group. If a program, practice, or policy is not found to have a positive impact on learner outcomes, it could be because implementation fidelity of core components is not high in the treatment group or the treatment and comparison group components do not differ. Beneficial results can be more confidently attributed to the program, practice, or policy if comparison and treatment group practices differ. </w:t>
      </w:r>
    </w:p>
    <w:p w14:paraId="68634D74" w14:textId="113885DA" w:rsidR="0043475F" w:rsidRPr="0032455D" w:rsidRDefault="0043475F" w:rsidP="00645879">
      <w:pPr>
        <w:spacing w:before="120" w:after="120"/>
        <w:rPr>
          <w:b/>
        </w:rPr>
      </w:pPr>
      <w:r w:rsidRPr="004940DC">
        <w:t>Describe your plan for documenting the treatment implementation and contrast</w:t>
      </w:r>
      <w:r w:rsidR="006C4ABA">
        <w:t xml:space="preserve"> (</w:t>
      </w:r>
      <w:hyperlink r:id="rId103">
        <w:r w:rsidR="00B0490D" w:rsidRPr="3461EE6E">
          <w:rPr>
            <w:rStyle w:val="Hyperlink"/>
          </w:rPr>
          <w:t>https://ies.ed.gov/seer/implementation.asp</w:t>
        </w:r>
      </w:hyperlink>
      <w:r w:rsidR="00B0490D">
        <w:t xml:space="preserve">), </w:t>
      </w:r>
      <w:r w:rsidRPr="004940DC">
        <w:t>including the following:</w:t>
      </w:r>
    </w:p>
    <w:p w14:paraId="449F4CF5" w14:textId="53A187AC" w:rsidR="0043475F" w:rsidRPr="004940DC" w:rsidRDefault="0043475F" w:rsidP="004A0693">
      <w:pPr>
        <w:pStyle w:val="ListParagraph"/>
        <w:numPr>
          <w:ilvl w:val="0"/>
          <w:numId w:val="66"/>
        </w:numPr>
        <w:spacing w:before="120"/>
        <w:contextualSpacing w:val="0"/>
        <w:rPr>
          <w:b/>
        </w:rPr>
      </w:pPr>
      <w:r w:rsidRPr="004940DC">
        <w:t xml:space="preserve">How you will document the essential elements of the treatment contrast early in the evaluation by comparing how the program, practice, or policy will be implemented in the treatment group and comparing that to the counterfactual, including its context. </w:t>
      </w:r>
      <w:bookmarkStart w:id="243" w:name="_Hlk5782474"/>
      <w:r w:rsidRPr="004940DC">
        <w:t>How will you respond if you discover that fidelity to core components in the treatment group is low? What will you do if you find that the treatment and comparison groups are highly similar on these core components?</w:t>
      </w:r>
      <w:r w:rsidR="00D83298">
        <w:t xml:space="preserve"> </w:t>
      </w:r>
      <w:bookmarkEnd w:id="243"/>
    </w:p>
    <w:p w14:paraId="2E582979" w14:textId="77777777" w:rsidR="0043475F" w:rsidRPr="004940DC" w:rsidRDefault="0043475F" w:rsidP="004A0693">
      <w:pPr>
        <w:pStyle w:val="ListParagraph"/>
        <w:numPr>
          <w:ilvl w:val="0"/>
          <w:numId w:val="66"/>
        </w:numPr>
        <w:spacing w:before="120"/>
        <w:contextualSpacing w:val="0"/>
      </w:pPr>
      <w:r w:rsidRPr="004940DC">
        <w:t xml:space="preserve">How you will document all aspects of implementation, including any training or coaching provided to those education personnel implementing the program, practice, or policy, if applicable. </w:t>
      </w:r>
    </w:p>
    <w:p w14:paraId="073BD1F7" w14:textId="77777777" w:rsidR="0043475F" w:rsidRPr="004940DC" w:rsidRDefault="0043475F" w:rsidP="004A0693">
      <w:pPr>
        <w:pStyle w:val="ListParagraph"/>
        <w:numPr>
          <w:ilvl w:val="0"/>
          <w:numId w:val="66"/>
        </w:numPr>
        <w:spacing w:before="120"/>
        <w:contextualSpacing w:val="0"/>
        <w:rPr>
          <w:b/>
        </w:rPr>
      </w:pPr>
      <w:r w:rsidRPr="004940DC">
        <w:lastRenderedPageBreak/>
        <w:t xml:space="preserve">The measures you will use to document and understand strategies to support implementation and fidelity to core components, including any training or coaching provided to implementers, and other relevant implementation measures of interest. Show that fidelity measures of the treatment and comparison-group practice are sufficiently comprehensive and sensitive to identify critical differences between what the treatment and comparison groups receive. </w:t>
      </w:r>
    </w:p>
    <w:p w14:paraId="1CF29D64" w14:textId="77777777" w:rsidR="0043475F" w:rsidRPr="004940DC" w:rsidRDefault="0043475F" w:rsidP="004A0693">
      <w:pPr>
        <w:pStyle w:val="ListParagraph"/>
        <w:numPr>
          <w:ilvl w:val="0"/>
          <w:numId w:val="67"/>
        </w:numPr>
        <w:spacing w:before="120"/>
        <w:contextualSpacing w:val="0"/>
      </w:pPr>
      <w:r w:rsidRPr="004940DC">
        <w:t xml:space="preserve">Your plan for examining implementation fidelity of core components and implementation strategies in relation to your outcomes of interest. The results of such analyses may be used to improve the quality and scalability of the program, practice, or policy through improvements in design, use, and support. </w:t>
      </w:r>
    </w:p>
    <w:p w14:paraId="228CC2B2" w14:textId="0472FD1C" w:rsidR="0043475F" w:rsidRPr="004940DC" w:rsidRDefault="0043475F" w:rsidP="004A0693">
      <w:pPr>
        <w:pStyle w:val="ListParagraph"/>
        <w:numPr>
          <w:ilvl w:val="0"/>
          <w:numId w:val="67"/>
        </w:numPr>
        <w:spacing w:before="120"/>
        <w:contextualSpacing w:val="0"/>
      </w:pPr>
      <w:r w:rsidRPr="004940DC">
        <w:t xml:space="preserve">The learner, educator, and/or </w:t>
      </w:r>
      <w:r w:rsidR="00171A63">
        <w:t>setting</w:t>
      </w:r>
      <w:r w:rsidRPr="004940DC">
        <w:t xml:space="preserve"> characteristics that might affect implementation and how you will examine their influence. Describe how you will determine the factors that are associated with higher (or lower) implementation fidelity and likelihood of sustainability. These factors could include characteristics of those who implement the program, practice, or policy; adaptations made in response to local context; as well as classroom, school, and district organizational factors.</w:t>
      </w:r>
    </w:p>
    <w:p w14:paraId="36779F5A" w14:textId="27AED55A" w:rsidR="00944215" w:rsidRPr="004940DC" w:rsidRDefault="0043475F" w:rsidP="004A0693">
      <w:pPr>
        <w:pStyle w:val="ListParagraph"/>
        <w:numPr>
          <w:ilvl w:val="0"/>
          <w:numId w:val="67"/>
        </w:numPr>
        <w:contextualSpacing w:val="0"/>
      </w:pPr>
      <w:r w:rsidRPr="004940DC">
        <w:t xml:space="preserve">How you will identify adaptations of the program, practice, or policy when implemented by the educators in your evaluation. How will you identify the local contexts that lead to adaptations and whether these adaptations are correlated with education outcomes? Document, and identify opportunities to learn from, adaptations of the program, practice, or policy that were observed during implementation. </w:t>
      </w:r>
    </w:p>
    <w:p w14:paraId="20712264" w14:textId="793BA15A" w:rsidR="0043475F" w:rsidRPr="005F14B7" w:rsidRDefault="0043475F" w:rsidP="005F14B7">
      <w:pPr>
        <w:rPr>
          <w:i/>
        </w:rPr>
      </w:pPr>
      <w:r w:rsidRPr="005F14B7">
        <w:rPr>
          <w:i/>
        </w:rPr>
        <w:t>Power Analyses</w:t>
      </w:r>
    </w:p>
    <w:p w14:paraId="2F411D96" w14:textId="77777777" w:rsidR="0043475F" w:rsidRPr="004940DC" w:rsidRDefault="0043475F" w:rsidP="0018212B">
      <w:pPr>
        <w:spacing w:before="120" w:after="120"/>
      </w:pPr>
      <w:r w:rsidRPr="004940DC">
        <w:t xml:space="preserve">Provide a separate power analysis for each causal analysis you propose. Each power analysis should demonstrate the statistical power of the research design to detect a reasonably expected and minimally important effect of the program, practice, or policy on the focal learner outcomes. Justify why this level of effect would be expected and explain why this would be a practically important effect. </w:t>
      </w:r>
    </w:p>
    <w:p w14:paraId="7018D35D" w14:textId="77777777" w:rsidR="0043475F" w:rsidRPr="004940DC" w:rsidRDefault="0043475F" w:rsidP="0018212B">
      <w:pPr>
        <w:pStyle w:val="ListParagraph"/>
        <w:spacing w:before="120"/>
        <w:contextualSpacing w:val="0"/>
      </w:pPr>
      <w:r w:rsidRPr="004940DC">
        <w:t>Detail the procedure used to calculate either the power for detecting the minimum effect or the minimum detectable effect size. Include the following:</w:t>
      </w:r>
    </w:p>
    <w:p w14:paraId="037188C1" w14:textId="77777777" w:rsidR="0043475F" w:rsidRPr="004940DC" w:rsidRDefault="0043475F" w:rsidP="004A0693">
      <w:pPr>
        <w:pStyle w:val="ListParagraph"/>
        <w:numPr>
          <w:ilvl w:val="0"/>
          <w:numId w:val="47"/>
        </w:numPr>
        <w:spacing w:before="120"/>
        <w:contextualSpacing w:val="0"/>
      </w:pPr>
      <w:r w:rsidRPr="004940DC">
        <w:t>The statistical formula you used.</w:t>
      </w:r>
    </w:p>
    <w:p w14:paraId="3598123B" w14:textId="77777777" w:rsidR="0043475F" w:rsidRPr="004940DC" w:rsidRDefault="0043475F" w:rsidP="004A0693">
      <w:pPr>
        <w:pStyle w:val="ListParagraph"/>
        <w:numPr>
          <w:ilvl w:val="0"/>
          <w:numId w:val="47"/>
        </w:numPr>
        <w:spacing w:before="120"/>
        <w:contextualSpacing w:val="0"/>
      </w:pPr>
      <w:r w:rsidRPr="004940DC">
        <w:t>The parameters with known values, such as number of clusters or number of participants within clusters.</w:t>
      </w:r>
    </w:p>
    <w:p w14:paraId="26002B2A" w14:textId="77777777" w:rsidR="0043475F" w:rsidRPr="004940DC" w:rsidRDefault="0043475F" w:rsidP="004A0693">
      <w:pPr>
        <w:pStyle w:val="ListParagraph"/>
        <w:numPr>
          <w:ilvl w:val="0"/>
          <w:numId w:val="47"/>
        </w:numPr>
        <w:spacing w:before="120"/>
        <w:contextualSpacing w:val="0"/>
      </w:pPr>
      <w:r w:rsidRPr="004940DC">
        <w:t>The parameters whose values are estimated and how those estimates were made such as those for intraclass correlations or covariates.</w:t>
      </w:r>
    </w:p>
    <w:p w14:paraId="6F84B9E7" w14:textId="74C802A8" w:rsidR="0043475F" w:rsidRPr="004940DC" w:rsidRDefault="0043475F" w:rsidP="004A0693">
      <w:pPr>
        <w:pStyle w:val="ListParagraph"/>
        <w:numPr>
          <w:ilvl w:val="0"/>
          <w:numId w:val="47"/>
        </w:numPr>
        <w:spacing w:before="120"/>
        <w:contextualSpacing w:val="0"/>
      </w:pPr>
      <w:r w:rsidRPr="004940DC">
        <w:t>Other aspects of the design and how they may affect power such as the use of repeated observations</w:t>
      </w:r>
      <w:r w:rsidR="00666A60">
        <w:t>,</w:t>
      </w:r>
      <w:r w:rsidRPr="004940DC">
        <w:t xml:space="preserve"> stratified sampling</w:t>
      </w:r>
      <w:r w:rsidR="00666A60">
        <w:t>,</w:t>
      </w:r>
      <w:r w:rsidRPr="004940DC">
        <w:t xml:space="preserve"> or blocking.</w:t>
      </w:r>
    </w:p>
    <w:p w14:paraId="51DCD657" w14:textId="77777777" w:rsidR="0043475F" w:rsidRPr="004940DC" w:rsidRDefault="0043475F" w:rsidP="004A0693">
      <w:pPr>
        <w:pStyle w:val="ListParagraph"/>
        <w:numPr>
          <w:ilvl w:val="0"/>
          <w:numId w:val="47"/>
        </w:numPr>
        <w:spacing w:before="120"/>
        <w:contextualSpacing w:val="0"/>
      </w:pPr>
      <w:r w:rsidRPr="004940DC">
        <w:t>Predicted attrition and how it was addressed in the power analysis.</w:t>
      </w:r>
    </w:p>
    <w:p w14:paraId="2017B886" w14:textId="77777777" w:rsidR="0043475F" w:rsidRPr="004940DC" w:rsidRDefault="0043475F" w:rsidP="0018212B">
      <w:pPr>
        <w:spacing w:before="120" w:after="120"/>
      </w:pPr>
      <w:r w:rsidRPr="004940DC">
        <w:t>For SMARTs, clearly identify your power to detect differences at each level of randomization as appropriate for your research questions.</w:t>
      </w:r>
    </w:p>
    <w:p w14:paraId="490EBC41" w14:textId="09267459" w:rsidR="0043475F" w:rsidRPr="004940DC" w:rsidRDefault="0043475F" w:rsidP="0018212B">
      <w:pPr>
        <w:spacing w:before="120" w:after="120"/>
      </w:pPr>
      <w:r w:rsidRPr="004940DC">
        <w:t xml:space="preserve">Provide a similar discussion regarding power for any causal analyses to be done </w:t>
      </w:r>
      <w:r w:rsidR="00486199">
        <w:t>for different groups of learners within</w:t>
      </w:r>
      <w:r w:rsidRPr="004940DC">
        <w:t xml:space="preserve"> the proposed sample and any tests of mediation or moderation, even if those analyses are considered exploratory/secondary. </w:t>
      </w:r>
    </w:p>
    <w:p w14:paraId="5558DFB4" w14:textId="1F6D716A" w:rsidR="0043475F" w:rsidRPr="00224953" w:rsidRDefault="0043475F" w:rsidP="008F32B7">
      <w:pPr>
        <w:pStyle w:val="Heading5"/>
        <w:rPr>
          <w:b w:val="0"/>
          <w:i/>
        </w:rPr>
      </w:pPr>
      <w:r w:rsidRPr="3461EE6E">
        <w:rPr>
          <w:b w:val="0"/>
          <w:i/>
        </w:rPr>
        <w:lastRenderedPageBreak/>
        <w:t>High-quality Measures</w:t>
      </w:r>
      <w:r w:rsidR="00B0490D" w:rsidRPr="3461EE6E">
        <w:rPr>
          <w:b w:val="0"/>
          <w:i/>
        </w:rPr>
        <w:t xml:space="preserve"> </w:t>
      </w:r>
    </w:p>
    <w:p w14:paraId="54E194D6" w14:textId="7C5AE037" w:rsidR="005B316C" w:rsidRDefault="025B75CA">
      <w:pPr>
        <w:rPr>
          <w:rFonts w:eastAsia="Publico Text" w:cs="Publico Text"/>
          <w:color w:val="000000" w:themeColor="text1"/>
        </w:rPr>
      </w:pPr>
      <w:r w:rsidRPr="351F7392">
        <w:rPr>
          <w:rFonts w:eastAsia="Publico Text" w:cs="Publico Text"/>
          <w:color w:val="333333"/>
        </w:rPr>
        <w:t>Clearly define the outcome constructs of interest to the proposed study (</w:t>
      </w:r>
      <w:hyperlink r:id="rId104" w:history="1">
        <w:r w:rsidRPr="351F7392">
          <w:rPr>
            <w:rStyle w:val="Hyperlink"/>
            <w:rFonts w:eastAsia="Publico Text" w:cs="Publico Text"/>
          </w:rPr>
          <w:t>https://ies.ed.gov/seer/outcomes.asp</w:t>
        </w:r>
      </w:hyperlink>
      <w:r w:rsidRPr="351F7392">
        <w:rPr>
          <w:rFonts w:eastAsia="Publico Text" w:cs="Publico Text"/>
          <w:color w:val="333333"/>
        </w:rPr>
        <w:t xml:space="preserve">). </w:t>
      </w:r>
      <w:r w:rsidR="2CFBD473" w:rsidRPr="351F7392">
        <w:rPr>
          <w:rFonts w:eastAsia="Publico Text" w:cs="Publico Text"/>
          <w:color w:val="333333"/>
        </w:rPr>
        <w:t xml:space="preserve">For all proposed measures, describe </w:t>
      </w:r>
      <w:r w:rsidR="2CFBD473" w:rsidRPr="351F7392">
        <w:rPr>
          <w:rFonts w:eastAsia="Publico Text" w:cs="Publico Text"/>
          <w:color w:val="000000" w:themeColor="text1"/>
        </w:rPr>
        <w:t xml:space="preserve">the importance, reliability, validity, sensitivity to change, appropriateness for the proposed sample and setting, and practical importance to educators, parents, and other decision makers. </w:t>
      </w:r>
    </w:p>
    <w:p w14:paraId="6F98AB6D" w14:textId="65F0D62B" w:rsidR="2FD6E6F0" w:rsidRDefault="2FD6E6F0" w:rsidP="004A0693">
      <w:pPr>
        <w:pStyle w:val="ListParagraph"/>
        <w:numPr>
          <w:ilvl w:val="0"/>
          <w:numId w:val="85"/>
        </w:numPr>
        <w:contextualSpacing w:val="0"/>
        <w:rPr>
          <w:rFonts w:eastAsia="Publico Text" w:cs="Publico Text"/>
          <w:color w:val="333333"/>
        </w:rPr>
      </w:pPr>
      <w:r w:rsidRPr="351F7392">
        <w:rPr>
          <w:rFonts w:eastAsia="Publico Text" w:cs="Publico Text"/>
          <w:color w:val="333333"/>
        </w:rPr>
        <w:t>When state assessment scores or measures of successful progression through education systems such as attendance, progression, or degree completion are available, accessible, and appropriate for both the construct(s) and learners being assessed, you should include them.</w:t>
      </w:r>
    </w:p>
    <w:p w14:paraId="0A838B36" w14:textId="6682762C" w:rsidR="2FD6E6F0" w:rsidRDefault="2FD6E6F0" w:rsidP="004A0693">
      <w:pPr>
        <w:pStyle w:val="ListParagraph"/>
        <w:numPr>
          <w:ilvl w:val="0"/>
          <w:numId w:val="85"/>
        </w:numPr>
        <w:contextualSpacing w:val="0"/>
        <w:rPr>
          <w:rFonts w:eastAsia="Publico Text" w:cs="Publico Text"/>
          <w:color w:val="333333"/>
        </w:rPr>
      </w:pPr>
      <w:r w:rsidRPr="351F7392">
        <w:rPr>
          <w:rFonts w:eastAsia="Publico Text" w:cs="Publico Text"/>
          <w:color w:val="333333"/>
        </w:rPr>
        <w:t>For programs, practices, or policies designed to directly change the teaching and learning environment and, in doing so, affect learner outcomes, provide measures of these intermediate outcomes such as educator or leader behaviors or education system characteristics that are hypothesized to be directly linked to the program, practice, or policy.</w:t>
      </w:r>
    </w:p>
    <w:p w14:paraId="4C2B4388" w14:textId="7C1A69D7" w:rsidR="00851BB9" w:rsidRDefault="115800B6" w:rsidP="00851BB9">
      <w:r w:rsidRPr="351F7392">
        <w:rPr>
          <w:rFonts w:eastAsia="Publico Text" w:cs="Publico Text"/>
          <w:color w:val="333333"/>
        </w:rPr>
        <w:t xml:space="preserve">Avoid relying solely on outcome measures that are overaligned to the program, practice, or policy being studied (for more information on overalignment, consult the What Works Clearinghouse Standards Handbook, </w:t>
      </w:r>
      <w:hyperlink r:id="rId105" w:history="1">
        <w:r w:rsidRPr="351F7392">
          <w:rPr>
            <w:rStyle w:val="Hyperlink"/>
            <w:rFonts w:eastAsia="Publico Text" w:cs="Publico Text"/>
          </w:rPr>
          <w:t>https://ies.ed.gov/ncee/wwc/Handbooks</w:t>
        </w:r>
      </w:hyperlink>
      <w:r w:rsidRPr="351F7392">
        <w:rPr>
          <w:rFonts w:eastAsia="Publico Text" w:cs="Publico Text"/>
          <w:color w:val="333333"/>
        </w:rPr>
        <w:t>).</w:t>
      </w:r>
      <w:r w:rsidR="2B74A9B3" w:rsidRPr="351F7392">
        <w:rPr>
          <w:rFonts w:eastAsia="Publico Text" w:cs="Publico Text"/>
          <w:color w:val="333333"/>
        </w:rPr>
        <w:t xml:space="preserve"> </w:t>
      </w:r>
    </w:p>
    <w:p w14:paraId="7A42BA98" w14:textId="0118B726" w:rsidR="00851BB9" w:rsidRDefault="2B74A9B3" w:rsidP="00851BB9">
      <w:pPr>
        <w:rPr>
          <w:rFonts w:eastAsia="Publico Text" w:cs="Publico Text"/>
          <w:color w:val="333333"/>
        </w:rPr>
      </w:pPr>
      <w:r w:rsidRPr="351F7392">
        <w:rPr>
          <w:rFonts w:eastAsia="Publico Text" w:cs="Publico Text"/>
          <w:color w:val="333333"/>
        </w:rPr>
        <w:t xml:space="preserve">For </w:t>
      </w:r>
      <w:r w:rsidR="4A896F60" w:rsidRPr="1D4B4534">
        <w:rPr>
          <w:rFonts w:eastAsia="Publico Text" w:cs="Publico Text"/>
          <w:color w:val="333333"/>
        </w:rPr>
        <w:t>r</w:t>
      </w:r>
      <w:r w:rsidRPr="1D4B4534">
        <w:rPr>
          <w:rFonts w:eastAsia="Publico Text" w:cs="Publico Text"/>
          <w:color w:val="333333"/>
        </w:rPr>
        <w:t>eplication</w:t>
      </w:r>
      <w:r w:rsidRPr="351F7392">
        <w:rPr>
          <w:rFonts w:eastAsia="Publico Text" w:cs="Publico Text"/>
          <w:color w:val="333333"/>
        </w:rPr>
        <w:t xml:space="preserve"> studies, to the extent possible, use outcome measures that align with those used in the prior impact study (or studies). </w:t>
      </w:r>
      <w:r w:rsidR="00851BB9" w:rsidRPr="54B97989">
        <w:rPr>
          <w:rFonts w:eastAsia="Publico Text" w:cs="Publico Text"/>
          <w:color w:val="333333"/>
        </w:rPr>
        <w:t>Variations in outcome measures from the prior studies should be identified and discussed in relation to replicability.</w:t>
      </w:r>
    </w:p>
    <w:p w14:paraId="4D54382D" w14:textId="13F97D0F" w:rsidR="07FCC52C" w:rsidRDefault="07FCC52C" w:rsidP="3CE125EF">
      <w:pPr>
        <w:spacing w:before="120"/>
      </w:pPr>
      <w:r>
        <w:t>Identify factors that might lead to varying impact on outcomes across the learners in your target population and the variables available to measure these factors.</w:t>
      </w:r>
    </w:p>
    <w:p w14:paraId="6583FB68" w14:textId="423BDF97" w:rsidR="5563B301" w:rsidRDefault="4F484CA7">
      <w:pPr>
        <w:rPr>
          <w:rFonts w:eastAsia="Publico Text" w:cs="Publico Text"/>
          <w:color w:val="333333"/>
        </w:rPr>
      </w:pPr>
      <w:r w:rsidRPr="54B97989">
        <w:rPr>
          <w:rFonts w:eastAsia="Publico Text" w:cs="Publico Text"/>
          <w:color w:val="333333"/>
        </w:rPr>
        <w:t>If you need to develop a measure, describe what you will develop, why it is necessary, how it will be developed, and the process for checking its reliability and validity. It is also critical that you explain how this measurement work will not compromise your ability to answer your research questions. No more than 6 months may be spent on developing and validating such an assessment.</w:t>
      </w:r>
    </w:p>
    <w:p w14:paraId="378D324C" w14:textId="5A8CE4FD" w:rsidR="5F35BDD6" w:rsidRDefault="3186F95E" w:rsidP="5F35BDD6">
      <w:pPr>
        <w:rPr>
          <w:rFonts w:eastAsia="Publico Text" w:cs="Publico Text"/>
          <w:i/>
          <w:color w:val="333333"/>
        </w:rPr>
      </w:pPr>
      <w:r w:rsidRPr="1D4B4534">
        <w:rPr>
          <w:rFonts w:eastAsia="Publico Text" w:cs="Publico Text"/>
          <w:i/>
          <w:color w:val="333333"/>
        </w:rPr>
        <w:t>Data Analysis Plan</w:t>
      </w:r>
    </w:p>
    <w:p w14:paraId="14C7078C" w14:textId="30C617F9" w:rsidR="00A94DC4" w:rsidRPr="00336FCA" w:rsidRDefault="00A94DC4" w:rsidP="00A94DC4">
      <w:pPr>
        <w:spacing w:after="120"/>
        <w:contextualSpacing/>
      </w:pPr>
      <w:bookmarkStart w:id="244" w:name="Educator_and_education_system_characteri"/>
      <w:bookmarkStart w:id="245" w:name="Implementation_outcomes:"/>
      <w:bookmarkEnd w:id="244"/>
      <w:bookmarkEnd w:id="245"/>
      <w:r w:rsidRPr="00336FCA">
        <w:t>Detail your data analysis procedures for all quantitative and qualitative analyses necessary to address your research questions for the impact study, any analyses</w:t>
      </w:r>
      <w:r>
        <w:t xml:space="preserve"> of groups of students within your sample</w:t>
      </w:r>
      <w:r w:rsidRPr="00336FCA">
        <w:t>, analysis of baseline equivalence, and implementation fidelity.</w:t>
      </w:r>
    </w:p>
    <w:p w14:paraId="327936B7" w14:textId="77777777" w:rsidR="00A94DC4" w:rsidRPr="00336FCA" w:rsidRDefault="00A94DC4" w:rsidP="004A0693">
      <w:pPr>
        <w:pStyle w:val="ListParagraph2"/>
        <w:numPr>
          <w:ilvl w:val="0"/>
          <w:numId w:val="50"/>
        </w:numPr>
        <w:spacing w:after="120"/>
        <w:contextualSpacing w:val="0"/>
      </w:pPr>
      <w:r>
        <w:t xml:space="preserve">For mixed methods studies, </w:t>
      </w:r>
      <w:r w:rsidRPr="003B4558">
        <w:t>data analysis</w:t>
      </w:r>
      <w:r>
        <w:t xml:space="preserve"> plans should provide </w:t>
      </w:r>
      <w:r w:rsidRPr="006E770B">
        <w:t xml:space="preserve">detailed information on the analytical and interpretive processes </w:t>
      </w:r>
      <w:r>
        <w:t>for the qualitative data and reflect the integration of qualitative and quantitative data.</w:t>
      </w:r>
      <w:r w:rsidRPr="00761546" w:rsidDel="00761546">
        <w:t xml:space="preserve"> </w:t>
      </w:r>
    </w:p>
    <w:p w14:paraId="6F34CE70" w14:textId="2565013D" w:rsidR="00A94DC4" w:rsidRPr="00336FCA" w:rsidRDefault="00A94DC4" w:rsidP="004A0693">
      <w:pPr>
        <w:pStyle w:val="ListParagraph2"/>
        <w:numPr>
          <w:ilvl w:val="0"/>
          <w:numId w:val="50"/>
        </w:numPr>
        <w:spacing w:after="120"/>
        <w:contextualSpacing w:val="0"/>
      </w:pPr>
      <w:r>
        <w:t>As appropriate, p</w:t>
      </w:r>
      <w:r w:rsidRPr="00336FCA">
        <w:t>roposed analyses should examine learners from diverse backgrounds and experiences</w:t>
      </w:r>
      <w:r w:rsidRPr="005A209F">
        <w:t>. Describe any analyses that will be conducted to examine variations by demographic factors such as gender, race/ethnicity, and socioeconomic status</w:t>
      </w:r>
      <w:r w:rsidRPr="38AAE4D3">
        <w:rPr>
          <w:rFonts w:eastAsia="Times New Roman"/>
          <w:color w:val="000000" w:themeColor="text1"/>
        </w:rPr>
        <w:t>.</w:t>
      </w:r>
    </w:p>
    <w:p w14:paraId="49CD15C1" w14:textId="77777777" w:rsidR="0043475F" w:rsidRPr="004940DC" w:rsidRDefault="0043475F" w:rsidP="004A0693">
      <w:pPr>
        <w:pStyle w:val="ListParagraph"/>
        <w:numPr>
          <w:ilvl w:val="0"/>
          <w:numId w:val="50"/>
        </w:numPr>
        <w:spacing w:before="120"/>
        <w:contextualSpacing w:val="0"/>
      </w:pPr>
      <w:r w:rsidRPr="004940DC">
        <w:t xml:space="preserve">Explain how you will measure and report effect sizes in ways that policymakers and practitioners can readily understand. </w:t>
      </w:r>
    </w:p>
    <w:p w14:paraId="5BC87B08" w14:textId="7B9FBFF3" w:rsidR="0043475F" w:rsidRPr="004940DC" w:rsidRDefault="0043475F" w:rsidP="004A0693">
      <w:pPr>
        <w:pStyle w:val="ListParagraph"/>
        <w:keepNext/>
        <w:keepLines/>
        <w:numPr>
          <w:ilvl w:val="0"/>
          <w:numId w:val="49"/>
        </w:numPr>
        <w:contextualSpacing w:val="0"/>
        <w:rPr>
          <w:rFonts w:eastAsia="Publico Text" w:cs="Publico Text"/>
        </w:rPr>
      </w:pPr>
      <w:r w:rsidRPr="004940DC">
        <w:lastRenderedPageBreak/>
        <w:t xml:space="preserve">Describe how you will measure the generalizability of your findings by contrasting your sample’s characteristics with the characteristics of the target population. Explain how you will adjust for any mismatch between your sample and the population. </w:t>
      </w:r>
      <w:r w:rsidR="79D8EE35">
        <w:t>For additional resources see</w:t>
      </w:r>
      <w:r w:rsidR="00F32843">
        <w:t xml:space="preserve"> </w:t>
      </w:r>
      <w:hyperlink r:id="rId106" w:history="1">
        <w:r w:rsidR="00F32843" w:rsidRPr="00CD719C">
          <w:rPr>
            <w:rStyle w:val="Hyperlink"/>
          </w:rPr>
          <w:t>https://ies.ed.gov/seer/generalization.asp</w:t>
        </w:r>
      </w:hyperlink>
      <w:r w:rsidR="00F32843">
        <w:t xml:space="preserve">. </w:t>
      </w:r>
    </w:p>
    <w:p w14:paraId="3524D91E" w14:textId="77777777" w:rsidR="0043475F" w:rsidRPr="004940DC" w:rsidRDefault="0043475F" w:rsidP="004A0693">
      <w:pPr>
        <w:pStyle w:val="ListParagraph"/>
        <w:keepNext/>
        <w:keepLines/>
        <w:numPr>
          <w:ilvl w:val="0"/>
          <w:numId w:val="49"/>
        </w:numPr>
        <w:contextualSpacing w:val="0"/>
      </w:pPr>
      <w:r w:rsidRPr="004940DC">
        <w:t xml:space="preserve">Address any clustering of learners within classrooms, schools, colleges, districts, states, or other relevant units. </w:t>
      </w:r>
    </w:p>
    <w:p w14:paraId="61AA2D5C" w14:textId="77777777" w:rsidR="0043475F" w:rsidRPr="004940DC" w:rsidRDefault="0043475F" w:rsidP="004A0693">
      <w:pPr>
        <w:pStyle w:val="ListParagraph"/>
        <w:numPr>
          <w:ilvl w:val="0"/>
          <w:numId w:val="49"/>
        </w:numPr>
        <w:spacing w:before="120"/>
        <w:contextualSpacing w:val="0"/>
      </w:pPr>
      <w:r w:rsidRPr="004940DC">
        <w:t xml:space="preserve">Discuss how exclusion from testing and missing data will be handled in your analyses. If you intend to impute missing data, describe the approach you will use to provide unbiased estimates. </w:t>
      </w:r>
    </w:p>
    <w:p w14:paraId="589B1DFA" w14:textId="77777777" w:rsidR="0043475F" w:rsidRPr="004940DC" w:rsidRDefault="0043475F" w:rsidP="004A0693">
      <w:pPr>
        <w:pStyle w:val="ListParagraph"/>
        <w:numPr>
          <w:ilvl w:val="0"/>
          <w:numId w:val="49"/>
        </w:numPr>
        <w:spacing w:before="120"/>
        <w:contextualSpacing w:val="0"/>
      </w:pPr>
      <w:r w:rsidRPr="004940DC">
        <w:t>If you intend to link multiple datasets, provide sufficient detail for reviewers to judge the feasibility of the linking plan.</w:t>
      </w:r>
    </w:p>
    <w:p w14:paraId="51D9EDD0" w14:textId="0001099A" w:rsidR="0043475F" w:rsidRPr="004940DC" w:rsidRDefault="0043475F" w:rsidP="004A0693">
      <w:pPr>
        <w:pStyle w:val="ListParagraph"/>
        <w:numPr>
          <w:ilvl w:val="0"/>
          <w:numId w:val="49"/>
        </w:numPr>
        <w:contextualSpacing w:val="0"/>
      </w:pPr>
      <w:r w:rsidRPr="004940DC">
        <w:t>Describe how you will identify and examine any variables</w:t>
      </w:r>
      <w:r w:rsidR="680D30A8">
        <w:t>, including those related to implementation,</w:t>
      </w:r>
      <w:r w:rsidRPr="004940DC">
        <w:t xml:space="preserve"> that might cause the impact of the program, practice, or policy to vary across learners,</w:t>
      </w:r>
      <w:r w:rsidR="00D272E5">
        <w:t xml:space="preserve"> classrooms,</w:t>
      </w:r>
      <w:r w:rsidRPr="004940DC">
        <w:t xml:space="preserve"> schools, </w:t>
      </w:r>
      <w:r w:rsidR="00D272E5">
        <w:t xml:space="preserve">colleges, </w:t>
      </w:r>
      <w:r w:rsidRPr="004940DC">
        <w:t>districts</w:t>
      </w:r>
      <w:r w:rsidR="00D272E5">
        <w:t>, states</w:t>
      </w:r>
      <w:r w:rsidR="2244E70A">
        <w:t xml:space="preserve">, or </w:t>
      </w:r>
      <w:hyperlink w:anchor="_2._Education_Settings" w:history="1">
        <w:r w:rsidR="2244E70A" w:rsidRPr="351F7392">
          <w:rPr>
            <w:rStyle w:val="Hyperlink"/>
          </w:rPr>
          <w:t>formal education programs</w:t>
        </w:r>
      </w:hyperlink>
      <w:r w:rsidR="680D30A8">
        <w:t xml:space="preserve">. </w:t>
      </w:r>
    </w:p>
    <w:p w14:paraId="51B11550" w14:textId="015C5DBA" w:rsidR="669D3550" w:rsidRDefault="01A98CC3" w:rsidP="004A0693">
      <w:pPr>
        <w:pStyle w:val="ListParagraph"/>
        <w:numPr>
          <w:ilvl w:val="0"/>
          <w:numId w:val="49"/>
        </w:numPr>
        <w:spacing w:before="120"/>
        <w:rPr>
          <w:rFonts w:eastAsia="Calibri"/>
        </w:rPr>
      </w:pPr>
      <w:r w:rsidRPr="009F5EF4">
        <w:t xml:space="preserve">For </w:t>
      </w:r>
      <w:r w:rsidR="08708D15">
        <w:t>r</w:t>
      </w:r>
      <w:r w:rsidRPr="009F5EF4">
        <w:t>eplication studies</w:t>
      </w:r>
      <w:r w:rsidRPr="351F7392">
        <w:rPr>
          <w:i/>
          <w:iCs/>
        </w:rPr>
        <w:t xml:space="preserve">, </w:t>
      </w:r>
      <w:r>
        <w:t>describe the plan for comparing the results of the proposed study to those from prior impact studies in order to determine whether the proposed study replicated the findings from prior studies. N</w:t>
      </w:r>
      <w:r w:rsidR="5C9BB35D">
        <w:t>ote</w:t>
      </w:r>
      <w:r>
        <w:t>: IES encourages using multiple metrics to determine whether the proposed replication supports prior findings.</w:t>
      </w:r>
    </w:p>
    <w:p w14:paraId="30853747" w14:textId="55B29C4F" w:rsidR="0043475F" w:rsidRPr="008F32B7" w:rsidRDefault="0043475F" w:rsidP="008F32B7">
      <w:pPr>
        <w:pStyle w:val="Heading5"/>
        <w:rPr>
          <w:b w:val="0"/>
          <w:i/>
        </w:rPr>
      </w:pPr>
      <w:r w:rsidRPr="4CAE5B37">
        <w:rPr>
          <w:b w:val="0"/>
          <w:i/>
        </w:rPr>
        <w:t>Cost</w:t>
      </w:r>
      <w:r w:rsidR="00C639CA" w:rsidRPr="4CAE5B37">
        <w:rPr>
          <w:b w:val="0"/>
          <w:i/>
        </w:rPr>
        <w:t xml:space="preserve"> Analysis</w:t>
      </w:r>
      <w:r w:rsidRPr="4CAE5B37">
        <w:rPr>
          <w:b w:val="0"/>
          <w:i/>
        </w:rPr>
        <w:t xml:space="preserve"> and Cost Effectiveness Analysis</w:t>
      </w:r>
      <w:r w:rsidR="4EB6299E" w:rsidRPr="4CAE5B37">
        <w:rPr>
          <w:b w:val="0"/>
          <w:i/>
        </w:rPr>
        <w:t xml:space="preserve"> Plans</w:t>
      </w:r>
    </w:p>
    <w:p w14:paraId="01A67C28" w14:textId="6DE4C2D6" w:rsidR="0043475F" w:rsidRPr="004940DC" w:rsidRDefault="0043475F" w:rsidP="0018212B">
      <w:pPr>
        <w:spacing w:before="120" w:after="120"/>
      </w:pPr>
      <w:r w:rsidRPr="004940DC">
        <w:t>In your cost and cost effectiveness analysis plan, describe the following:</w:t>
      </w:r>
    </w:p>
    <w:p w14:paraId="6AF5CA71" w14:textId="77777777" w:rsidR="0043475F" w:rsidRPr="004940DC" w:rsidRDefault="0043475F" w:rsidP="004A0693">
      <w:pPr>
        <w:pStyle w:val="ListParagraph"/>
        <w:numPr>
          <w:ilvl w:val="0"/>
          <w:numId w:val="57"/>
        </w:numPr>
        <w:spacing w:before="120"/>
        <w:contextualSpacing w:val="0"/>
      </w:pPr>
      <w:r w:rsidRPr="004940DC">
        <w:t>The level that is most relevant for the program, practice, or policy being studied, whether the school, classroom, or individual learner level.</w:t>
      </w:r>
    </w:p>
    <w:p w14:paraId="72644EEE" w14:textId="77777777" w:rsidR="0043475F" w:rsidRPr="004940DC" w:rsidRDefault="0043475F" w:rsidP="004A0693">
      <w:pPr>
        <w:pStyle w:val="ListParagraph"/>
        <w:numPr>
          <w:ilvl w:val="0"/>
          <w:numId w:val="56"/>
        </w:numPr>
        <w:spacing w:before="120"/>
        <w:contextualSpacing w:val="0"/>
      </w:pPr>
      <w:r w:rsidRPr="004940DC">
        <w:t xml:space="preserve">How you will estimate costs using a societal perspective. Describe the cost method you will use, noting whether another perspective, such as that of the local education agency, will also be included. </w:t>
      </w:r>
    </w:p>
    <w:p w14:paraId="0D34EBD6" w14:textId="3AB4420B" w:rsidR="0043475F" w:rsidRDefault="2F9A5671" w:rsidP="004A0693">
      <w:pPr>
        <w:pStyle w:val="ListParagraph"/>
        <w:numPr>
          <w:ilvl w:val="0"/>
          <w:numId w:val="56"/>
        </w:numPr>
        <w:contextualSpacing w:val="0"/>
      </w:pPr>
      <w:r>
        <w:t>H</w:t>
      </w:r>
      <w:r w:rsidR="0043475F" w:rsidRPr="004940DC">
        <w:t xml:space="preserve">ow you will collect data about costs, including the time period for the cost data collection, the data collection </w:t>
      </w:r>
      <w:r w:rsidR="00923A2A">
        <w:t>assessment</w:t>
      </w:r>
      <w:r w:rsidR="0043475F" w:rsidRPr="004940DC">
        <w:t xml:space="preserve">s you will use, and the sources you will use to obtain national prices for resources and, if useful to a local audience, local prices. </w:t>
      </w:r>
    </w:p>
    <w:p w14:paraId="2592991E" w14:textId="1753A650" w:rsidR="0021530E" w:rsidRPr="004940DC" w:rsidRDefault="0021530E" w:rsidP="004A0693">
      <w:pPr>
        <w:pStyle w:val="ListParagraph"/>
        <w:numPr>
          <w:ilvl w:val="0"/>
          <w:numId w:val="56"/>
        </w:numPr>
        <w:contextualSpacing w:val="0"/>
      </w:pPr>
      <w:r>
        <w:t>A cost-effectiveness analysis is required only for the primary learner outcome(s). The analysis should be conducted at the level that is most relevant for the intervention being studied, whether the school, classroom, or individual learner level.</w:t>
      </w:r>
    </w:p>
    <w:p w14:paraId="42482F75" w14:textId="5664C9FB" w:rsidR="0043475F" w:rsidRPr="004940DC" w:rsidRDefault="485AADAE" w:rsidP="004A0693">
      <w:pPr>
        <w:pStyle w:val="ListParagraph"/>
        <w:numPr>
          <w:ilvl w:val="0"/>
          <w:numId w:val="56"/>
        </w:numPr>
        <w:contextualSpacing w:val="0"/>
      </w:pPr>
      <w:r>
        <w:t>H</w:t>
      </w:r>
      <w:r w:rsidR="68C9A38A">
        <w:t>ow</w:t>
      </w:r>
      <w:r w:rsidR="0043475F" w:rsidRPr="004940DC">
        <w:t xml:space="preserve"> you will calculate the cost of the resources, the cost of core components of the program, practice, or policy, and the total and incremental cost of implementing the program, practice, or policy. Include details such as how you will adjust prices where needed (for example, to account for inflation, geographic price differences, the time value of money), assign costs to resources that are provided at below their actual value, run sensitivity analyses to check assumptions, and combine cost data with impact data to create a cost effectiveness ratio. </w:t>
      </w:r>
    </w:p>
    <w:p w14:paraId="6651769D" w14:textId="307F4DBD" w:rsidR="0043475F" w:rsidRPr="004940DC" w:rsidRDefault="3EAB7FF0" w:rsidP="004A0693">
      <w:pPr>
        <w:pStyle w:val="ListParagraph"/>
        <w:numPr>
          <w:ilvl w:val="0"/>
          <w:numId w:val="56"/>
        </w:numPr>
        <w:contextualSpacing w:val="0"/>
      </w:pPr>
      <w:r>
        <w:t>T</w:t>
      </w:r>
      <w:r w:rsidR="68C9A38A">
        <w:t>he</w:t>
      </w:r>
      <w:r w:rsidR="0043475F" w:rsidRPr="004940DC">
        <w:t xml:space="preserve"> metrics you will use to report costs and how you will explain the meaning of the cost effectiveness ratio to education stakeholders.</w:t>
      </w:r>
    </w:p>
    <w:p w14:paraId="5E406071" w14:textId="77777777" w:rsidR="0043475F" w:rsidRPr="004940DC" w:rsidRDefault="0043475F" w:rsidP="0018212B">
      <w:pPr>
        <w:spacing w:before="120" w:after="120"/>
      </w:pPr>
      <w:r w:rsidRPr="004940DC">
        <w:t xml:space="preserve">For additional resources, see </w:t>
      </w:r>
      <w:hyperlink r:id="rId107" w:history="1">
        <w:r w:rsidRPr="004940DC">
          <w:rPr>
            <w:rStyle w:val="Hyperlink"/>
          </w:rPr>
          <w:t>https://ies.ed.gov/seer/cost_analysis.asp</w:t>
        </w:r>
      </w:hyperlink>
      <w:r w:rsidRPr="004940DC">
        <w:t>.</w:t>
      </w:r>
    </w:p>
    <w:p w14:paraId="66C0AF1B" w14:textId="57F82E64" w:rsidR="0043475F" w:rsidRPr="004940DC" w:rsidRDefault="0043475F" w:rsidP="0018212B">
      <w:pPr>
        <w:spacing w:before="120" w:after="120"/>
      </w:pPr>
      <w:r w:rsidRPr="004940DC">
        <w:lastRenderedPageBreak/>
        <w:t xml:space="preserve">For </w:t>
      </w:r>
      <w:r w:rsidR="1F2F01DC">
        <w:t>f</w:t>
      </w:r>
      <w:r>
        <w:t>ollow</w:t>
      </w:r>
      <w:r w:rsidR="649D0AB9">
        <w:t>-u</w:t>
      </w:r>
      <w:r w:rsidRPr="004940DC">
        <w:t>p studies, if a rigorous cost analysis has already been completed for the same program, practice, or policy in a similar context, you may rely on that cost analysis rather than completing a new one. In such a case, provide the findings of the previous cost analysis in your application and show that it applies to the same program, practice, or policy and context you propose examining for follow-up impacts.</w:t>
      </w:r>
    </w:p>
    <w:p w14:paraId="6521AC38" w14:textId="46F73954" w:rsidR="00E4263B" w:rsidRPr="006A77DD" w:rsidRDefault="00E4263B" w:rsidP="0080784D">
      <w:pPr>
        <w:pStyle w:val="Heading4"/>
        <w:rPr>
          <w:rFonts w:eastAsia="Calibri"/>
          <w:sz w:val="20"/>
        </w:rPr>
      </w:pPr>
      <w:r>
        <w:t xml:space="preserve">(c) </w:t>
      </w:r>
      <w:r w:rsidRPr="006A77DD">
        <w:t xml:space="preserve">Personnel </w:t>
      </w:r>
    </w:p>
    <w:p w14:paraId="46523235" w14:textId="5C2F28B5" w:rsidR="00E029DA" w:rsidRDefault="7C731138" w:rsidP="351F7392">
      <w:pPr>
        <w:keepNext/>
        <w:keepLines/>
        <w:spacing w:after="120"/>
      </w:pPr>
      <w:r>
        <w:t>Strong applications will demonstrate that the project team possess the appropriate skills and qualifications to carry out the proposed research project</w:t>
      </w:r>
      <w:r w:rsidR="21DA56E0">
        <w:t xml:space="preserve">, </w:t>
      </w:r>
      <w:r>
        <w:t>that the principal investigator and other key personnel possess the appropriate training and experience for their roles and responsibilities</w:t>
      </w:r>
      <w:r w:rsidR="28060336">
        <w:t>,</w:t>
      </w:r>
      <w:r>
        <w:t xml:space="preserve"> and that will they commit sufficient time to competently implement the proposed research. </w:t>
      </w:r>
    </w:p>
    <w:p w14:paraId="4A304DEF" w14:textId="2480A005" w:rsidR="00E029DA" w:rsidRPr="00AE0F49" w:rsidRDefault="7C731138" w:rsidP="00E029DA">
      <w:pPr>
        <w:spacing w:before="120"/>
      </w:pPr>
      <w:r>
        <w:t xml:space="preserve">In its research grant programs, IES is strongly committed to broadening participation, including personnel from underrepresented communities and diverse institutions. </w:t>
      </w:r>
    </w:p>
    <w:p w14:paraId="5A5CEC2D" w14:textId="5A5411D5" w:rsidR="00E029DA" w:rsidRPr="00AE0F49" w:rsidRDefault="0924592C" w:rsidP="00E029DA">
      <w:pPr>
        <w:spacing w:before="120"/>
      </w:pPr>
      <w:r>
        <w:t>D</w:t>
      </w:r>
      <w:r w:rsidR="7C731138">
        <w:t xml:space="preserve">escribe how the background and experience of the project team supports the conduct of the proposed study with the population of learners that your project addresses. </w:t>
      </w:r>
    </w:p>
    <w:p w14:paraId="0BBEFC19" w14:textId="1DD3B6C5" w:rsidR="00585A37" w:rsidRDefault="00585A37" w:rsidP="00585A37">
      <w:pPr>
        <w:keepNext/>
        <w:keepLines/>
        <w:spacing w:before="120" w:after="120"/>
      </w:pPr>
      <w:r>
        <w:t>Impact</w:t>
      </w:r>
      <w:r w:rsidRPr="00BE3BAF">
        <w:t xml:space="preserve"> projects demand a wide variety of expertise to ensure they are of high quality. Identify the key personnel who will be responsible for each of the specified activities in the proposed research plan and the amount of time they will devote to the project.</w:t>
      </w:r>
      <w:r>
        <w:t xml:space="preserve"> </w:t>
      </w:r>
    </w:p>
    <w:p w14:paraId="53C77CF0" w14:textId="77777777" w:rsidR="00E029DA" w:rsidRPr="00AE0F49" w:rsidRDefault="00E029DA" w:rsidP="00E029DA">
      <w:pPr>
        <w:spacing w:before="120" w:after="120"/>
      </w:pPr>
      <w:r w:rsidRPr="00AE0F49">
        <w:t>Describe the following:</w:t>
      </w:r>
    </w:p>
    <w:p w14:paraId="0E9AF70F" w14:textId="13081B44" w:rsidR="00E029DA" w:rsidRPr="00E029DA" w:rsidRDefault="17348F64" w:rsidP="004A0693">
      <w:pPr>
        <w:pStyle w:val="ListParagraph"/>
        <w:numPr>
          <w:ilvl w:val="0"/>
          <w:numId w:val="43"/>
        </w:numPr>
        <w:contextualSpacing w:val="0"/>
      </w:pPr>
      <w:r>
        <w:t xml:space="preserve">The plan for how key personnel will maintain their objectivity </w:t>
      </w:r>
      <w:r w:rsidR="5BA865D4">
        <w:t xml:space="preserve">and promote transparency </w:t>
      </w:r>
      <w:r>
        <w:t xml:space="preserve">in conducting the proposed research and dissemination activities. Program, practice and/or policy developers may serve as Principal Investigators or other key personnel as long as the necessary safeguards are in place and their involvement does not jeopardize the objectivity of the evaluation. </w:t>
      </w:r>
    </w:p>
    <w:p w14:paraId="6A04C4A0" w14:textId="1EE48125" w:rsidR="00E029DA" w:rsidRPr="00E029DA" w:rsidRDefault="17348F64" w:rsidP="004A0693">
      <w:pPr>
        <w:pStyle w:val="ListParagraph"/>
        <w:numPr>
          <w:ilvl w:val="1"/>
          <w:numId w:val="43"/>
        </w:numPr>
        <w:contextualSpacing w:val="0"/>
      </w:pPr>
      <w:r>
        <w:t xml:space="preserve">Safeguards may include masking </w:t>
      </w:r>
      <w:r w:rsidR="7F18C0E7">
        <w:t>to condition</w:t>
      </w:r>
      <w:r>
        <w:t xml:space="preserve">, having separate teams of personnel for implementing the intervention versus conducting the evaluation activities, and/or pre-registering the analytic plan. </w:t>
      </w:r>
    </w:p>
    <w:p w14:paraId="5032423A" w14:textId="53BBE1F4" w:rsidR="00E029DA" w:rsidRPr="00AE0F49" w:rsidRDefault="17348F64" w:rsidP="004A0693">
      <w:pPr>
        <w:pStyle w:val="ListParagraph"/>
        <w:numPr>
          <w:ilvl w:val="1"/>
          <w:numId w:val="43"/>
        </w:numPr>
        <w:contextualSpacing w:val="0"/>
      </w:pPr>
      <w:r>
        <w:t xml:space="preserve">At a minimum, you should demonstrate that key personnel who are responsible for the random assignment, supervision of outcome data and coding, and data analysis are not involved in the development or distribution of the program, practice, or policy and do not have a financial interest in it. </w:t>
      </w:r>
    </w:p>
    <w:p w14:paraId="33238F1A" w14:textId="77777777" w:rsidR="00E029DA" w:rsidRPr="007A72FD" w:rsidRDefault="00E029DA" w:rsidP="004A0693">
      <w:pPr>
        <w:pStyle w:val="ListParagraph"/>
        <w:numPr>
          <w:ilvl w:val="0"/>
          <w:numId w:val="43"/>
        </w:numPr>
        <w:spacing w:before="120" w:after="240"/>
        <w:contextualSpacing w:val="0"/>
        <w:rPr>
          <w:rStyle w:val="Hyperlink"/>
          <w:color w:val="auto"/>
          <w:u w:val="none"/>
        </w:rPr>
      </w:pPr>
      <w:r w:rsidRPr="007A72FD">
        <w:t>T</w:t>
      </w:r>
      <w:r w:rsidRPr="00AE0F49">
        <w:t xml:space="preserve">he management structure and procedures that will be used to keep the project on track and ensure the study is of high quality. </w:t>
      </w:r>
    </w:p>
    <w:p w14:paraId="7005ED63" w14:textId="09726CA8" w:rsidR="00E4263B" w:rsidRPr="006A77DD" w:rsidRDefault="00E4263B" w:rsidP="0080784D">
      <w:pPr>
        <w:pStyle w:val="Heading4"/>
      </w:pPr>
      <w:r w:rsidRPr="006A77DD" w:rsidDel="00441A9D">
        <w:t xml:space="preserve"> </w:t>
      </w:r>
      <w:r>
        <w:t xml:space="preserve">(d) </w:t>
      </w:r>
      <w:r w:rsidRPr="006A77DD">
        <w:t xml:space="preserve">Resources </w:t>
      </w:r>
    </w:p>
    <w:p w14:paraId="3BF68A86" w14:textId="34F3C745" w:rsidR="00E029DA" w:rsidRDefault="00E029DA" w:rsidP="00E029DA">
      <w:r>
        <w:t>Strong applications will demonstrate that you have sufficient research infrastructure and institutional capacity to carry out the proposed research and that the</w:t>
      </w:r>
      <w:r w:rsidRPr="00A222AC">
        <w:t xml:space="preserve"> commitments of each partner show support for the implementation and success of the project</w:t>
      </w:r>
      <w:r>
        <w:t xml:space="preserve">. </w:t>
      </w:r>
    </w:p>
    <w:p w14:paraId="2BF59EB0" w14:textId="77777777" w:rsidR="0043475F" w:rsidRPr="004940DC" w:rsidRDefault="0043475F" w:rsidP="0018212B">
      <w:pPr>
        <w:spacing w:before="120" w:after="120"/>
      </w:pPr>
      <w:r w:rsidRPr="004940DC">
        <w:t xml:space="preserve">Describe the resources you will use to conduct the proposed impact study at both the primary applicant institution and any subaward institutions, including the following: </w:t>
      </w:r>
    </w:p>
    <w:p w14:paraId="08D57FB6" w14:textId="77777777" w:rsidR="0043475F" w:rsidRPr="004940DC" w:rsidRDefault="0043475F" w:rsidP="004A0693">
      <w:pPr>
        <w:pStyle w:val="ListParagraph"/>
        <w:numPr>
          <w:ilvl w:val="0"/>
          <w:numId w:val="44"/>
        </w:numPr>
        <w:spacing w:before="120"/>
        <w:contextualSpacing w:val="0"/>
      </w:pPr>
      <w:r w:rsidRPr="004940DC">
        <w:lastRenderedPageBreak/>
        <w:t xml:space="preserve">Your institution’s capacity to manage a grant of this size. </w:t>
      </w:r>
    </w:p>
    <w:p w14:paraId="01911E52" w14:textId="77777777" w:rsidR="0043475F" w:rsidRPr="004940DC" w:rsidRDefault="0043475F" w:rsidP="004A0693">
      <w:pPr>
        <w:pStyle w:val="ListParagraph"/>
        <w:numPr>
          <w:ilvl w:val="0"/>
          <w:numId w:val="44"/>
        </w:numPr>
        <w:spacing w:before="120"/>
        <w:contextualSpacing w:val="0"/>
      </w:pPr>
      <w:r w:rsidRPr="004940DC">
        <w:t xml:space="preserve">Your immediate access to resources available at the primary institution and any subaward institutions. </w:t>
      </w:r>
    </w:p>
    <w:p w14:paraId="3744E1EB" w14:textId="77777777" w:rsidR="0043475F" w:rsidRPr="004940DC" w:rsidRDefault="0043475F" w:rsidP="004A0693">
      <w:pPr>
        <w:pStyle w:val="ListParagraph"/>
        <w:numPr>
          <w:ilvl w:val="0"/>
          <w:numId w:val="44"/>
        </w:numPr>
        <w:spacing w:before="120"/>
        <w:contextualSpacing w:val="0"/>
      </w:pPr>
      <w:r w:rsidRPr="004940DC">
        <w:t xml:space="preserve">Your plan for acquiring any resources that are not currently accessible, will require significant expenditures, and are necessary for the successful completion of the project, such as equipment, test materials, curriculum, or training materials. </w:t>
      </w:r>
    </w:p>
    <w:p w14:paraId="689BBBB4" w14:textId="64F3D67B" w:rsidR="0043475F" w:rsidRPr="004940DC" w:rsidRDefault="0043475F" w:rsidP="004A0693">
      <w:pPr>
        <w:pStyle w:val="ListParagraph"/>
        <w:numPr>
          <w:ilvl w:val="0"/>
          <w:numId w:val="44"/>
        </w:numPr>
        <w:spacing w:before="120"/>
        <w:contextualSpacing w:val="0"/>
      </w:pPr>
      <w:r w:rsidRPr="004940DC">
        <w:t xml:space="preserve">Your access to specific offices and organizations that will support your plan to disseminate results as described in the required Dissemination Plan in </w:t>
      </w:r>
      <w:hyperlink w:anchor="8._Appendix_F:_Data_Management_Plan_(Req" w:history="1">
        <w:r w:rsidRPr="00A94DC4">
          <w:rPr>
            <w:rStyle w:val="Hyperlink"/>
          </w:rPr>
          <w:t>Appendix A: Dissemination History and Plan</w:t>
        </w:r>
      </w:hyperlink>
      <w:r w:rsidRPr="00A94DC4">
        <w:t>.</w:t>
      </w:r>
      <w:r w:rsidRPr="004940DC">
        <w:t xml:space="preserve"> </w:t>
      </w:r>
    </w:p>
    <w:p w14:paraId="397CCAB3" w14:textId="77777777" w:rsidR="0043475F" w:rsidRPr="004940DC" w:rsidRDefault="0043475F" w:rsidP="004A0693">
      <w:pPr>
        <w:pStyle w:val="ListParagraph"/>
        <w:numPr>
          <w:ilvl w:val="0"/>
          <w:numId w:val="44"/>
        </w:numPr>
        <w:spacing w:before="120"/>
        <w:contextualSpacing w:val="0"/>
      </w:pPr>
      <w:r w:rsidRPr="004940DC">
        <w:t>Your access to specific offices or organizations that will support dataset documentation and execution of the required Data Sharing and Management Plan (DSMP) in Appendix F: Data Sharing and Management Plan.</w:t>
      </w:r>
    </w:p>
    <w:p w14:paraId="0378F47F" w14:textId="77777777" w:rsidR="0043475F" w:rsidRPr="004940DC" w:rsidRDefault="0043475F" w:rsidP="004A0693">
      <w:pPr>
        <w:pStyle w:val="ListParagraph"/>
        <w:numPr>
          <w:ilvl w:val="0"/>
          <w:numId w:val="44"/>
        </w:numPr>
        <w:spacing w:before="120"/>
        <w:contextualSpacing w:val="0"/>
        <w:rPr>
          <w:bCs/>
        </w:rPr>
      </w:pPr>
      <w:r w:rsidRPr="004940DC">
        <w:t xml:space="preserve">Access to the settings, data sets, and platforms necessary for the proposed research. </w:t>
      </w:r>
    </w:p>
    <w:p w14:paraId="524859D8" w14:textId="62C57DF6" w:rsidR="0043475F" w:rsidRPr="004940DC" w:rsidRDefault="0043475F" w:rsidP="004A0693">
      <w:pPr>
        <w:pStyle w:val="ListParagraph"/>
        <w:numPr>
          <w:ilvl w:val="1"/>
          <w:numId w:val="44"/>
        </w:numPr>
        <w:spacing w:before="120"/>
        <w:contextualSpacing w:val="0"/>
        <w:rPr>
          <w:bCs/>
        </w:rPr>
      </w:pPr>
      <w:r w:rsidRPr="004940DC">
        <w:t xml:space="preserve">Include letters of agreement, data licenses, or existing memoranda of understanding in </w:t>
      </w:r>
      <w:hyperlink w:anchor="7._Appendix_E:_Letters_of_Agreement_(Opt" w:history="1">
        <w:r w:rsidRPr="004940DC">
          <w:rPr>
            <w:rStyle w:val="Hyperlink"/>
          </w:rPr>
          <w:t>Appendix E</w:t>
        </w:r>
      </w:hyperlink>
      <w:r w:rsidRPr="004940DC">
        <w:t xml:space="preserve"> documenting this access. </w:t>
      </w:r>
    </w:p>
    <w:p w14:paraId="3CAB85AA" w14:textId="5823DD28" w:rsidR="0043475F" w:rsidRPr="004940DC" w:rsidRDefault="0043475F" w:rsidP="004A0693">
      <w:pPr>
        <w:pStyle w:val="ListParagraph"/>
        <w:numPr>
          <w:ilvl w:val="1"/>
          <w:numId w:val="44"/>
        </w:numPr>
        <w:spacing w:before="120"/>
        <w:rPr>
          <w:bCs/>
        </w:rPr>
      </w:pPr>
      <w:r w:rsidRPr="004940DC">
        <w:t>Convincing letters convey that the organizations understand what their participation in the study will involve, such as annual surveys, assessments, and/or classroom observations. Include information about incentives for participation, if applicable.</w:t>
      </w:r>
      <w:r w:rsidR="00D83298">
        <w:t xml:space="preserve"> </w:t>
      </w:r>
    </w:p>
    <w:p w14:paraId="5F92A1AB" w14:textId="77777777" w:rsidR="00072F0D" w:rsidRPr="006A77DD" w:rsidRDefault="00E4263B" w:rsidP="0080784D">
      <w:pPr>
        <w:pStyle w:val="Heading4"/>
      </w:pPr>
      <w:r>
        <w:t xml:space="preserve">(e) </w:t>
      </w:r>
      <w:r w:rsidR="00072F0D" w:rsidRPr="006A77DD">
        <w:t xml:space="preserve">Data </w:t>
      </w:r>
      <w:r w:rsidR="00072F0D">
        <w:t xml:space="preserve">Sharing and </w:t>
      </w:r>
      <w:r w:rsidR="00072F0D" w:rsidRPr="006A77DD">
        <w:t>Management Plan (D</w:t>
      </w:r>
      <w:r w:rsidR="00072F0D">
        <w:t>S</w:t>
      </w:r>
      <w:r w:rsidR="00072F0D" w:rsidRPr="006A77DD">
        <w:t>MP)</w:t>
      </w:r>
    </w:p>
    <w:p w14:paraId="175100B4" w14:textId="77777777" w:rsidR="00072F0D" w:rsidRDefault="00072F0D" w:rsidP="00072F0D">
      <w:r>
        <w:t xml:space="preserve">See the </w:t>
      </w:r>
      <w:r w:rsidRPr="00490EC4">
        <w:t>Implementation Guide for Public Access to Research Data</w:t>
      </w:r>
      <w:r>
        <w:t xml:space="preserve"> (</w:t>
      </w:r>
      <w:hyperlink r:id="rId108" w:history="1">
        <w:r w:rsidRPr="00A128FD">
          <w:rPr>
            <w:rStyle w:val="Hyperlink"/>
          </w:rPr>
          <w:t>https://ies.ed.gov/funding/datasharing_implementation.asp</w:t>
        </w:r>
      </w:hyperlink>
      <w:r>
        <w:t>) and our FAQs (</w:t>
      </w:r>
      <w:hyperlink r:id="rId109" w:history="1">
        <w:r w:rsidRPr="00A128FD">
          <w:rPr>
            <w:rStyle w:val="Hyperlink"/>
          </w:rPr>
          <w:t>https://ies.ed.gov/funding/datasharing_faq.asp</w:t>
        </w:r>
      </w:hyperlink>
      <w:r>
        <w:t>) for additional guidance on</w:t>
      </w:r>
      <w:r w:rsidRPr="003E318B">
        <w:t xml:space="preserve"> developing a </w:t>
      </w:r>
      <w:r>
        <w:t>DSMP</w:t>
      </w:r>
      <w:r w:rsidRPr="003E318B">
        <w:t>.</w:t>
      </w:r>
    </w:p>
    <w:p w14:paraId="1994BC3B" w14:textId="3304DF06" w:rsidR="00072F0D" w:rsidRDefault="00072F0D" w:rsidP="00072F0D">
      <w:r w:rsidRPr="008848D7">
        <w:t xml:space="preserve">When the </w:t>
      </w:r>
      <w:r w:rsidR="00A94DC4">
        <w:t>principal investigator (</w:t>
      </w:r>
      <w:r>
        <w:t>PI</w:t>
      </w:r>
      <w:r w:rsidR="00A94DC4">
        <w:t>)</w:t>
      </w:r>
      <w:r w:rsidRPr="008848D7">
        <w:t xml:space="preserve"> and </w:t>
      </w:r>
      <w:r w:rsidR="00A94DC4">
        <w:t>authorized organization representative (</w:t>
      </w:r>
      <w:r>
        <w:t>AOR</w:t>
      </w:r>
      <w:r w:rsidR="00A94DC4">
        <w:t>)</w:t>
      </w:r>
      <w:r w:rsidRPr="008848D7">
        <w:t xml:space="preserve"> sign the cover page of the grant application, they will be assuring compliance with </w:t>
      </w:r>
      <w:r w:rsidRPr="008D0DCD">
        <w:t>the IES Policy Regarding Public Access to Research (</w:t>
      </w:r>
      <w:hyperlink r:id="rId110" w:history="1">
        <w:r w:rsidRPr="008D0DCD">
          <w:rPr>
            <w:rStyle w:val="Hyperlink"/>
          </w:rPr>
          <w:t>https://ies.ed.gov/funding/researchaccess.asp</w:t>
        </w:r>
      </w:hyperlink>
      <w:r w:rsidRPr="008D0DCD">
        <w:t xml:space="preserve">) </w:t>
      </w:r>
      <w:r w:rsidRPr="008848D7">
        <w:t xml:space="preserve">as well as other policies and regulations governing research awards. </w:t>
      </w:r>
      <w:r>
        <w:t>This entails uploading full text of accepted or published manuscripts to ERIC that are based on IES-funded data, as well as the sharing of data.</w:t>
      </w:r>
    </w:p>
    <w:p w14:paraId="7A05D7CE" w14:textId="77777777" w:rsidR="00072F0D" w:rsidRDefault="00072F0D" w:rsidP="00072F0D">
      <w:r w:rsidRPr="008848D7">
        <w:t>Once the D</w:t>
      </w:r>
      <w:r>
        <w:t>S</w:t>
      </w:r>
      <w:r w:rsidRPr="008848D7">
        <w:t xml:space="preserve">MP is approved by IES, the PI and the institution are required to carry it out and to report progress and problems through the regular reporting channels. Compliance with IES data sharing requirements is expected even </w:t>
      </w:r>
      <w:r>
        <w:t>if</w:t>
      </w:r>
      <w:r w:rsidRPr="008848D7">
        <w:t xml:space="preserve"> the final dataset may not be completed and prepared for data sharing until after the grant has been completed. In cases where the PI/grantee is non-compliant with the requirements of the data sharing policy or D</w:t>
      </w:r>
      <w:r>
        <w:t>S</w:t>
      </w:r>
      <w:r w:rsidRPr="008848D7">
        <w:t>MP, subsequent awards to individuals or institutions may be affected.</w:t>
      </w:r>
      <w:r>
        <w:t xml:space="preserve"> By addressing the items identified below, your DSMP describes how you will meet the requirements of the IES policy for data sharing and adopt best practices for adherence to open science principles. </w:t>
      </w:r>
    </w:p>
    <w:p w14:paraId="4D34F8C4" w14:textId="77777777" w:rsidR="00072F0D" w:rsidRPr="008848D7" w:rsidRDefault="00072F0D" w:rsidP="00072F0D">
      <w:pPr>
        <w:spacing w:after="0"/>
      </w:pPr>
      <w:r>
        <w:t>The DSMP should describe the following:</w:t>
      </w:r>
    </w:p>
    <w:p w14:paraId="043845A8" w14:textId="77777777" w:rsidR="00072F0D" w:rsidRPr="006A77DD" w:rsidRDefault="00072F0D" w:rsidP="00E600D1">
      <w:pPr>
        <w:pStyle w:val="ListParagraph"/>
        <w:numPr>
          <w:ilvl w:val="0"/>
          <w:numId w:val="24"/>
        </w:numPr>
        <w:spacing w:before="120"/>
        <w:contextualSpacing w:val="0"/>
      </w:pPr>
      <w:r>
        <w:t xml:space="preserve">The pre-registration </w:t>
      </w:r>
      <w:r w:rsidRPr="006A77DD">
        <w:t>repository</w:t>
      </w:r>
      <w:r>
        <w:t xml:space="preserve"> where you will pre-register your study within the first year of the project,</w:t>
      </w:r>
      <w:r w:rsidRPr="006A77DD">
        <w:t xml:space="preserve"> following the </w:t>
      </w:r>
      <w:r w:rsidRPr="009E62D7">
        <w:t>Standards for Excellence in Education Research</w:t>
      </w:r>
      <w:r w:rsidRPr="006A77DD">
        <w:t xml:space="preserve"> (SEER</w:t>
      </w:r>
      <w:r>
        <w:t xml:space="preserve">; </w:t>
      </w:r>
      <w:hyperlink r:id="rId111" w:history="1">
        <w:r>
          <w:rPr>
            <w:rStyle w:val="Hyperlink"/>
          </w:rPr>
          <w:t>https://ies.ed.gov/seer/preregistration.asp</w:t>
        </w:r>
      </w:hyperlink>
      <w:r w:rsidRPr="006A77DD">
        <w:t>)</w:t>
      </w:r>
      <w:r>
        <w:t>.</w:t>
      </w:r>
      <w:r w:rsidRPr="006A77DD">
        <w:t xml:space="preserve"> </w:t>
      </w:r>
    </w:p>
    <w:p w14:paraId="7DD4F852" w14:textId="77777777" w:rsidR="00072F0D" w:rsidRPr="002A1FCF" w:rsidRDefault="00072F0D" w:rsidP="00E600D1">
      <w:pPr>
        <w:pStyle w:val="ListParagraph"/>
        <w:numPr>
          <w:ilvl w:val="0"/>
          <w:numId w:val="11"/>
        </w:numPr>
        <w:spacing w:before="120"/>
        <w:contextualSpacing w:val="0"/>
        <w:rPr>
          <w:color w:val="000000"/>
        </w:rPr>
      </w:pPr>
      <w:r>
        <w:rPr>
          <w:color w:val="000000"/>
        </w:rPr>
        <w:lastRenderedPageBreak/>
        <w:t xml:space="preserve">The data repository where you plan to share your data, and an indication of the selected repository’s adherence with the </w:t>
      </w:r>
      <w:r w:rsidRPr="3AA24831">
        <w:rPr>
          <w:rFonts w:eastAsia="Times New Roman" w:cs="Calibri"/>
        </w:rPr>
        <w:t>National Science and Technology Council document entitled “</w:t>
      </w:r>
      <w:r w:rsidRPr="00A87F81">
        <w:rPr>
          <w:rFonts w:eastAsia="Times New Roman" w:cs="Calibri"/>
        </w:rPr>
        <w:t>Desirable Characteristics of Data Repositories for Federally Funded Research</w:t>
      </w:r>
      <w:r w:rsidRPr="3AA24831">
        <w:rPr>
          <w:rFonts w:eastAsia="Times New Roman" w:cs="Calibri"/>
        </w:rPr>
        <w:t>”</w:t>
      </w:r>
      <w:r>
        <w:rPr>
          <w:rFonts w:eastAsia="Times New Roman" w:cs="Calibri"/>
        </w:rPr>
        <w:t xml:space="preserve"> (</w:t>
      </w:r>
      <w:hyperlink r:id="rId112" w:history="1">
        <w:r w:rsidRPr="00A128FD">
          <w:rPr>
            <w:rStyle w:val="Hyperlink"/>
            <w:rFonts w:eastAsia="Times New Roman" w:cs="Calibri"/>
          </w:rPr>
          <w:t>https://repository.si.edu/handle/10088/113528</w:t>
        </w:r>
      </w:hyperlink>
      <w:r>
        <w:rPr>
          <w:rFonts w:eastAsia="Times New Roman" w:cs="Calibri"/>
        </w:rPr>
        <w:t xml:space="preserve">). </w:t>
      </w:r>
    </w:p>
    <w:p w14:paraId="6E476E21" w14:textId="77777777" w:rsidR="00072F0D" w:rsidRPr="002A1FCF" w:rsidRDefault="00072F0D" w:rsidP="00E600D1">
      <w:pPr>
        <w:pStyle w:val="ListParagraph"/>
        <w:numPr>
          <w:ilvl w:val="0"/>
          <w:numId w:val="11"/>
        </w:numPr>
        <w:spacing w:before="120"/>
        <w:contextualSpacing w:val="0"/>
        <w:rPr>
          <w:color w:val="000000"/>
        </w:rPr>
      </w:pPr>
      <w:r>
        <w:t>The t</w:t>
      </w:r>
      <w:r w:rsidRPr="006A77DD">
        <w:t>ype of data to be shared</w:t>
      </w:r>
      <w:r>
        <w:t>.</w:t>
      </w:r>
    </w:p>
    <w:p w14:paraId="4558CA12" w14:textId="77777777" w:rsidR="00072F0D" w:rsidRPr="006A77DD" w:rsidRDefault="00072F0D" w:rsidP="00E600D1">
      <w:pPr>
        <w:pStyle w:val="ListParagraph"/>
        <w:numPr>
          <w:ilvl w:val="0"/>
          <w:numId w:val="11"/>
        </w:numPr>
        <w:spacing w:before="120"/>
        <w:contextualSpacing w:val="0"/>
        <w:rPr>
          <w:color w:val="000000"/>
        </w:rPr>
      </w:pPr>
      <w:r>
        <w:t>The approach you will take to curating, cleaning, and preparing data for sharing, taking into consideration guidance from IES’s Sharing Study Data: A Guide for Education Researchers (</w:t>
      </w:r>
      <w:hyperlink r:id="rId113" w:history="1">
        <w:r w:rsidRPr="00E5618B">
          <w:rPr>
            <w:rStyle w:val="Hyperlink"/>
          </w:rPr>
          <w:t>https://ies.ed.gov/ncee/pubs/2022004/</w:t>
        </w:r>
      </w:hyperlink>
      <w:r>
        <w:t xml:space="preserve">). </w:t>
      </w:r>
    </w:p>
    <w:p w14:paraId="7A4CE589" w14:textId="77777777" w:rsidR="00072F0D" w:rsidRPr="006A77DD" w:rsidRDefault="00072F0D" w:rsidP="00E600D1">
      <w:pPr>
        <w:pStyle w:val="ListParagraph"/>
        <w:numPr>
          <w:ilvl w:val="0"/>
          <w:numId w:val="11"/>
        </w:numPr>
        <w:spacing w:before="120"/>
        <w:contextualSpacing w:val="0"/>
        <w:rPr>
          <w:color w:val="000000"/>
        </w:rPr>
      </w:pPr>
      <w:r>
        <w:t>The f</w:t>
      </w:r>
      <w:r w:rsidRPr="006A77DD">
        <w:t>ormat of the final dataset</w:t>
      </w:r>
      <w:r>
        <w:t>.</w:t>
      </w:r>
    </w:p>
    <w:p w14:paraId="730EA02B" w14:textId="77777777" w:rsidR="00072F0D" w:rsidRPr="006A77DD" w:rsidRDefault="00072F0D" w:rsidP="00E600D1">
      <w:pPr>
        <w:pStyle w:val="ListParagraph"/>
        <w:numPr>
          <w:ilvl w:val="0"/>
          <w:numId w:val="11"/>
        </w:numPr>
        <w:spacing w:before="120"/>
        <w:contextualSpacing w:val="0"/>
        <w:rPr>
          <w:color w:val="000000"/>
        </w:rPr>
      </w:pPr>
      <w:r w:rsidRPr="006A77DD">
        <w:t>Dataset documentation to be provided</w:t>
      </w:r>
      <w:r>
        <w:t>, including any decisions made about the data that would be important in replicating the results.</w:t>
      </w:r>
    </w:p>
    <w:p w14:paraId="132384F0" w14:textId="77777777" w:rsidR="00072F0D" w:rsidRPr="002A1FCF" w:rsidRDefault="00072F0D" w:rsidP="00E600D1">
      <w:pPr>
        <w:pStyle w:val="ListParagraph"/>
        <w:numPr>
          <w:ilvl w:val="0"/>
          <w:numId w:val="11"/>
        </w:numPr>
        <w:spacing w:before="120"/>
        <w:contextualSpacing w:val="0"/>
        <w:rPr>
          <w:color w:val="000000"/>
        </w:rPr>
      </w:pPr>
      <w:r>
        <w:rPr>
          <w:color w:val="000000"/>
        </w:rPr>
        <w:t>Intentions to share analysis code to support reproducibility, including format and location.</w:t>
      </w:r>
    </w:p>
    <w:p w14:paraId="54AFB3A4" w14:textId="77777777" w:rsidR="00072F0D" w:rsidRPr="006A77DD" w:rsidRDefault="00072F0D" w:rsidP="00E600D1">
      <w:pPr>
        <w:pStyle w:val="ListParagraph"/>
        <w:numPr>
          <w:ilvl w:val="0"/>
          <w:numId w:val="11"/>
        </w:numPr>
        <w:spacing w:before="120"/>
        <w:contextualSpacing w:val="0"/>
        <w:rPr>
          <w:color w:val="000000"/>
        </w:rPr>
      </w:pPr>
      <w:r w:rsidRPr="006A77DD">
        <w:t>Procedures for managing and for maintaining the confidentiality of Personally Identifiable Information</w:t>
      </w:r>
      <w:r>
        <w:t xml:space="preserve">. </w:t>
      </w:r>
    </w:p>
    <w:p w14:paraId="738B8D37" w14:textId="77777777" w:rsidR="00072F0D" w:rsidRPr="006A77DD" w:rsidRDefault="00072F0D" w:rsidP="00E600D1">
      <w:pPr>
        <w:pStyle w:val="ListParagraph"/>
        <w:numPr>
          <w:ilvl w:val="0"/>
          <w:numId w:val="11"/>
        </w:numPr>
        <w:spacing w:before="120"/>
        <w:contextualSpacing w:val="0"/>
        <w:rPr>
          <w:color w:val="000000"/>
        </w:rPr>
      </w:pPr>
      <w:r w:rsidRPr="006A77DD">
        <w:t xml:space="preserve">Roles and responsibilities of project or institutional staff in the management and retention of research data, including a discussion of any changes to the roles and responsibilities that will </w:t>
      </w:r>
      <w:r>
        <w:t>occur should the project director/principal investigator and/or co-project directors/co-principal investigators leave the project or their institution.</w:t>
      </w:r>
    </w:p>
    <w:p w14:paraId="4BB573BC" w14:textId="77777777" w:rsidR="00072F0D" w:rsidRPr="006A77DD" w:rsidRDefault="00072F0D" w:rsidP="00E600D1">
      <w:pPr>
        <w:pStyle w:val="ListParagraph"/>
        <w:numPr>
          <w:ilvl w:val="0"/>
          <w:numId w:val="11"/>
        </w:numPr>
        <w:spacing w:before="120"/>
        <w:contextualSpacing w:val="0"/>
        <w:rPr>
          <w:color w:val="000000"/>
        </w:rPr>
      </w:pPr>
      <w:r w:rsidRPr="006A77DD">
        <w:t xml:space="preserve">Expected schedule for data </w:t>
      </w:r>
      <w:r>
        <w:t>sharing</w:t>
      </w:r>
      <w:r w:rsidRPr="006A77DD">
        <w:t>, including how long the data will remain accessible (</w:t>
      </w:r>
      <w:r>
        <w:t xml:space="preserve">no later than publication of findings in a peer-reviewed publication and available for </w:t>
      </w:r>
      <w:r w:rsidRPr="006A77DD">
        <w:t>at least 10 years) and acknowledgement that the timeframe of data accessibility will be reviewed at the annual progress reviews and revised as necessary</w:t>
      </w:r>
      <w:r>
        <w:t>.</w:t>
      </w:r>
    </w:p>
    <w:p w14:paraId="0B25DDC6" w14:textId="77777777" w:rsidR="00072F0D" w:rsidRPr="006A77DD" w:rsidRDefault="00072F0D" w:rsidP="00E600D1">
      <w:pPr>
        <w:pStyle w:val="ListParagraph"/>
        <w:numPr>
          <w:ilvl w:val="0"/>
          <w:numId w:val="11"/>
        </w:numPr>
        <w:spacing w:before="120"/>
        <w:contextualSpacing w:val="0"/>
        <w:rPr>
          <w:color w:val="000000"/>
        </w:rPr>
      </w:pPr>
      <w:r w:rsidRPr="006A77DD">
        <w:t>Whether or not users will need to sign a data use agreement and, if so, what conditions they must meet</w:t>
      </w:r>
      <w:r>
        <w:t>.</w:t>
      </w:r>
    </w:p>
    <w:p w14:paraId="7F8CEEAE" w14:textId="77777777" w:rsidR="00FC0851" w:rsidRPr="002A1FCF" w:rsidRDefault="00072F0D" w:rsidP="00FC0851">
      <w:pPr>
        <w:pStyle w:val="ListParagraph"/>
        <w:numPr>
          <w:ilvl w:val="0"/>
          <w:numId w:val="11"/>
        </w:numPr>
        <w:spacing w:before="120"/>
        <w:contextualSpacing w:val="0"/>
        <w:rPr>
          <w:color w:val="000000"/>
        </w:rPr>
      </w:pPr>
      <w:r w:rsidRPr="006A77DD">
        <w:t xml:space="preserve">Any circumstances that prevent all or some of the data from being </w:t>
      </w:r>
      <w:r>
        <w:t xml:space="preserve">shared. </w:t>
      </w:r>
      <w:r w:rsidRPr="006A77DD">
        <w:t xml:space="preserve">This includes data that may fall under multiple statutes and, hence, must meet the confidentiality requirements for each applicable statute including data covered by Common Rule for Protection of Human Subjects, </w:t>
      </w:r>
      <w:r w:rsidR="00FC0851">
        <w:t xml:space="preserve">the </w:t>
      </w:r>
      <w:r w:rsidR="00FC0851" w:rsidRPr="00FF48E8">
        <w:t>Family Educational Rights and Privacy Act</w:t>
      </w:r>
      <w:r w:rsidR="00FC0851">
        <w:t xml:space="preserve"> (</w:t>
      </w:r>
      <w:r w:rsidR="00FC0851" w:rsidRPr="006A77DD">
        <w:t>FERPA</w:t>
      </w:r>
      <w:r w:rsidR="00FC0851">
        <w:t>)</w:t>
      </w:r>
      <w:r w:rsidR="00FC0851" w:rsidRPr="006A77DD">
        <w:t xml:space="preserve">, and </w:t>
      </w:r>
      <w:r w:rsidR="00FC0851">
        <w:t xml:space="preserve">the </w:t>
      </w:r>
      <w:r w:rsidR="00FC0851" w:rsidRPr="00FF48E8">
        <w:t xml:space="preserve">Health Insurance Portability and Accountability Act </w:t>
      </w:r>
      <w:r w:rsidR="00FC0851">
        <w:t>(</w:t>
      </w:r>
      <w:r w:rsidR="00FC0851" w:rsidRPr="006A77DD">
        <w:t>HIPAA</w:t>
      </w:r>
      <w:r w:rsidR="00FC0851">
        <w:t>).</w:t>
      </w:r>
    </w:p>
    <w:p w14:paraId="1ACE476C" w14:textId="77777777" w:rsidR="006B3FC0" w:rsidRPr="006B3FC0" w:rsidRDefault="00072F0D" w:rsidP="00072F0D">
      <w:pPr>
        <w:pStyle w:val="ListParagraph"/>
        <w:numPr>
          <w:ilvl w:val="0"/>
          <w:numId w:val="11"/>
        </w:numPr>
        <w:spacing w:before="120"/>
        <w:contextualSpacing w:val="0"/>
        <w:rPr>
          <w:color w:val="000000"/>
        </w:rPr>
      </w:pPr>
      <w:r>
        <w:t>Approaches to disseminating the availability and location of data to support discoverability for reuse purposes.</w:t>
      </w:r>
    </w:p>
    <w:p w14:paraId="4BF288D4" w14:textId="77777777" w:rsidR="0013178D" w:rsidRPr="0013178D" w:rsidRDefault="00072F0D" w:rsidP="00072F0D">
      <w:pPr>
        <w:pStyle w:val="ListParagraph"/>
        <w:numPr>
          <w:ilvl w:val="0"/>
          <w:numId w:val="11"/>
        </w:numPr>
        <w:spacing w:before="120"/>
        <w:contextualSpacing w:val="0"/>
        <w:rPr>
          <w:color w:val="000000"/>
        </w:rPr>
      </w:pPr>
      <w:r w:rsidRPr="006A77DD">
        <w:t xml:space="preserve">The costs </w:t>
      </w:r>
      <w:r>
        <w:t xml:space="preserve">associated with implementation of </w:t>
      </w:r>
      <w:r w:rsidRPr="006A77DD">
        <w:t>the D</w:t>
      </w:r>
      <w:r>
        <w:t>S</w:t>
      </w:r>
      <w:r w:rsidRPr="006A77DD">
        <w:t xml:space="preserve">MP can be covered by the grant and should be included in the budget and explained in the budget narrative. </w:t>
      </w:r>
    </w:p>
    <w:p w14:paraId="32FFC249" w14:textId="3E61E09C" w:rsidR="00E4263B" w:rsidRPr="006B3FC0" w:rsidRDefault="00072F0D" w:rsidP="00072F0D">
      <w:pPr>
        <w:pStyle w:val="ListParagraph"/>
        <w:numPr>
          <w:ilvl w:val="0"/>
          <w:numId w:val="11"/>
        </w:numPr>
        <w:spacing w:before="120"/>
        <w:contextualSpacing w:val="0"/>
        <w:rPr>
          <w:color w:val="000000"/>
        </w:rPr>
      </w:pPr>
      <w:r w:rsidRPr="00704634">
        <w:t>IES program officers will be responsible for reviewing the completeness of the proposed D</w:t>
      </w:r>
      <w:r>
        <w:t>S</w:t>
      </w:r>
      <w:r w:rsidRPr="00704634">
        <w:t>MP. If your application is being considered for funding based on the scores received during the scientific review process but your D</w:t>
      </w:r>
      <w:r>
        <w:t>S</w:t>
      </w:r>
      <w:r w:rsidRPr="00704634">
        <w:t>MP is determined incomplete, you will be required to provide additional detail regarding your D</w:t>
      </w:r>
      <w:r>
        <w:t>S</w:t>
      </w:r>
      <w:r w:rsidRPr="00704634">
        <w:t>MP.</w:t>
      </w:r>
      <w:r w:rsidR="00E4263B" w:rsidRPr="006B3FC0">
        <w:rPr>
          <w:rFonts w:eastAsia="Times New Roman"/>
          <w:b/>
          <w:bCs/>
          <w:color w:val="000000"/>
        </w:rPr>
        <w:br w:type="page"/>
      </w:r>
    </w:p>
    <w:p w14:paraId="0B036A63" w14:textId="12205B7F" w:rsidR="00867CDD" w:rsidRPr="006A77DD" w:rsidRDefault="00867CDD" w:rsidP="00072F0D">
      <w:pPr>
        <w:pStyle w:val="Heading1"/>
        <w:pageBreakBefore w:val="0"/>
      </w:pPr>
      <w:bookmarkStart w:id="246" w:name="_Part_IV:_Preparing"/>
      <w:bookmarkStart w:id="247" w:name="_Toc7786556"/>
      <w:bookmarkStart w:id="248" w:name="_Toc10478880"/>
      <w:bookmarkStart w:id="249" w:name="_Toc38387940"/>
      <w:bookmarkStart w:id="250" w:name="_Toc140679557"/>
      <w:bookmarkEnd w:id="246"/>
      <w:r w:rsidRPr="006A77DD">
        <w:lastRenderedPageBreak/>
        <w:t>Part I</w:t>
      </w:r>
      <w:r>
        <w:t>V</w:t>
      </w:r>
      <w:r w:rsidRPr="006A77DD">
        <w:t xml:space="preserve">: </w:t>
      </w:r>
      <w:r>
        <w:t>Preparing Your Application</w:t>
      </w:r>
      <w:bookmarkEnd w:id="247"/>
      <w:bookmarkEnd w:id="248"/>
      <w:bookmarkEnd w:id="249"/>
      <w:bookmarkEnd w:id="250"/>
      <w:r w:rsidR="00030812">
        <w:t xml:space="preserve"> </w:t>
      </w:r>
    </w:p>
    <w:p w14:paraId="1D151ABA" w14:textId="77777777" w:rsidR="00867CDD" w:rsidRDefault="00867CDD" w:rsidP="0018212B">
      <w:pPr>
        <w:pStyle w:val="Heading2"/>
      </w:pPr>
      <w:bookmarkStart w:id="251" w:name="_A._Required_and"/>
      <w:bookmarkStart w:id="252" w:name="_Toc38387941"/>
      <w:bookmarkStart w:id="253" w:name="_Toc140679558"/>
      <w:bookmarkStart w:id="254" w:name="_Hlk38958744"/>
      <w:bookmarkStart w:id="255" w:name="_Toc7786557"/>
      <w:bookmarkStart w:id="256" w:name="_Toc10478881"/>
      <w:bookmarkEnd w:id="251"/>
      <w:r>
        <w:t>A. Overview</w:t>
      </w:r>
      <w:bookmarkEnd w:id="252"/>
      <w:bookmarkEnd w:id="253"/>
    </w:p>
    <w:p w14:paraId="4DAF2557" w14:textId="77F897CB" w:rsidR="00867CDD" w:rsidRPr="00734A90" w:rsidRDefault="00867CDD" w:rsidP="0018212B">
      <w:bookmarkStart w:id="257" w:name="_Hlk37059726"/>
      <w:r w:rsidRPr="000320EA">
        <w:t>The application contents</w:t>
      </w:r>
      <w:r>
        <w:t>—</w:t>
      </w:r>
      <w:r w:rsidRPr="000320EA">
        <w:t>individual forms and their PDF attachments</w:t>
      </w:r>
      <w:r>
        <w:t>—r</w:t>
      </w:r>
      <w:r w:rsidRPr="000320EA">
        <w:t xml:space="preserve">epresent the body of an application to </w:t>
      </w:r>
      <w:r>
        <w:t>IES</w:t>
      </w:r>
      <w:r w:rsidRPr="000320EA">
        <w:t>.</w:t>
      </w:r>
      <w:r>
        <w:t xml:space="preserve"> </w:t>
      </w:r>
      <w:r w:rsidR="58E43858">
        <w:t>Read t</w:t>
      </w:r>
      <w:r w:rsidR="455EE594">
        <w:t xml:space="preserve">he </w:t>
      </w:r>
      <w:r w:rsidR="173F007D">
        <w:t>IES Application Submission Guide</w:t>
      </w:r>
      <w:r w:rsidR="455EE594">
        <w:t xml:space="preserve"> </w:t>
      </w:r>
      <w:r w:rsidR="173F007D">
        <w:t>(</w:t>
      </w:r>
      <w:hyperlink r:id="rId114" w:history="1">
        <w:r w:rsidR="00731543" w:rsidRPr="00CD719C">
          <w:rPr>
            <w:rStyle w:val="Hyperlink"/>
          </w:rPr>
          <w:t>https://ies.ed.gov/funding/submission_guide.asp</w:t>
        </w:r>
      </w:hyperlink>
      <w:r w:rsidR="173F007D">
        <w:t xml:space="preserve">) </w:t>
      </w:r>
      <w:r w:rsidR="58E43858">
        <w:t>to learn how to p</w:t>
      </w:r>
      <w:r w:rsidR="455EE594">
        <w:t>repar</w:t>
      </w:r>
      <w:r w:rsidR="58E43858">
        <w:t xml:space="preserve">e a complete </w:t>
      </w:r>
      <w:r w:rsidR="455EE594">
        <w:t xml:space="preserve">application </w:t>
      </w:r>
      <w:r w:rsidR="58E43858">
        <w:t>that is submitted on time through Grants.gov (</w:t>
      </w:r>
      <w:hyperlink r:id="rId115">
        <w:r w:rsidR="3C630CFD" w:rsidRPr="185EFE92">
          <w:rPr>
            <w:rStyle w:val="Hyperlink"/>
          </w:rPr>
          <w:t>https://www.grants.gov/</w:t>
        </w:r>
      </w:hyperlink>
      <w:r w:rsidR="58E43858">
        <w:t xml:space="preserve">). </w:t>
      </w:r>
    </w:p>
    <w:p w14:paraId="5338574A" w14:textId="77777777" w:rsidR="00867CDD" w:rsidRPr="00351FCB" w:rsidRDefault="00867CDD" w:rsidP="0018212B">
      <w:pPr>
        <w:pStyle w:val="Heading2"/>
      </w:pPr>
      <w:bookmarkStart w:id="258" w:name="_B._General_Formatting"/>
      <w:bookmarkStart w:id="259" w:name="_Toc38387942"/>
      <w:bookmarkStart w:id="260" w:name="_Toc140679559"/>
      <w:bookmarkEnd w:id="257"/>
      <w:bookmarkEnd w:id="258"/>
      <w:r>
        <w:t>B. General Formatting</w:t>
      </w:r>
      <w:bookmarkEnd w:id="259"/>
      <w:bookmarkEnd w:id="260"/>
    </w:p>
    <w:p w14:paraId="3379A62C" w14:textId="1844981B" w:rsidR="00867CDD" w:rsidRPr="00351FCB" w:rsidRDefault="00867CDD" w:rsidP="0018212B">
      <w:r w:rsidRPr="00E63F4D">
        <w:t>To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In order for an application to be compliant and sent forward for review, the applicant should ensure that each narrative section follows both the page limit maximums and the formatting</w:t>
      </w:r>
      <w:r w:rsidRPr="00351FCB">
        <w:t xml:space="preserve"> guidelines below unless otherwise specified. </w:t>
      </w:r>
    </w:p>
    <w:p w14:paraId="5CE8BC3A" w14:textId="77777777" w:rsidR="00867CDD" w:rsidRPr="00351FCB" w:rsidRDefault="00867CDD" w:rsidP="00E600D1">
      <w:pPr>
        <w:pStyle w:val="Heading3"/>
        <w:numPr>
          <w:ilvl w:val="0"/>
          <w:numId w:val="35"/>
        </w:numPr>
        <w:tabs>
          <w:tab w:val="clear" w:pos="-360"/>
        </w:tabs>
        <w:spacing w:after="0"/>
      </w:pPr>
      <w:bookmarkStart w:id="261" w:name="_Toc375049642"/>
      <w:bookmarkStart w:id="262" w:name="_Toc383775994"/>
      <w:bookmarkStart w:id="263" w:name="_Toc446410833"/>
      <w:bookmarkStart w:id="264" w:name="_Toc38387943"/>
      <w:bookmarkStart w:id="265" w:name="_Toc140679560"/>
      <w:r w:rsidRPr="00351FCB">
        <w:t>Page and Margin Specifications</w:t>
      </w:r>
      <w:bookmarkEnd w:id="261"/>
      <w:bookmarkEnd w:id="262"/>
      <w:bookmarkEnd w:id="263"/>
      <w:bookmarkEnd w:id="264"/>
      <w:bookmarkEnd w:id="265"/>
    </w:p>
    <w:p w14:paraId="6789D988" w14:textId="77777777" w:rsidR="00867CDD" w:rsidRPr="00351FCB" w:rsidRDefault="00867CDD" w:rsidP="0018212B">
      <w:r w:rsidRPr="00351FCB">
        <w:t xml:space="preserve">For all IES grant applications, a “page” is 8.5 in. x 11 in. on one side only with 1-inch margins at the top, bottom, and both sides. </w:t>
      </w:r>
    </w:p>
    <w:p w14:paraId="2E6B15CB" w14:textId="77777777" w:rsidR="00867CDD" w:rsidRPr="00351FCB" w:rsidRDefault="00867CDD" w:rsidP="00E600D1">
      <w:pPr>
        <w:pStyle w:val="Heading3"/>
        <w:numPr>
          <w:ilvl w:val="0"/>
          <w:numId w:val="34"/>
        </w:numPr>
        <w:spacing w:after="0"/>
      </w:pPr>
      <w:bookmarkStart w:id="266" w:name="_Toc383775995"/>
      <w:bookmarkStart w:id="267" w:name="_Toc446410834"/>
      <w:bookmarkStart w:id="268" w:name="_Toc38387944"/>
      <w:bookmarkStart w:id="269" w:name="_Toc140679561"/>
      <w:r w:rsidRPr="00351FCB">
        <w:t>Page Numbering</w:t>
      </w:r>
      <w:bookmarkEnd w:id="266"/>
      <w:bookmarkEnd w:id="267"/>
      <w:bookmarkEnd w:id="268"/>
      <w:bookmarkEnd w:id="269"/>
    </w:p>
    <w:p w14:paraId="5D2FC8FD" w14:textId="77777777" w:rsidR="00867CDD" w:rsidRPr="00351FCB" w:rsidRDefault="00867CDD" w:rsidP="0018212B">
      <w:r w:rsidRPr="00351FCB">
        <w:t>Add page numbers using the header or footer function and place them at the bottom or upper right corner for ease of reading.</w:t>
      </w:r>
    </w:p>
    <w:p w14:paraId="0D3E6D40" w14:textId="77777777" w:rsidR="00867CDD" w:rsidRPr="00351FCB" w:rsidRDefault="00867CDD" w:rsidP="00E600D1">
      <w:pPr>
        <w:pStyle w:val="Heading3"/>
        <w:numPr>
          <w:ilvl w:val="0"/>
          <w:numId w:val="34"/>
        </w:numPr>
        <w:spacing w:after="0"/>
      </w:pPr>
      <w:bookmarkStart w:id="270" w:name="_Toc375049643"/>
      <w:bookmarkStart w:id="271" w:name="_Toc383775996"/>
      <w:bookmarkStart w:id="272" w:name="_Toc446410835"/>
      <w:bookmarkStart w:id="273" w:name="_Toc38387945"/>
      <w:bookmarkStart w:id="274" w:name="_Toc140679562"/>
      <w:r w:rsidRPr="00351FCB">
        <w:t>Spacing</w:t>
      </w:r>
      <w:bookmarkEnd w:id="270"/>
      <w:bookmarkEnd w:id="271"/>
      <w:bookmarkEnd w:id="272"/>
      <w:bookmarkEnd w:id="273"/>
      <w:bookmarkEnd w:id="274"/>
    </w:p>
    <w:p w14:paraId="2EF1F3D6" w14:textId="77777777" w:rsidR="00867CDD" w:rsidRPr="00351FCB" w:rsidRDefault="00867CDD" w:rsidP="0018212B">
      <w:r w:rsidRPr="00351FCB">
        <w:t xml:space="preserve">Text must be single spaced. </w:t>
      </w:r>
    </w:p>
    <w:p w14:paraId="13242C71" w14:textId="77777777" w:rsidR="00867CDD" w:rsidRPr="00351FCB" w:rsidRDefault="00867CDD" w:rsidP="00E600D1">
      <w:pPr>
        <w:pStyle w:val="Heading3"/>
        <w:numPr>
          <w:ilvl w:val="0"/>
          <w:numId w:val="34"/>
        </w:numPr>
        <w:spacing w:after="0"/>
      </w:pPr>
      <w:bookmarkStart w:id="275" w:name="_Toc375049644"/>
      <w:bookmarkStart w:id="276" w:name="_Toc383775997"/>
      <w:bookmarkStart w:id="277" w:name="_Toc446410836"/>
      <w:bookmarkStart w:id="278" w:name="_Toc38387946"/>
      <w:bookmarkStart w:id="279" w:name="_Toc140679563"/>
      <w:r w:rsidRPr="00351FCB">
        <w:t>Type Size (Font Size)</w:t>
      </w:r>
      <w:bookmarkEnd w:id="275"/>
      <w:bookmarkEnd w:id="276"/>
      <w:bookmarkEnd w:id="277"/>
      <w:bookmarkEnd w:id="278"/>
      <w:bookmarkEnd w:id="279"/>
    </w:p>
    <w:p w14:paraId="6DC99A67" w14:textId="77777777" w:rsidR="00867CDD" w:rsidRPr="00351FCB" w:rsidRDefault="00867CDD" w:rsidP="000D2A9D">
      <w:pPr>
        <w:spacing w:after="120"/>
      </w:pPr>
      <w:r w:rsidRPr="00351FCB">
        <w:t>Type must conform to the following three requirements:</w:t>
      </w:r>
    </w:p>
    <w:p w14:paraId="6A3559D3" w14:textId="77777777" w:rsidR="00867CDD" w:rsidRPr="00351FCB" w:rsidRDefault="00867CDD" w:rsidP="00E600D1">
      <w:pPr>
        <w:numPr>
          <w:ilvl w:val="0"/>
          <w:numId w:val="33"/>
        </w:numPr>
        <w:spacing w:after="0"/>
      </w:pPr>
      <w:r w:rsidRPr="00351FCB">
        <w:t>The height of the letters must not be smaller than a type size of 12-point.</w:t>
      </w:r>
    </w:p>
    <w:p w14:paraId="1BC3EFF6" w14:textId="77777777" w:rsidR="00867CDD" w:rsidRPr="00351FCB" w:rsidRDefault="00867CDD" w:rsidP="00E600D1">
      <w:pPr>
        <w:numPr>
          <w:ilvl w:val="0"/>
          <w:numId w:val="33"/>
        </w:numPr>
        <w:spacing w:after="0"/>
      </w:pPr>
      <w:r w:rsidRPr="00351FCB">
        <w:t>Type density, including characters and spaces, must be no more than 15 characters per inch (cpi). For proportional spacing, the average for any representative section of text must not exceed 15 cpi.</w:t>
      </w:r>
    </w:p>
    <w:p w14:paraId="46D970F5" w14:textId="1E8E412B" w:rsidR="00867CDD" w:rsidRDefault="00867CDD" w:rsidP="00E600D1">
      <w:pPr>
        <w:numPr>
          <w:ilvl w:val="0"/>
          <w:numId w:val="33"/>
        </w:numPr>
        <w:spacing w:after="0"/>
      </w:pPr>
      <w:r w:rsidRPr="00351FCB">
        <w:t>Type size must yield no more than 6 lines of type within a vertical inch.</w:t>
      </w:r>
    </w:p>
    <w:p w14:paraId="1ECF3083" w14:textId="606F71A8" w:rsidR="00867CDD" w:rsidRPr="00351FCB" w:rsidRDefault="00867CDD" w:rsidP="0018212B">
      <w:pPr>
        <w:spacing w:before="240"/>
      </w:pPr>
      <w:r>
        <w:t xml:space="preserve">You should check the type size using a standard device for measuring type size, rather than relying on the font selected for a particular word processing/printer combination. Small type size makes it difficult for reviewers to read the application; consequently, </w:t>
      </w:r>
      <w:bookmarkStart w:id="280" w:name="_Hlk136029628"/>
      <w:r>
        <w:t xml:space="preserve">the use of small type will be grounds for IES to return the application without </w:t>
      </w:r>
      <w:r w:rsidR="00B43FB4">
        <w:t xml:space="preserve">scientific </w:t>
      </w:r>
      <w:r>
        <w:t>peer review.</w:t>
      </w:r>
      <w:bookmarkEnd w:id="280"/>
      <w:r>
        <w:t xml:space="preserve"> </w:t>
      </w:r>
    </w:p>
    <w:p w14:paraId="52274E2A" w14:textId="30CCC625" w:rsidR="00FF0C79" w:rsidRPr="00296785" w:rsidRDefault="00867CDD" w:rsidP="0018212B">
      <w:r w:rsidRPr="00351FCB">
        <w:t>As a practical matter, if you use a 12-point Times New Roman font without compressing, kerning, condensing, or other alterations</w:t>
      </w:r>
      <w:r w:rsidRPr="00296785">
        <w:t xml:space="preserve">, </w:t>
      </w:r>
      <w:r w:rsidR="00395D66" w:rsidRPr="00296785">
        <w:t>and use footnotes sparingly</w:t>
      </w:r>
      <w:r w:rsidR="000538E1" w:rsidRPr="00296785">
        <w:t>,</w:t>
      </w:r>
      <w:r w:rsidR="00395D66" w:rsidRPr="00296785">
        <w:t xml:space="preserve"> if at all, </w:t>
      </w:r>
      <w:r w:rsidRPr="00296785">
        <w:t xml:space="preserve">the application will typically </w:t>
      </w:r>
      <w:r w:rsidRPr="00296785">
        <w:lastRenderedPageBreak/>
        <w:t>meet these requirements.</w:t>
      </w:r>
      <w:r w:rsidR="00AE40CD" w:rsidRPr="00296785">
        <w:t xml:space="preserve"> </w:t>
      </w:r>
      <w:r w:rsidR="006C455E" w:rsidRPr="00296785">
        <w:t>Readability should guide your selection of an appropriate font and your use of footnotes.</w:t>
      </w:r>
      <w:r w:rsidR="00030812">
        <w:t xml:space="preserve"> </w:t>
      </w:r>
    </w:p>
    <w:p w14:paraId="15533491" w14:textId="004FB748" w:rsidR="004D0B03" w:rsidRPr="00296785" w:rsidRDefault="004D0B03" w:rsidP="00E600D1">
      <w:pPr>
        <w:pStyle w:val="Heading3"/>
        <w:numPr>
          <w:ilvl w:val="0"/>
          <w:numId w:val="34"/>
        </w:numPr>
        <w:spacing w:after="0"/>
      </w:pPr>
      <w:bookmarkStart w:id="281" w:name="_Citations"/>
      <w:bookmarkStart w:id="282" w:name="_Toc140679564"/>
      <w:bookmarkEnd w:id="281"/>
      <w:r w:rsidRPr="00296785">
        <w:t>Citations</w:t>
      </w:r>
      <w:bookmarkEnd w:id="282"/>
    </w:p>
    <w:p w14:paraId="353D18B2" w14:textId="21D05DA3" w:rsidR="000477FB" w:rsidRPr="00351FCB" w:rsidRDefault="000477FB" w:rsidP="0018212B">
      <w:r w:rsidRPr="00296785">
        <w:t>Use the parenthetical author-date style for citations rather than numeric citations that correspond to the reference list.</w:t>
      </w:r>
      <w:r>
        <w:t xml:space="preserve"> </w:t>
      </w:r>
    </w:p>
    <w:p w14:paraId="3A9FC24E" w14:textId="77777777" w:rsidR="00867CDD" w:rsidRPr="00351FCB" w:rsidRDefault="00867CDD" w:rsidP="00E600D1">
      <w:pPr>
        <w:pStyle w:val="Heading3"/>
        <w:numPr>
          <w:ilvl w:val="0"/>
          <w:numId w:val="34"/>
        </w:numPr>
        <w:spacing w:after="0"/>
      </w:pPr>
      <w:bookmarkStart w:id="283" w:name="_Toc375049645"/>
      <w:bookmarkStart w:id="284" w:name="_Toc383775998"/>
      <w:bookmarkStart w:id="285" w:name="_Toc446410837"/>
      <w:bookmarkStart w:id="286" w:name="_Toc38387947"/>
      <w:bookmarkStart w:id="287" w:name="_Toc140679565"/>
      <w:bookmarkStart w:id="288" w:name="_Hlk67922161"/>
      <w:r w:rsidRPr="00351FCB">
        <w:t>Graphs, Diagrams, and Tables</w:t>
      </w:r>
      <w:bookmarkEnd w:id="283"/>
      <w:bookmarkEnd w:id="284"/>
      <w:bookmarkEnd w:id="285"/>
      <w:bookmarkEnd w:id="286"/>
      <w:bookmarkEnd w:id="287"/>
    </w:p>
    <w:bookmarkEnd w:id="288"/>
    <w:p w14:paraId="1DEDF39E" w14:textId="5870F85E" w:rsidR="00867CDD" w:rsidRPr="00351FCB" w:rsidRDefault="009F34A4" w:rsidP="0018212B">
      <w:r>
        <w:t>U</w:t>
      </w:r>
      <w:r w:rsidR="00867CDD" w:rsidRPr="00351FCB">
        <w:t xml:space="preserve">se black and white in graphs, diagrams, tables, and charts. If color is used, </w:t>
      </w:r>
      <w:r>
        <w:t xml:space="preserve">check </w:t>
      </w:r>
      <w:r w:rsidR="00867CDD" w:rsidRPr="00351FCB">
        <w:t xml:space="preserve">that the material reproduces well </w:t>
      </w:r>
      <w:r>
        <w:t xml:space="preserve">if </w:t>
      </w:r>
      <w:r w:rsidR="00867CDD" w:rsidRPr="00351FCB">
        <w:t>printed or photocopied in black and white.</w:t>
      </w:r>
    </w:p>
    <w:p w14:paraId="4CA7C09A" w14:textId="77777777" w:rsidR="00867CDD" w:rsidRPr="009F34A4" w:rsidRDefault="00867CDD" w:rsidP="0018212B">
      <w:pPr>
        <w:rPr>
          <w:bCs/>
        </w:rPr>
      </w:pPr>
      <w:r w:rsidRPr="000D2A9D">
        <w:rPr>
          <w:bCs/>
        </w:rPr>
        <w:t>Text in figures, charts, and tables, including legends, may be in a type size smaller than 12-point but must be readily legible</w:t>
      </w:r>
      <w:r w:rsidRPr="009F34A4">
        <w:rPr>
          <w:bCs/>
        </w:rPr>
        <w:t>.</w:t>
      </w:r>
    </w:p>
    <w:p w14:paraId="5A94A35E" w14:textId="77777777" w:rsidR="00867CDD" w:rsidRPr="006A77DD" w:rsidRDefault="00867CDD" w:rsidP="0018212B">
      <w:pPr>
        <w:pStyle w:val="Heading2"/>
      </w:pPr>
      <w:bookmarkStart w:id="289" w:name="_Toc38387948"/>
      <w:bookmarkStart w:id="290" w:name="_Toc140679566"/>
      <w:bookmarkEnd w:id="254"/>
      <w:r>
        <w:t xml:space="preserve">C. </w:t>
      </w:r>
      <w:r w:rsidRPr="006A77DD">
        <w:t xml:space="preserve">Required and </w:t>
      </w:r>
      <w:r>
        <w:t>O</w:t>
      </w:r>
      <w:r w:rsidRPr="006A77DD">
        <w:t>ptional</w:t>
      </w:r>
      <w:r>
        <w:t xml:space="preserve"> </w:t>
      </w:r>
      <w:r w:rsidRPr="0022306F">
        <w:t>Appendices</w:t>
      </w:r>
      <w:bookmarkEnd w:id="255"/>
      <w:bookmarkEnd w:id="256"/>
      <w:bookmarkEnd w:id="289"/>
      <w:bookmarkEnd w:id="290"/>
    </w:p>
    <w:p w14:paraId="134C3BAC" w14:textId="609785FD" w:rsidR="00867CDD" w:rsidRDefault="00867CDD" w:rsidP="0018212B">
      <w:bookmarkStart w:id="291" w:name="_Hlk38958760"/>
      <w:r w:rsidRPr="006A77DD">
        <w:rPr>
          <w:lang w:bidi="en-US"/>
        </w:rPr>
        <w:t xml:space="preserve">The required project narrative </w:t>
      </w:r>
      <w:r>
        <w:rPr>
          <w:lang w:bidi="en-US"/>
        </w:rPr>
        <w:t>(</w:t>
      </w:r>
      <w:r w:rsidRPr="006A77DD">
        <w:rPr>
          <w:lang w:bidi="en-US"/>
        </w:rPr>
        <w:t>Significance, Research Plan, Personnel, and Resources</w:t>
      </w:r>
      <w:r>
        <w:rPr>
          <w:lang w:bidi="en-US"/>
        </w:rPr>
        <w:t xml:space="preserve">) </w:t>
      </w:r>
      <w:r w:rsidRPr="006A77DD">
        <w:rPr>
          <w:lang w:bidi="en-US"/>
        </w:rPr>
        <w:t xml:space="preserve">that is described for each project type (see </w:t>
      </w:r>
      <w:hyperlink w:anchor="_PART_III:_PROJECT">
        <w:r w:rsidR="455EE594" w:rsidRPr="185EFE92">
          <w:rPr>
            <w:rStyle w:val="Hyperlink"/>
            <w:rFonts w:eastAsia="Tahoma"/>
            <w:lang w:bidi="en-US"/>
          </w:rPr>
          <w:t>Part III: Project Type Requirements and Recommendations</w:t>
        </w:r>
      </w:hyperlink>
      <w:r w:rsidR="455EE594" w:rsidRPr="185EFE92">
        <w:rPr>
          <w:lang w:bidi="en-US"/>
        </w:rPr>
        <w:t>) is followed by several appendices.</w:t>
      </w:r>
      <w:r w:rsidRPr="006A77DD">
        <w:rPr>
          <w:lang w:bidi="en-US"/>
        </w:rPr>
        <w:t xml:space="preserve"> Some of these appendices are required, and some are optional. </w:t>
      </w:r>
      <w:bookmarkStart w:id="292" w:name="_Hlk7541181"/>
      <w:r w:rsidRPr="006A77DD">
        <w:t>When you submit your application through Grants.gov, you will create a single PD</w:t>
      </w:r>
      <w:r w:rsidRPr="006A77DD">
        <w:rPr>
          <w:i/>
        </w:rPr>
        <w:t>F file that contains the project narrative and al</w:t>
      </w:r>
      <w:r w:rsidRPr="006A77DD">
        <w:t xml:space="preserve">l appendices and include it as an attachment in the application package. </w:t>
      </w:r>
      <w:bookmarkStart w:id="293" w:name="_Hlk10617935"/>
      <w:r w:rsidRPr="007348C6">
        <w:t>Include appendices in alphabetical order and simply skip an appendix if it is not required for your application or if you choose not to include one of the optional appendices.</w:t>
      </w:r>
      <w:bookmarkEnd w:id="293"/>
      <w:r w:rsidRPr="007348C6">
        <w:t xml:space="preserve"> </w:t>
      </w:r>
      <w:r w:rsidR="455EE594">
        <w:t>Se</w:t>
      </w:r>
      <w:r w:rsidR="6DCCFD3B">
        <w:t>e the</w:t>
      </w:r>
      <w:r w:rsidR="40D6752E">
        <w:t xml:space="preserve"> IES Application Submission Guide </w:t>
      </w:r>
      <w:r w:rsidR="002C5B6A">
        <w:t>(</w:t>
      </w:r>
      <w:hyperlink r:id="rId116" w:history="1">
        <w:r w:rsidR="00731543">
          <w:rPr>
            <w:rStyle w:val="Hyperlink"/>
          </w:rPr>
          <w:t>https://ies.ed.gov/funding/submission_guide.asp</w:t>
        </w:r>
      </w:hyperlink>
      <w:r w:rsidR="002E0353">
        <w:t>)</w:t>
      </w:r>
      <w:r w:rsidR="002C5B6A">
        <w:t xml:space="preserve"> </w:t>
      </w:r>
      <w:r w:rsidR="00CA58F0">
        <w:t>f</w:t>
      </w:r>
      <w:r w:rsidR="173F007D">
        <w:t xml:space="preserve">or </w:t>
      </w:r>
      <w:r w:rsidR="455EE594">
        <w:t>more</w:t>
      </w:r>
      <w:r w:rsidR="455EE594" w:rsidRPr="185EFE92">
        <w:t xml:space="preserve"> </w:t>
      </w:r>
      <w:r w:rsidR="455EE594" w:rsidRPr="185EFE92">
        <w:rPr>
          <w:rStyle w:val="Hyperlink"/>
          <w:color w:val="auto"/>
          <w:u w:val="none"/>
        </w:rPr>
        <w:t>i</w:t>
      </w:r>
      <w:r w:rsidR="455EE594">
        <w:t>nformation about preparing and submitting your application using the required application package for this competition through Grants.gov (</w:t>
      </w:r>
      <w:hyperlink r:id="rId117">
        <w:r w:rsidR="455EE594" w:rsidRPr="185EFE92">
          <w:rPr>
            <w:rStyle w:val="Hyperlink"/>
          </w:rPr>
          <w:t>https://www.grants.gov/</w:t>
        </w:r>
      </w:hyperlink>
      <w:r w:rsidR="455EE594">
        <w:t>).</w:t>
      </w:r>
      <w:r w:rsidR="4660B62F">
        <w:t xml:space="preserve"> </w:t>
      </w:r>
      <w:bookmarkEnd w:id="292"/>
    </w:p>
    <w:p w14:paraId="6E99E5E3" w14:textId="08B89CA4" w:rsidR="00867CDD" w:rsidRPr="00B57564" w:rsidRDefault="00867CDD" w:rsidP="0018212B">
      <w:bookmarkStart w:id="294" w:name="_Hlk38958772"/>
      <w:bookmarkEnd w:id="291"/>
      <w:r w:rsidRPr="00B57564">
        <w:t xml:space="preserve">The </w:t>
      </w:r>
      <w:r w:rsidR="00E82334">
        <w:t>project narrative and appendices</w:t>
      </w:r>
      <w:r w:rsidRPr="00B57564">
        <w:t xml:space="preserve"> are critical part</w:t>
      </w:r>
      <w:r w:rsidR="002441F6">
        <w:t>s</w:t>
      </w:r>
      <w:r w:rsidRPr="00B57564">
        <w:t xml:space="preserve"> of the IES application because they include the substantive content that </w:t>
      </w:r>
      <w:r w:rsidR="009F34A4">
        <w:t xml:space="preserve">the peer reviewers will evaluate </w:t>
      </w:r>
      <w:r w:rsidRPr="00B57564">
        <w:t xml:space="preserve">for theoretical and practical significance and scientific merit. </w:t>
      </w:r>
    </w:p>
    <w:p w14:paraId="21151C58" w14:textId="77777777" w:rsidR="00867CDD" w:rsidRPr="00356790" w:rsidRDefault="00867CDD" w:rsidP="0018212B">
      <w:pPr>
        <w:pStyle w:val="Heading3"/>
      </w:pPr>
      <w:bookmarkStart w:id="295" w:name="_Appendix_A:_Dissemination_1"/>
      <w:bookmarkStart w:id="296" w:name="_1._Appendix_A:"/>
      <w:bookmarkStart w:id="297" w:name="_Toc7786558"/>
      <w:bookmarkStart w:id="298" w:name="_Toc10478882"/>
      <w:bookmarkStart w:id="299" w:name="_Toc38387949"/>
      <w:bookmarkStart w:id="300" w:name="_Toc140679567"/>
      <w:bookmarkEnd w:id="294"/>
      <w:bookmarkEnd w:id="295"/>
      <w:bookmarkEnd w:id="296"/>
      <w:r>
        <w:t xml:space="preserve">1. </w:t>
      </w:r>
      <w:r w:rsidRPr="00356790">
        <w:t xml:space="preserve">Appendix A: </w:t>
      </w:r>
      <w:r w:rsidRPr="0022306F">
        <w:t>Dissemination</w:t>
      </w:r>
      <w:r>
        <w:t xml:space="preserve"> History and</w:t>
      </w:r>
      <w:r w:rsidRPr="00356790">
        <w:t xml:space="preserve"> Plan</w:t>
      </w:r>
      <w:r w:rsidRPr="001C3E7B">
        <w:rPr>
          <w:spacing w:val="-6"/>
        </w:rPr>
        <w:t xml:space="preserve"> </w:t>
      </w:r>
      <w:r w:rsidRPr="00356790">
        <w:t>(Required)</w:t>
      </w:r>
      <w:bookmarkEnd w:id="297"/>
      <w:bookmarkEnd w:id="298"/>
      <w:bookmarkEnd w:id="299"/>
      <w:bookmarkEnd w:id="300"/>
    </w:p>
    <w:p w14:paraId="1A133F5E" w14:textId="3F9CAA55" w:rsidR="009F34A4" w:rsidRPr="009F34A4" w:rsidRDefault="009F34A4" w:rsidP="0018212B">
      <w:pPr>
        <w:rPr>
          <w:lang w:bidi="en-US"/>
        </w:rPr>
      </w:pPr>
      <w:bookmarkStart w:id="301" w:name="_Hlk30683555"/>
      <w:r w:rsidRPr="00705B12">
        <w:rPr>
          <w:lang w:bidi="en-US"/>
        </w:rPr>
        <w:t xml:space="preserve">You </w:t>
      </w:r>
      <w:r w:rsidRPr="009F34A4">
        <w:rPr>
          <w:b/>
          <w:bCs/>
          <w:lang w:bidi="en-US"/>
        </w:rPr>
        <w:t>must</w:t>
      </w:r>
      <w:r w:rsidRPr="00705B12">
        <w:rPr>
          <w:lang w:bidi="en-US"/>
        </w:rPr>
        <w:t xml:space="preserve"> include Appendix A after the project narrative. Appendix A includes two sections: Dissemination History and Dissemination Plan. Appendix A must meet the general formatting guidelines and be </w:t>
      </w:r>
      <w:r w:rsidRPr="009F34A4">
        <w:rPr>
          <w:b/>
          <w:bCs/>
          <w:lang w:bidi="en-US"/>
        </w:rPr>
        <w:t>no more than three pages</w:t>
      </w:r>
      <w:r w:rsidRPr="00705B12">
        <w:rPr>
          <w:lang w:bidi="en-US"/>
        </w:rPr>
        <w:t xml:space="preserve">. IES suggests including one page for the Dissemination History and two pages for the Dissemination Plan. If Appendix A exceeds this three-page limit, IES will remove any pages after the </w:t>
      </w:r>
      <w:r w:rsidR="00FA7CBC">
        <w:rPr>
          <w:lang w:bidi="en-US"/>
        </w:rPr>
        <w:t>3</w:t>
      </w:r>
      <w:r w:rsidR="00FA7CBC" w:rsidRPr="00FA7CBC">
        <w:rPr>
          <w:vertAlign w:val="superscript"/>
          <w:lang w:bidi="en-US"/>
        </w:rPr>
        <w:t>rd</w:t>
      </w:r>
      <w:r w:rsidR="00FA7CBC">
        <w:rPr>
          <w:lang w:bidi="en-US"/>
        </w:rPr>
        <w:t xml:space="preserve"> </w:t>
      </w:r>
      <w:r w:rsidRPr="00705B12">
        <w:rPr>
          <w:lang w:bidi="en-US"/>
        </w:rPr>
        <w:t>page of the appendix before it is forwarded for scientific peer review.</w:t>
      </w:r>
    </w:p>
    <w:p w14:paraId="40BAFFF6" w14:textId="77777777" w:rsidR="00867CDD" w:rsidRDefault="00867CDD" w:rsidP="0080784D">
      <w:pPr>
        <w:pStyle w:val="Heading4"/>
      </w:pPr>
      <w:r>
        <w:t>(a) Dissemination History</w:t>
      </w:r>
    </w:p>
    <w:p w14:paraId="60FA654B" w14:textId="266F4B1A" w:rsidR="00867CDD" w:rsidRDefault="00867CDD" w:rsidP="0018212B">
      <w:r>
        <w:t xml:space="preserve">The dissemination history is intended to demonstrate that the research you </w:t>
      </w:r>
      <w:r w:rsidR="008001AB">
        <w:t xml:space="preserve">and your project team </w:t>
      </w:r>
      <w:r>
        <w:t xml:space="preserve">have conducted in the past has been disseminated in a way that is consistent with the IES mission </w:t>
      </w:r>
      <w:r w:rsidRPr="00E97B90">
        <w:t>to promote scientifically valid research findings that can provide the basis for improving academic instruction and lifelong learni</w:t>
      </w:r>
      <w:r>
        <w:t>ng</w:t>
      </w:r>
      <w:r w:rsidRPr="004D39B0">
        <w:t xml:space="preserve">. </w:t>
      </w:r>
      <w:r w:rsidR="00020F0F" w:rsidRPr="004D39B0">
        <w:t xml:space="preserve">PIs </w:t>
      </w:r>
      <w:r w:rsidRPr="004D39B0">
        <w:t>who have never</w:t>
      </w:r>
      <w:r w:rsidRPr="004D39B0" w:rsidDel="00A66E0D">
        <w:t xml:space="preserve"> </w:t>
      </w:r>
      <w:r w:rsidR="00A66E0D" w:rsidRPr="004D39B0">
        <w:t xml:space="preserve">led </w:t>
      </w:r>
      <w:r w:rsidRPr="004D39B0">
        <w:t xml:space="preserve">an IES grant should focus on dissemination history of related, past </w:t>
      </w:r>
      <w:r w:rsidR="00DA5D58" w:rsidRPr="004D39B0">
        <w:t xml:space="preserve">federal or non-federal research </w:t>
      </w:r>
      <w:r w:rsidRPr="004D39B0">
        <w:t>projects</w:t>
      </w:r>
      <w:r w:rsidR="00DA5D58" w:rsidRPr="004D39B0">
        <w:t xml:space="preserve"> </w:t>
      </w:r>
      <w:r w:rsidR="004D0B03" w:rsidRPr="004D39B0">
        <w:t>in</w:t>
      </w:r>
      <w:r w:rsidR="00DA5D58" w:rsidRPr="004D39B0">
        <w:t xml:space="preserve"> which they </w:t>
      </w:r>
      <w:r w:rsidR="00C13258" w:rsidRPr="004D39B0">
        <w:t>a</w:t>
      </w:r>
      <w:r w:rsidR="00E32772" w:rsidRPr="004D39B0">
        <w:t xml:space="preserve">nd </w:t>
      </w:r>
      <w:r w:rsidR="00C13258" w:rsidRPr="004D39B0">
        <w:t xml:space="preserve">their project team </w:t>
      </w:r>
      <w:r w:rsidR="00DA5D58" w:rsidRPr="004D39B0">
        <w:t xml:space="preserve">have participated or other </w:t>
      </w:r>
      <w:r w:rsidR="001B5289" w:rsidRPr="004D39B0">
        <w:t xml:space="preserve">relevant </w:t>
      </w:r>
      <w:r w:rsidR="00DA5D58" w:rsidRPr="004D39B0">
        <w:t>research dissemination activities</w:t>
      </w:r>
      <w:r w:rsidRPr="004D39B0">
        <w:t xml:space="preserve">. Reviewers will use this </w:t>
      </w:r>
      <w:r w:rsidRPr="004D39B0">
        <w:lastRenderedPageBreak/>
        <w:t xml:space="preserve">information to determine whether the project personnel have </w:t>
      </w:r>
      <w:r w:rsidR="00FF0C79" w:rsidRPr="004D39B0">
        <w:t xml:space="preserve">dissemination </w:t>
      </w:r>
      <w:r w:rsidRPr="004D39B0">
        <w:t xml:space="preserve">experience </w:t>
      </w:r>
      <w:r w:rsidR="00BB6E6F" w:rsidRPr="004D39B0">
        <w:t xml:space="preserve">that </w:t>
      </w:r>
      <w:r w:rsidR="00695171" w:rsidRPr="004D39B0">
        <w:t>will support</w:t>
      </w:r>
      <w:r w:rsidR="00695171">
        <w:t xml:space="preserve"> </w:t>
      </w:r>
      <w:r>
        <w:t xml:space="preserve">the proposed dissemination plan. </w:t>
      </w:r>
    </w:p>
    <w:p w14:paraId="010CE1CA" w14:textId="77777777" w:rsidR="00867CDD" w:rsidRDefault="00867CDD" w:rsidP="0018212B">
      <w:pPr>
        <w:spacing w:before="120" w:after="0"/>
      </w:pPr>
      <w:r>
        <w:t xml:space="preserve">The dissemination history should include the following: </w:t>
      </w:r>
    </w:p>
    <w:p w14:paraId="663EB94E" w14:textId="77777777" w:rsidR="00867CDD" w:rsidRDefault="00867CDD" w:rsidP="00DE2E56">
      <w:pPr>
        <w:pStyle w:val="ListParagraph"/>
        <w:numPr>
          <w:ilvl w:val="0"/>
          <w:numId w:val="25"/>
        </w:numPr>
        <w:contextualSpacing w:val="0"/>
      </w:pPr>
      <w:r>
        <w:t xml:space="preserve">A brief description of </w:t>
      </w:r>
      <w:r w:rsidRPr="000F36CC">
        <w:t xml:space="preserve">the outcomes of </w:t>
      </w:r>
      <w:r>
        <w:t xml:space="preserve">prior </w:t>
      </w:r>
      <w:r w:rsidRPr="000F36CC">
        <w:t>research, including products developed or tested and how the project’s findings and products were disseminated</w:t>
      </w:r>
    </w:p>
    <w:p w14:paraId="0F57C4A6" w14:textId="77777777" w:rsidR="00867CDD" w:rsidRDefault="00867CDD" w:rsidP="00DE2E56">
      <w:pPr>
        <w:pStyle w:val="ListParagraph"/>
        <w:numPr>
          <w:ilvl w:val="0"/>
          <w:numId w:val="25"/>
        </w:numPr>
        <w:contextualSpacing w:val="0"/>
      </w:pPr>
      <w:bookmarkStart w:id="302" w:name="_Hlk38959011"/>
      <w:r>
        <w:t xml:space="preserve">For interventions or assessments that were developed </w:t>
      </w:r>
      <w:r w:rsidRPr="000F36CC">
        <w:t>through one or more projects</w:t>
      </w:r>
      <w:r>
        <w:t xml:space="preserve"> and have evidence of impact on learner outcomes or of the validity and reliability of the assessment for intended purposes and learners</w:t>
      </w:r>
      <w:r w:rsidRPr="000F36CC">
        <w:t xml:space="preserve">, </w:t>
      </w:r>
      <w:r>
        <w:t>an explanation for</w:t>
      </w:r>
      <w:r w:rsidRPr="000F36CC">
        <w:t xml:space="preserve"> how it has been made available to users, the number of active users of the product, the number of users of the product during its history, and funding agreements or outside investments for commercialization (if applicable)</w:t>
      </w:r>
    </w:p>
    <w:bookmarkEnd w:id="302"/>
    <w:p w14:paraId="351FD50B" w14:textId="77777777" w:rsidR="00867CDD" w:rsidRDefault="00867CDD" w:rsidP="00DE2E56">
      <w:pPr>
        <w:pStyle w:val="ListParagraph"/>
        <w:numPr>
          <w:ilvl w:val="0"/>
          <w:numId w:val="25"/>
        </w:numPr>
        <w:contextualSpacing w:val="0"/>
      </w:pPr>
      <w:r>
        <w:t>Other unique dissemination products or notable presentations of research findings, particularly those that were intended for practitioners, policymakers, parents, students, and/or the general public</w:t>
      </w:r>
    </w:p>
    <w:bookmarkEnd w:id="301"/>
    <w:p w14:paraId="213CDE71" w14:textId="77777777" w:rsidR="00867CDD" w:rsidRPr="00EC0876" w:rsidRDefault="00867CDD" w:rsidP="0080784D">
      <w:pPr>
        <w:pStyle w:val="Heading4"/>
      </w:pPr>
      <w:r w:rsidRPr="00EC0876">
        <w:t>(</w:t>
      </w:r>
      <w:r>
        <w:t>b</w:t>
      </w:r>
      <w:r w:rsidRPr="00EC0876">
        <w:t>) Dissemination Plan</w:t>
      </w:r>
    </w:p>
    <w:p w14:paraId="372E478E" w14:textId="7A22B2AD" w:rsidR="00867CDD" w:rsidRPr="008C0EF4" w:rsidRDefault="00867CDD" w:rsidP="0018212B">
      <w:r w:rsidRPr="00FC3F12">
        <w:t>D</w:t>
      </w:r>
      <w:r w:rsidRPr="008C0EF4">
        <w:t xml:space="preserve">escribe your plan to disseminate the findings from the proposed project. Dissemination plans should be tailored to the audiences that will benefit from the findings and reflect the unique purposes of the project type </w:t>
      </w:r>
      <w:r w:rsidRPr="006A77DD">
        <w:rPr>
          <w:rFonts w:eastAsia="Tahoma"/>
          <w:lang w:bidi="en-US"/>
        </w:rPr>
        <w:t xml:space="preserve">(see </w:t>
      </w:r>
      <w:hyperlink w:anchor="_Part_III:_Project" w:history="1">
        <w:r w:rsidRPr="0050436B">
          <w:rPr>
            <w:rStyle w:val="Hyperlink"/>
            <w:rFonts w:eastAsia="Tahoma"/>
            <w:lang w:bidi="en-US"/>
          </w:rPr>
          <w:t>Part III</w:t>
        </w:r>
      </w:hyperlink>
      <w:r>
        <w:rPr>
          <w:rFonts w:eastAsia="Tahoma"/>
          <w:lang w:bidi="en-US"/>
        </w:rPr>
        <w:t>)</w:t>
      </w:r>
      <w:r w:rsidRPr="00FC3F12">
        <w:t>.</w:t>
      </w:r>
      <w:r w:rsidR="00030812">
        <w:t xml:space="preserve"> </w:t>
      </w:r>
    </w:p>
    <w:p w14:paraId="057BD666" w14:textId="31111081" w:rsidR="00867CDD" w:rsidRPr="006A77DD" w:rsidRDefault="00867CDD" w:rsidP="0018212B">
      <w:r w:rsidRPr="006A77DD">
        <w:t xml:space="preserve">Identify the audiences that you expect will most likely benefit from your research such as federal </w:t>
      </w:r>
      <w:r w:rsidR="009614D8">
        <w:t xml:space="preserve">and state </w:t>
      </w:r>
      <w:r w:rsidRPr="006A77DD">
        <w:t>policymakers and program administrator</w:t>
      </w:r>
      <w:r w:rsidR="00042795">
        <w:t>s</w:t>
      </w:r>
      <w:r w:rsidRPr="006A77DD">
        <w:t xml:space="preserve"> and local school system administrators, school administrators, </w:t>
      </w:r>
      <w:r>
        <w:t>educators</w:t>
      </w:r>
      <w:r w:rsidRPr="006A77DD">
        <w:t xml:space="preserve">, parents, </w:t>
      </w:r>
      <w:r>
        <w:t>learners</w:t>
      </w:r>
      <w:r w:rsidRPr="006A77DD">
        <w:t>, and other education researchers. </w:t>
      </w:r>
    </w:p>
    <w:p w14:paraId="7ADCC94A" w14:textId="77777777" w:rsidR="00867CDD" w:rsidRPr="006A77DD" w:rsidRDefault="00867CDD" w:rsidP="0018212B">
      <w:r w:rsidRPr="006A77DD">
        <w:t>Discuss the different ways in which you intend to reach these audiences through the publications, presentations, and products you expect to produce. </w:t>
      </w:r>
    </w:p>
    <w:p w14:paraId="03230B9B" w14:textId="77777777" w:rsidR="00867CDD" w:rsidRPr="006A77DD" w:rsidRDefault="00867CDD" w:rsidP="000D2A9D">
      <w:pPr>
        <w:spacing w:after="120"/>
      </w:pPr>
      <w:r w:rsidRPr="006A77DD">
        <w:t>IES-funded researchers are expected to publish and present in venues designed for policymakers and practitioners in a manner and style useful and usable to this audience. For example</w:t>
      </w:r>
      <w:r>
        <w:t xml:space="preserve"> – </w:t>
      </w:r>
    </w:p>
    <w:p w14:paraId="7280E630" w14:textId="6615BFC8" w:rsidR="00867CDD" w:rsidRPr="006A77DD" w:rsidRDefault="00867CDD" w:rsidP="0018212B">
      <w:pPr>
        <w:pStyle w:val="ListParagraph2"/>
        <w:numPr>
          <w:ilvl w:val="0"/>
          <w:numId w:val="3"/>
        </w:numPr>
        <w:rPr>
          <w:rFonts w:eastAsia="Times New Roman"/>
        </w:rPr>
      </w:pPr>
      <w:r w:rsidRPr="006A77DD">
        <w:rPr>
          <w:rFonts w:eastAsia="Times New Roman"/>
        </w:rPr>
        <w:t xml:space="preserve">Report findings to the education agencies and </w:t>
      </w:r>
      <w:r w:rsidR="00D272E5">
        <w:rPr>
          <w:rFonts w:eastAsia="Times New Roman"/>
        </w:rPr>
        <w:t>institutions</w:t>
      </w:r>
      <w:r w:rsidRPr="006A77DD">
        <w:rPr>
          <w:rFonts w:eastAsia="Times New Roman"/>
        </w:rPr>
        <w:t xml:space="preserve"> that provided the project with data and data-collection opportunities.</w:t>
      </w:r>
    </w:p>
    <w:p w14:paraId="560BB813" w14:textId="77777777" w:rsidR="00867CDD" w:rsidRPr="006A77DD" w:rsidRDefault="00867CDD" w:rsidP="0018212B">
      <w:pPr>
        <w:pStyle w:val="ListParagraph2"/>
        <w:numPr>
          <w:ilvl w:val="0"/>
          <w:numId w:val="3"/>
        </w:numPr>
        <w:rPr>
          <w:rFonts w:eastAsia="Times New Roman"/>
        </w:rPr>
      </w:pPr>
      <w:r w:rsidRPr="006A77DD">
        <w:rPr>
          <w:rFonts w:eastAsia="Times New Roman"/>
        </w:rPr>
        <w:t>Give presentations and workshops at meetings of professional associations of teachers and leaders.</w:t>
      </w:r>
    </w:p>
    <w:p w14:paraId="1AA18C64" w14:textId="77777777" w:rsidR="00867CDD" w:rsidRPr="006A77DD" w:rsidRDefault="00867CDD" w:rsidP="0018212B">
      <w:pPr>
        <w:pStyle w:val="ListParagraph2"/>
        <w:numPr>
          <w:ilvl w:val="0"/>
          <w:numId w:val="3"/>
        </w:numPr>
        <w:rPr>
          <w:rFonts w:eastAsia="Times New Roman"/>
        </w:rPr>
      </w:pPr>
      <w:r w:rsidRPr="006A77DD">
        <w:rPr>
          <w:rFonts w:eastAsia="Times New Roman"/>
        </w:rPr>
        <w:t>Publish in practitioner journals.</w:t>
      </w:r>
    </w:p>
    <w:p w14:paraId="4293A9DA" w14:textId="77777777" w:rsidR="00867CDD" w:rsidRDefault="00867CDD" w:rsidP="0018212B">
      <w:pPr>
        <w:pStyle w:val="ListParagraph"/>
        <w:numPr>
          <w:ilvl w:val="0"/>
          <w:numId w:val="3"/>
        </w:numPr>
        <w:spacing w:after="0"/>
      </w:pPr>
      <w:bookmarkStart w:id="303" w:name="_Hlk38959030"/>
      <w:r w:rsidRPr="00273390">
        <w:t>Engage</w:t>
      </w:r>
      <w:r>
        <w:t xml:space="preserve"> in activities with relevant IES</w:t>
      </w:r>
      <w:r w:rsidRPr="00273390">
        <w:t xml:space="preserve">-funded </w:t>
      </w:r>
      <w:r w:rsidRPr="00F60960">
        <w:t>Research and Development (R&amp;D) Centers</w:t>
      </w:r>
      <w:r>
        <w:rPr>
          <w:rStyle w:val="Hyperlink"/>
        </w:rPr>
        <w:t xml:space="preserve"> </w:t>
      </w:r>
    </w:p>
    <w:p w14:paraId="35E7DBA6" w14:textId="77777777" w:rsidR="00867CDD" w:rsidRDefault="00867CDD" w:rsidP="0018212B">
      <w:pPr>
        <w:pStyle w:val="ListParagraph"/>
        <w:spacing w:after="0"/>
        <w:ind w:left="720"/>
      </w:pPr>
      <w:r w:rsidRPr="00B1299D">
        <w:t>(</w:t>
      </w:r>
      <w:hyperlink r:id="rId118" w:history="1">
        <w:r w:rsidRPr="00886790">
          <w:rPr>
            <w:rStyle w:val="Hyperlink"/>
          </w:rPr>
          <w:t>https://ies.ed.gov/ncer/research/randdCenters.asp</w:t>
        </w:r>
      </w:hyperlink>
      <w:r w:rsidRPr="00B1299D">
        <w:t>),</w:t>
      </w:r>
      <w:r>
        <w:t xml:space="preserve"> </w:t>
      </w:r>
      <w:r w:rsidRPr="00B1299D">
        <w:t>Research Networks (</w:t>
      </w:r>
      <w:hyperlink r:id="rId119" w:history="1">
        <w:r w:rsidRPr="00886790">
          <w:rPr>
            <w:rStyle w:val="Hyperlink"/>
          </w:rPr>
          <w:t>https://ies.ed.gov/ncer/research/researchNetworks.asp</w:t>
        </w:r>
      </w:hyperlink>
      <w:r w:rsidRPr="00B1299D">
        <w:t>),</w:t>
      </w:r>
      <w:r>
        <w:t xml:space="preserve"> </w:t>
      </w:r>
      <w:r w:rsidRPr="00B1299D">
        <w:t>or Regional Educational Laboratories (RELs) (</w:t>
      </w:r>
      <w:hyperlink r:id="rId120" w:history="1">
        <w:r w:rsidRPr="00886790">
          <w:rPr>
            <w:rStyle w:val="Hyperlink"/>
          </w:rPr>
          <w:t>https://ies.ed.gov/ncee/edlabs/</w:t>
        </w:r>
      </w:hyperlink>
      <w:r w:rsidRPr="00B1299D">
        <w:t>).</w:t>
      </w:r>
      <w:r>
        <w:t xml:space="preserve"> </w:t>
      </w:r>
    </w:p>
    <w:bookmarkEnd w:id="303"/>
    <w:p w14:paraId="1AE245C6" w14:textId="77777777" w:rsidR="00867CDD" w:rsidRPr="00D107A4" w:rsidRDefault="00867CDD" w:rsidP="0018212B">
      <w:pPr>
        <w:pStyle w:val="ListParagraph2"/>
        <w:numPr>
          <w:ilvl w:val="0"/>
          <w:numId w:val="0"/>
        </w:numPr>
        <w:ind w:left="720"/>
        <w:rPr>
          <w:rFonts w:eastAsia="Times New Roman"/>
        </w:rPr>
      </w:pPr>
    </w:p>
    <w:p w14:paraId="759B87EE" w14:textId="0F39A8C9" w:rsidR="00867CDD" w:rsidRPr="006A77DD" w:rsidRDefault="00867CDD" w:rsidP="0018212B">
      <w:r w:rsidRPr="006A77DD">
        <w:t>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IES encourages researchers to consider how these products could be brought to market to increase their dissemination and use.</w:t>
      </w:r>
      <w:r w:rsidR="00030812">
        <w:t xml:space="preserve"> </w:t>
      </w:r>
    </w:p>
    <w:p w14:paraId="6ABAAED8" w14:textId="6C7028D8" w:rsidR="00867CDD" w:rsidRPr="00B87177" w:rsidRDefault="00867CDD" w:rsidP="0018212B">
      <w:pPr>
        <w:rPr>
          <w:color w:val="000000"/>
        </w:rPr>
      </w:pPr>
      <w:r w:rsidRPr="006A77DD">
        <w:lastRenderedPageBreak/>
        <w:t xml:space="preserve">IES-funded researchers </w:t>
      </w:r>
      <w:r w:rsidRPr="006A77DD">
        <w:rPr>
          <w:color w:val="000000"/>
        </w:rPr>
        <w:t>are expected to publish their findings</w:t>
      </w:r>
      <w:r w:rsidR="00F24768">
        <w:rPr>
          <w:color w:val="000000"/>
        </w:rPr>
        <w:t xml:space="preserve"> (open access, where feasible)</w:t>
      </w:r>
      <w:r w:rsidRPr="006A77DD">
        <w:rPr>
          <w:color w:val="000000"/>
        </w:rPr>
        <w:t xml:space="preserve"> in scientific, peer</w:t>
      </w:r>
      <w:r>
        <w:rPr>
          <w:color w:val="000000"/>
        </w:rPr>
        <w:t>-</w:t>
      </w:r>
      <w:r w:rsidRPr="006A77DD">
        <w:rPr>
          <w:color w:val="000000"/>
        </w:rPr>
        <w:t>reviewed journals and present them at conferences attended by other researchers.</w:t>
      </w:r>
      <w:r>
        <w:rPr>
          <w:color w:val="000000"/>
        </w:rPr>
        <w:t xml:space="preserve"> </w:t>
      </w:r>
    </w:p>
    <w:p w14:paraId="16D27833" w14:textId="77777777" w:rsidR="00867CDD" w:rsidRPr="006A77DD" w:rsidRDefault="00867CDD" w:rsidP="00FA7CBC">
      <w:pPr>
        <w:spacing w:after="120"/>
      </w:pPr>
      <w:bookmarkStart w:id="304" w:name="_Hlk40768549"/>
      <w:r w:rsidRPr="006A77DD">
        <w:t xml:space="preserve">Your dissemination plan should reflect the purpose of your project type. </w:t>
      </w:r>
    </w:p>
    <w:p w14:paraId="235A0D4D" w14:textId="77C2CD43" w:rsidR="00867CDD" w:rsidRPr="006D068B" w:rsidRDefault="00000000" w:rsidP="00E600D1">
      <w:pPr>
        <w:pStyle w:val="ListParagraph"/>
        <w:numPr>
          <w:ilvl w:val="0"/>
          <w:numId w:val="26"/>
        </w:numPr>
        <w:contextualSpacing w:val="0"/>
        <w:rPr>
          <w:rFonts w:eastAsia="Times New Roman"/>
        </w:rPr>
      </w:pPr>
      <w:hyperlink w:anchor="_B._Measurement" w:history="1">
        <w:r w:rsidR="00867CDD" w:rsidRPr="006D068B">
          <w:rPr>
            <w:rStyle w:val="Hyperlink"/>
            <w:rFonts w:eastAsia="Times New Roman"/>
          </w:rPr>
          <w:t>Measurement</w:t>
        </w:r>
      </w:hyperlink>
      <w:r w:rsidR="00867CDD" w:rsidRPr="006A77DD">
        <w:t xml:space="preserve"> projects support </w:t>
      </w:r>
      <w:r w:rsidR="00FA2BB9">
        <w:t xml:space="preserve">the </w:t>
      </w:r>
      <w:r w:rsidR="00FA2BB9" w:rsidRPr="006A77DD">
        <w:rPr>
          <w:rFonts w:eastAsia="Times New Roman"/>
        </w:rPr>
        <w:t xml:space="preserve">development and validation of </w:t>
      </w:r>
      <w:r w:rsidR="00FA2BB9">
        <w:rPr>
          <w:rFonts w:eastAsia="Times New Roman"/>
        </w:rPr>
        <w:t xml:space="preserve">new or modified </w:t>
      </w:r>
      <w:r w:rsidR="00923A2A">
        <w:rPr>
          <w:rFonts w:eastAsia="Times New Roman"/>
        </w:rPr>
        <w:t>assessment</w:t>
      </w:r>
      <w:r w:rsidR="00FA2BB9">
        <w:rPr>
          <w:rFonts w:eastAsia="Times New Roman"/>
        </w:rPr>
        <w:t>s for use by educators or education researchers</w:t>
      </w:r>
      <w:r w:rsidR="00867CDD" w:rsidRPr="006A77DD">
        <w:t xml:space="preserve"> for specific purposes, contexts, and populations.</w:t>
      </w:r>
      <w:r w:rsidR="00867CDD" w:rsidRPr="006D068B">
        <w:rPr>
          <w:color w:val="000000"/>
        </w:rPr>
        <w:t xml:space="preserve"> Dissemination of findings should clearly identify the psychometric properties of the </w:t>
      </w:r>
      <w:r w:rsidR="00923A2A">
        <w:rPr>
          <w:color w:val="000000"/>
        </w:rPr>
        <w:t>assessment</w:t>
      </w:r>
      <w:r w:rsidR="00867CDD" w:rsidRPr="006D068B">
        <w:rPr>
          <w:color w:val="000000"/>
        </w:rPr>
        <w:t xml:space="preserve"> and the specific uses and populations for which the </w:t>
      </w:r>
      <w:r w:rsidR="00923A2A">
        <w:rPr>
          <w:color w:val="000000"/>
        </w:rPr>
        <w:t>assessment</w:t>
      </w:r>
      <w:r w:rsidR="00867CDD" w:rsidRPr="006D068B">
        <w:rPr>
          <w:color w:val="000000"/>
        </w:rPr>
        <w:t xml:space="preserve"> was validated. Should a project fail to validate an </w:t>
      </w:r>
      <w:r w:rsidR="00923A2A">
        <w:rPr>
          <w:color w:val="000000"/>
        </w:rPr>
        <w:t>assessment</w:t>
      </w:r>
      <w:r w:rsidR="00867CDD" w:rsidRPr="006D068B">
        <w:rPr>
          <w:color w:val="000000"/>
        </w:rPr>
        <w:t xml:space="preserve"> for a specific use and population, these findings are important to disseminate in order to support decision making regarding the </w:t>
      </w:r>
      <w:r w:rsidR="00923A2A">
        <w:rPr>
          <w:color w:val="000000"/>
        </w:rPr>
        <w:t>assessment</w:t>
      </w:r>
      <w:r w:rsidR="00867CDD" w:rsidRPr="006D068B">
        <w:rPr>
          <w:color w:val="000000"/>
        </w:rPr>
        <w:t xml:space="preserve">’s current use and further development. </w:t>
      </w:r>
      <w:r w:rsidR="00867CDD">
        <w:rPr>
          <w:color w:val="000000"/>
        </w:rPr>
        <w:t>As appropriate, t</w:t>
      </w:r>
      <w:r w:rsidR="00867CDD" w:rsidRPr="006D068B">
        <w:rPr>
          <w:color w:val="000000"/>
        </w:rPr>
        <w:t xml:space="preserve">he cost of administering the </w:t>
      </w:r>
      <w:r w:rsidR="00923A2A">
        <w:rPr>
          <w:color w:val="000000"/>
        </w:rPr>
        <w:t>assessment</w:t>
      </w:r>
      <w:r w:rsidR="00867CDD" w:rsidRPr="006D068B">
        <w:rPr>
          <w:color w:val="000000"/>
        </w:rPr>
        <w:t xml:space="preserve"> </w:t>
      </w:r>
      <w:r w:rsidR="00867CDD">
        <w:rPr>
          <w:color w:val="000000"/>
        </w:rPr>
        <w:t xml:space="preserve">should be determined </w:t>
      </w:r>
      <w:r w:rsidR="00867CDD" w:rsidRPr="006D068B">
        <w:rPr>
          <w:color w:val="000000"/>
        </w:rPr>
        <w:t>and communicat</w:t>
      </w:r>
      <w:r w:rsidR="00867CDD">
        <w:rPr>
          <w:color w:val="000000"/>
        </w:rPr>
        <w:t>ed</w:t>
      </w:r>
      <w:r w:rsidR="00867CDD" w:rsidRPr="006D068B">
        <w:rPr>
          <w:color w:val="000000"/>
        </w:rPr>
        <w:t xml:space="preserve"> </w:t>
      </w:r>
      <w:r w:rsidR="00867CDD">
        <w:rPr>
          <w:color w:val="000000"/>
        </w:rPr>
        <w:t>as</w:t>
      </w:r>
      <w:r w:rsidR="00867CDD" w:rsidRPr="006D068B">
        <w:rPr>
          <w:color w:val="000000"/>
        </w:rPr>
        <w:t xml:space="preserve"> part of dissemination work.</w:t>
      </w:r>
    </w:p>
    <w:bookmarkEnd w:id="304"/>
    <w:p w14:paraId="50BD1578" w14:textId="210E0FC5" w:rsidR="00867CDD" w:rsidRPr="006D068B" w:rsidRDefault="00FA2BB9" w:rsidP="351F7392">
      <w:pPr>
        <w:pStyle w:val="ListParagraph"/>
        <w:numPr>
          <w:ilvl w:val="0"/>
          <w:numId w:val="26"/>
        </w:numPr>
        <w:rPr>
          <w:rFonts w:eastAsia="Times New Roman"/>
        </w:rPr>
      </w:pPr>
      <w:r w:rsidRPr="185EFE92">
        <w:fldChar w:fldCharType="begin"/>
      </w:r>
      <w:r>
        <w:instrText>HYPERLINK  \l "_C._Exploration"</w:instrText>
      </w:r>
      <w:r w:rsidRPr="185EFE92">
        <w:fldChar w:fldCharType="separate"/>
      </w:r>
      <w:r w:rsidR="58EB68B6" w:rsidRPr="185EFE92">
        <w:rPr>
          <w:rStyle w:val="Hyperlink"/>
          <w:rFonts w:eastAsia="Times New Roman"/>
        </w:rPr>
        <w:t>Exploration</w:t>
      </w:r>
      <w:r w:rsidRPr="185EFE92">
        <w:rPr>
          <w:rStyle w:val="Hyperlink"/>
          <w:rFonts w:eastAsia="Times New Roman"/>
        </w:rPr>
        <w:fldChar w:fldCharType="end"/>
      </w:r>
      <w:r w:rsidR="00867CDD" w:rsidRPr="006D068B">
        <w:rPr>
          <w:rFonts w:eastAsia="Times New Roman"/>
        </w:rPr>
        <w:t xml:space="preserve"> projects </w:t>
      </w:r>
      <w:r w:rsidR="00867CDD">
        <w:t xml:space="preserve">identify relationships between individual-, educator-, school-, and policy-level characteristics and education outcomes and factors outside of education settings that may influence or guide those relationships. </w:t>
      </w:r>
      <w:r w:rsidR="00867CDD" w:rsidRPr="351F7392">
        <w:rPr>
          <w:color w:val="000000" w:themeColor="text1"/>
        </w:rPr>
        <w:t xml:space="preserve">Findings from Exploration projects are most useful in pointing out potentially fruitful areas for further attention from researchers, policymakers, and practitioners rather than providing strong evidence for adopting specific </w:t>
      </w:r>
      <w:r w:rsidR="326A1462" w:rsidRPr="351F7392">
        <w:rPr>
          <w:color w:val="000000" w:themeColor="text1"/>
        </w:rPr>
        <w:t>programs, practices, policies,</w:t>
      </w:r>
      <w:r w:rsidR="00867CDD" w:rsidRPr="351F7392">
        <w:rPr>
          <w:color w:val="000000" w:themeColor="text1"/>
        </w:rPr>
        <w:t xml:space="preserve"> or assessments.</w:t>
      </w:r>
    </w:p>
    <w:p w14:paraId="00ED75EA" w14:textId="1F2D7812" w:rsidR="00867CDD" w:rsidRPr="006A77DD" w:rsidRDefault="00000000" w:rsidP="351F7392">
      <w:pPr>
        <w:pStyle w:val="ListParagraph"/>
        <w:numPr>
          <w:ilvl w:val="0"/>
          <w:numId w:val="26"/>
        </w:numPr>
      </w:pPr>
      <w:hyperlink w:anchor="_D._Development_and">
        <w:r w:rsidR="14D97AB9" w:rsidRPr="351F7392">
          <w:rPr>
            <w:rStyle w:val="Hyperlink"/>
            <w:rFonts w:eastAsia="Times New Roman"/>
          </w:rPr>
          <w:t>Development and Innovation</w:t>
        </w:r>
      </w:hyperlink>
      <w:r w:rsidR="00867CDD" w:rsidRPr="006A77DD">
        <w:t xml:space="preserve"> projects develop new or revise existing </w:t>
      </w:r>
      <w:r w:rsidR="465AF497" w:rsidRPr="185EFE92">
        <w:t xml:space="preserve">programs, practices, or </w:t>
      </w:r>
      <w:r w:rsidR="080E10AF" w:rsidRPr="185EFE92">
        <w:t>policies</w:t>
      </w:r>
      <w:r w:rsidR="00867CDD" w:rsidRPr="006A77DD">
        <w:t xml:space="preserve"> and pilot them to provide evidence of promise for improving education outcomes. For example, if the results of your pilot study indicate the </w:t>
      </w:r>
      <w:r w:rsidR="4FF4B2FA" w:rsidRPr="185EFE92">
        <w:t>program, practice, or policy</w:t>
      </w:r>
      <w:r w:rsidR="14D97AB9">
        <w:t xml:space="preserve"> </w:t>
      </w:r>
      <w:r w:rsidR="00867CDD" w:rsidRPr="006A77DD">
        <w:t xml:space="preserve">is promising, dissemination efforts should focus on letting others know about the availability of </w:t>
      </w:r>
      <w:r w:rsidR="3B61D781" w:rsidRPr="185EFE92">
        <w:t>it</w:t>
      </w:r>
      <w:r w:rsidR="00867CDD" w:rsidRPr="006A77DD">
        <w:t xml:space="preserve">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The cost of </w:t>
      </w:r>
      <w:r w:rsidR="00867CDD">
        <w:t xml:space="preserve">implementing the </w:t>
      </w:r>
      <w:r w:rsidR="6BA4AD33" w:rsidRPr="185EFE92">
        <w:t>program, practice, or policy</w:t>
      </w:r>
      <w:r w:rsidR="6BA4AD33" w:rsidRPr="351F7392">
        <w:t xml:space="preserve"> </w:t>
      </w:r>
      <w:r w:rsidR="00867CDD" w:rsidRPr="006A77DD">
        <w:t xml:space="preserve">needs to be measured </w:t>
      </w:r>
      <w:r w:rsidR="006A74B8">
        <w:t>a</w:t>
      </w:r>
      <w:r w:rsidR="00867CDD" w:rsidRPr="006A77DD">
        <w:t>nd communicating the cost</w:t>
      </w:r>
      <w:r w:rsidR="00867CDD">
        <w:t xml:space="preserve"> should</w:t>
      </w:r>
      <w:r w:rsidR="00867CDD" w:rsidRPr="006A77DD">
        <w:t xml:space="preserve"> be part of dissemination work.</w:t>
      </w:r>
    </w:p>
    <w:p w14:paraId="30D132E7" w14:textId="3B2DF6E5" w:rsidR="00867CDD" w:rsidRPr="009B21E1" w:rsidRDefault="00000000" w:rsidP="351F7392">
      <w:pPr>
        <w:pStyle w:val="ListParagraph"/>
        <w:numPr>
          <w:ilvl w:val="0"/>
          <w:numId w:val="26"/>
        </w:numPr>
      </w:pPr>
      <w:hyperlink w:anchor="_E._Impact">
        <w:r w:rsidR="46911ACD" w:rsidRPr="351F7392">
          <w:rPr>
            <w:rStyle w:val="Hyperlink"/>
            <w:rFonts w:eastAsia="Times New Roman"/>
          </w:rPr>
          <w:t>Impact</w:t>
        </w:r>
      </w:hyperlink>
      <w:r w:rsidR="00867CDD" w:rsidRPr="006A77DD">
        <w:t xml:space="preserve"> projects evaluate the impact of </w:t>
      </w:r>
      <w:r w:rsidR="455EE594">
        <w:t>a</w:t>
      </w:r>
      <w:r w:rsidR="00867CDD" w:rsidRPr="185EFE92">
        <w:t xml:space="preserve"> </w:t>
      </w:r>
      <w:r w:rsidR="1D406194" w:rsidRPr="185EFE92">
        <w:t>program, practice, or policy</w:t>
      </w:r>
      <w:r w:rsidR="14D97AB9">
        <w:t xml:space="preserve"> </w:t>
      </w:r>
      <w:r w:rsidR="00867CDD" w:rsidRPr="006A77DD">
        <w:t xml:space="preserve">on education outcomes. IES considers all types of findings from these projects to be potentially useful to researchers, policymakers, and practitioners and expects that these findings will be disseminated in order to contribute to the full body of evidence on the </w:t>
      </w:r>
      <w:r w:rsidR="00867CDD" w:rsidRPr="185EFE92">
        <w:t xml:space="preserve"> </w:t>
      </w:r>
      <w:r w:rsidR="4FB6EE1A" w:rsidRPr="185EFE92">
        <w:t>program, practice, or policy</w:t>
      </w:r>
      <w:r w:rsidR="14D97AB9">
        <w:t xml:space="preserve"> </w:t>
      </w:r>
      <w:r w:rsidR="00867CDD" w:rsidRPr="006A77DD">
        <w:t xml:space="preserve">and will form the basis for recommendations. The costs of </w:t>
      </w:r>
      <w:r w:rsidR="3A962C13">
        <w:t xml:space="preserve">the </w:t>
      </w:r>
      <w:r w:rsidR="3A962C13" w:rsidRPr="185EFE92">
        <w:t>program, practice, or policy</w:t>
      </w:r>
      <w:r w:rsidR="3A962C13" w:rsidRPr="351F7392">
        <w:t xml:space="preserve"> </w:t>
      </w:r>
      <w:r w:rsidR="00867CDD" w:rsidRPr="006A77DD">
        <w:t>need to be measured and communicating the</w:t>
      </w:r>
      <w:r w:rsidR="00867CDD">
        <w:t xml:space="preserve"> costs and</w:t>
      </w:r>
      <w:r w:rsidR="00867CDD" w:rsidRPr="006A77DD">
        <w:t xml:space="preserve"> cost-effectiveness of </w:t>
      </w:r>
      <w:r w:rsidR="00867CDD">
        <w:t>should</w:t>
      </w:r>
      <w:r w:rsidR="00867CDD" w:rsidRPr="006A77DD">
        <w:t xml:space="preserve"> be part of dissemination work.</w:t>
      </w:r>
      <w:r w:rsidR="006C6461">
        <w:t xml:space="preserve"> </w:t>
      </w:r>
      <w:r w:rsidR="00867CDD" w:rsidRPr="00BD3814">
        <w:rPr>
          <w:b/>
          <w:bCs/>
        </w:rPr>
        <w:t>Findings of a beneficial impact</w:t>
      </w:r>
      <w:r w:rsidR="00867CDD" w:rsidRPr="009B21E1">
        <w:t xml:space="preserve"> on learner outcomes could support the wider use of the </w:t>
      </w:r>
      <w:r w:rsidR="7AC13D7F" w:rsidRPr="185EFE92">
        <w:t>program, practice, or policy</w:t>
      </w:r>
      <w:r w:rsidR="00DA23BD">
        <w:t>,</w:t>
      </w:r>
      <w:r w:rsidR="00867CDD" w:rsidRPr="009B21E1">
        <w:t xml:space="preserve"> the further adaptation of </w:t>
      </w:r>
      <w:r w:rsidR="3A9A4FCB" w:rsidRPr="185EFE92">
        <w:t>it</w:t>
      </w:r>
      <w:r w:rsidR="00867CDD" w:rsidRPr="009B21E1">
        <w:t xml:space="preserve"> </w:t>
      </w:r>
      <w:r w:rsidR="00867CDD">
        <w:t xml:space="preserve">for different </w:t>
      </w:r>
      <w:r w:rsidR="00867CDD" w:rsidRPr="009B21E1">
        <w:t>conditions</w:t>
      </w:r>
      <w:r w:rsidR="00DA23BD">
        <w:t>, and increased marketability</w:t>
      </w:r>
      <w:r w:rsidR="00867CDD" w:rsidRPr="009B21E1">
        <w:t>.</w:t>
      </w:r>
      <w:r w:rsidR="00867CDD">
        <w:t xml:space="preserve"> </w:t>
      </w:r>
      <w:r w:rsidR="00867CDD" w:rsidRPr="00BD3814">
        <w:rPr>
          <w:b/>
          <w:bCs/>
        </w:rPr>
        <w:t>Findings of no impact on learner outcomes</w:t>
      </w:r>
      <w:r w:rsidR="00867CDD" w:rsidRPr="009B21E1">
        <w:t xml:space="preserve"> (with or without impacts on more intermediate outcomes such as a change in teacher instruction) are important for decisions regarding the ongoing use and wider dissemination of the </w:t>
      </w:r>
      <w:r w:rsidR="3D441E77" w:rsidRPr="185EFE92">
        <w:t>program, practice, or policy</w:t>
      </w:r>
      <w:r w:rsidR="00867CDD" w:rsidRPr="009B21E1">
        <w:t xml:space="preserve">, further revision of the </w:t>
      </w:r>
      <w:r w:rsidR="10E59FEF" w:rsidRPr="185EFE92">
        <w:t>it</w:t>
      </w:r>
      <w:r w:rsidR="00867CDD" w:rsidRPr="009B21E1">
        <w:t xml:space="preserve"> and its implementation, and revision of the theory of change underlying </w:t>
      </w:r>
      <w:r w:rsidR="1224826E" w:rsidRPr="185EFE92">
        <w:t>it</w:t>
      </w:r>
      <w:r w:rsidR="00867CDD" w:rsidRPr="009B21E1">
        <w:t>.</w:t>
      </w:r>
    </w:p>
    <w:p w14:paraId="649A97CA" w14:textId="77777777" w:rsidR="00867CDD" w:rsidRPr="009C051F" w:rsidRDefault="00867CDD" w:rsidP="0018212B">
      <w:pPr>
        <w:rPr>
          <w:b/>
        </w:rPr>
      </w:pPr>
      <w:bookmarkStart w:id="305" w:name="4._Appendix_B:_Response_to_Reviewers_(Re"/>
      <w:bookmarkStart w:id="306" w:name="_bookmark130"/>
      <w:bookmarkStart w:id="307" w:name="_Toc7786559"/>
      <w:bookmarkStart w:id="308" w:name="_Toc10478883"/>
      <w:bookmarkEnd w:id="305"/>
      <w:bookmarkEnd w:id="306"/>
      <w:r w:rsidRPr="185EFE92">
        <w:rPr>
          <w:b/>
          <w:lang w:bidi="en-US"/>
        </w:rPr>
        <w:t>The Dissemination History and Plan is the only information that may be included in Appendix A</w:t>
      </w:r>
      <w:bookmarkStart w:id="309" w:name="_Hlk38959096"/>
      <w:r w:rsidRPr="185EFE92">
        <w:rPr>
          <w:b/>
        </w:rPr>
        <w:t>; all other materials will be removed prior to review of the application.</w:t>
      </w:r>
      <w:bookmarkEnd w:id="309"/>
    </w:p>
    <w:p w14:paraId="19BE1DDA" w14:textId="77777777" w:rsidR="00867CDD" w:rsidRPr="006A77DD" w:rsidRDefault="00867CDD" w:rsidP="0018212B">
      <w:pPr>
        <w:pStyle w:val="Heading3"/>
      </w:pPr>
      <w:bookmarkStart w:id="310" w:name="_2._Appendix_B:"/>
      <w:bookmarkStart w:id="311" w:name="_Toc38387950"/>
      <w:bookmarkStart w:id="312" w:name="_Toc140679568"/>
      <w:bookmarkEnd w:id="310"/>
      <w:r>
        <w:lastRenderedPageBreak/>
        <w:t xml:space="preserve">2. </w:t>
      </w:r>
      <w:r w:rsidRPr="006D068B">
        <w:t>Appendix</w:t>
      </w:r>
      <w:r w:rsidRPr="006A77DD">
        <w:t xml:space="preserve"> B: Response to Reviewers (Required for</w:t>
      </w:r>
      <w:r w:rsidRPr="006A77DD">
        <w:rPr>
          <w:spacing w:val="-9"/>
        </w:rPr>
        <w:t xml:space="preserve"> </w:t>
      </w:r>
      <w:r w:rsidRPr="006A77DD">
        <w:t>Resubmissions)</w:t>
      </w:r>
      <w:bookmarkEnd w:id="307"/>
      <w:bookmarkEnd w:id="308"/>
      <w:bookmarkEnd w:id="311"/>
      <w:bookmarkEnd w:id="312"/>
    </w:p>
    <w:p w14:paraId="2D8C00EC" w14:textId="4BC8E0DE" w:rsidR="00867CDD" w:rsidRDefault="00867CDD" w:rsidP="0018212B">
      <w:pPr>
        <w:rPr>
          <w:lang w:bidi="en-US"/>
        </w:rPr>
      </w:pPr>
      <w:bookmarkStart w:id="313" w:name="_Hlk38959118"/>
      <w:r w:rsidRPr="006A77DD">
        <w:rPr>
          <w:lang w:bidi="en-US"/>
        </w:rPr>
        <w:t xml:space="preserve">If your application is a resubmission, you </w:t>
      </w:r>
      <w:r w:rsidRPr="006A77DD">
        <w:rPr>
          <w:b/>
          <w:lang w:bidi="en-US"/>
        </w:rPr>
        <w:t xml:space="preserve">must </w:t>
      </w:r>
      <w:r w:rsidRPr="006A77DD">
        <w:rPr>
          <w:lang w:bidi="en-US"/>
        </w:rPr>
        <w:t xml:space="preserve">include Appendix B. If your application is one that you consider to be new but that is similar to a previous application, you should include Appendix B. </w:t>
      </w:r>
      <w:bookmarkStart w:id="314" w:name="_Hlk33533095"/>
      <w:r w:rsidRPr="000F36CC">
        <w:rPr>
          <w:lang w:bidi="en-US"/>
        </w:rPr>
        <w:t xml:space="preserve">Appendix </w:t>
      </w:r>
      <w:r>
        <w:rPr>
          <w:lang w:bidi="en-US"/>
        </w:rPr>
        <w:t>B</w:t>
      </w:r>
      <w:r w:rsidRPr="000F36CC">
        <w:rPr>
          <w:lang w:bidi="en-US"/>
        </w:rPr>
        <w:t xml:space="preserve"> </w:t>
      </w:r>
      <w:r w:rsidRPr="0024088D">
        <w:rPr>
          <w:b/>
          <w:bCs/>
          <w:lang w:bidi="en-US"/>
        </w:rPr>
        <w:t>must</w:t>
      </w:r>
      <w:r>
        <w:rPr>
          <w:lang w:bidi="en-US"/>
        </w:rPr>
        <w:t xml:space="preserve"> meet </w:t>
      </w:r>
      <w:r w:rsidRPr="00E43296">
        <w:rPr>
          <w:lang w:bidi="en-US"/>
        </w:rPr>
        <w:t xml:space="preserve">the general formatting guidelines and be </w:t>
      </w:r>
      <w:r w:rsidRPr="00E43296">
        <w:rPr>
          <w:b/>
          <w:bCs/>
          <w:lang w:bidi="en-US"/>
        </w:rPr>
        <w:t>no more than three pages</w:t>
      </w:r>
      <w:bookmarkEnd w:id="314"/>
      <w:r w:rsidRPr="00E43296">
        <w:rPr>
          <w:lang w:bidi="en-US"/>
        </w:rPr>
        <w:t>. If Appendix B exceeds this page limit, IES will remove any pages</w:t>
      </w:r>
      <w:r w:rsidRPr="00AF55B1">
        <w:rPr>
          <w:lang w:bidi="en-US"/>
        </w:rPr>
        <w:t xml:space="preserve"> after the</w:t>
      </w:r>
      <w:r>
        <w:rPr>
          <w:lang w:bidi="en-US"/>
        </w:rPr>
        <w:t xml:space="preserve"> third</w:t>
      </w:r>
      <w:r w:rsidRPr="00AF55B1">
        <w:rPr>
          <w:lang w:bidi="en-US"/>
        </w:rPr>
        <w:t xml:space="preserve"> page of the appendix</w:t>
      </w:r>
      <w:r>
        <w:rPr>
          <w:lang w:bidi="en-US"/>
        </w:rPr>
        <w:t xml:space="preserve"> before it is forwarded for</w:t>
      </w:r>
      <w:r w:rsidR="00B43FB4">
        <w:rPr>
          <w:lang w:bidi="en-US"/>
        </w:rPr>
        <w:t xml:space="preserve"> scientific</w:t>
      </w:r>
      <w:r>
        <w:rPr>
          <w:lang w:bidi="en-US"/>
        </w:rPr>
        <w:t xml:space="preserve"> peer review.</w:t>
      </w:r>
      <w:r w:rsidRPr="00AF55B1">
        <w:rPr>
          <w:lang w:bidi="en-US"/>
        </w:rPr>
        <w:t xml:space="preserve"> </w:t>
      </w:r>
      <w:r>
        <w:rPr>
          <w:lang w:bidi="en-US"/>
        </w:rPr>
        <w:t>Note that an application that was previously submitted to a different topic within this competition or to another IES grant competition is still considered a resubmission.</w:t>
      </w:r>
    </w:p>
    <w:p w14:paraId="6F0C3792" w14:textId="77777777" w:rsidR="00867CDD" w:rsidRDefault="00867CDD" w:rsidP="0018212B">
      <w:pPr>
        <w:rPr>
          <w:lang w:bidi="en-US"/>
        </w:rPr>
      </w:pPr>
      <w:bookmarkStart w:id="315" w:name="_Hlk10620872"/>
      <w:bookmarkEnd w:id="313"/>
      <w:r w:rsidRPr="006A77DD">
        <w:rPr>
          <w:lang w:bidi="en-US"/>
        </w:rPr>
        <w:t>Use Appendix B to describe how the revised application is responsive to prior reviewer comments.</w:t>
      </w:r>
      <w:r>
        <w:rPr>
          <w:lang w:bidi="en-US"/>
        </w:rPr>
        <w:t xml:space="preserve"> </w:t>
      </w:r>
      <w:bookmarkEnd w:id="315"/>
      <w:r w:rsidRPr="006A77DD">
        <w:rPr>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42BCD413" w14:textId="7F9A9D1A" w:rsidR="00867CDD" w:rsidRPr="009C051F" w:rsidRDefault="00867CDD" w:rsidP="0018212B">
      <w:pPr>
        <w:rPr>
          <w:b/>
          <w:lang w:bidi="en-US"/>
        </w:rPr>
      </w:pPr>
      <w:bookmarkStart w:id="316" w:name="_Hlk38959136"/>
      <w:r w:rsidRPr="185EFE92">
        <w:rPr>
          <w:b/>
          <w:lang w:bidi="en-US"/>
        </w:rPr>
        <w:t xml:space="preserve">This response to the reviewers is the only information that </w:t>
      </w:r>
      <w:r w:rsidR="009C051F" w:rsidRPr="185EFE92">
        <w:rPr>
          <w:b/>
          <w:lang w:bidi="en-US"/>
        </w:rPr>
        <w:t xml:space="preserve">may </w:t>
      </w:r>
      <w:r w:rsidRPr="185EFE92">
        <w:rPr>
          <w:b/>
          <w:lang w:bidi="en-US"/>
        </w:rPr>
        <w:t>be included in Appendix B; all other material will be removed prior to review of the application.</w:t>
      </w:r>
    </w:p>
    <w:p w14:paraId="6120B671" w14:textId="77777777" w:rsidR="00867CDD" w:rsidRPr="006A77DD" w:rsidRDefault="00867CDD" w:rsidP="0018212B">
      <w:pPr>
        <w:pStyle w:val="Heading3"/>
      </w:pPr>
      <w:bookmarkStart w:id="317" w:name="5._Appendix_C:_Supplemental_Charts,_Tabl"/>
      <w:bookmarkStart w:id="318" w:name="_bookmark131"/>
      <w:bookmarkStart w:id="319" w:name="_Toc7786560"/>
      <w:bookmarkStart w:id="320" w:name="_Toc10478884"/>
      <w:bookmarkStart w:id="321" w:name="_Toc38387951"/>
      <w:bookmarkStart w:id="322" w:name="_Toc140679569"/>
      <w:bookmarkEnd w:id="316"/>
      <w:bookmarkEnd w:id="317"/>
      <w:bookmarkEnd w:id="318"/>
      <w:r>
        <w:t xml:space="preserve">3. </w:t>
      </w:r>
      <w:r w:rsidRPr="006A77DD">
        <w:t xml:space="preserve">Appendix C: Supplemental Charts, Tables, </w:t>
      </w:r>
      <w:r w:rsidRPr="006D068B">
        <w:t>and</w:t>
      </w:r>
      <w:r w:rsidRPr="006A77DD">
        <w:t xml:space="preserve"> Figures</w:t>
      </w:r>
      <w:r w:rsidRPr="006A77DD">
        <w:rPr>
          <w:spacing w:val="-4"/>
        </w:rPr>
        <w:t xml:space="preserve"> </w:t>
      </w:r>
      <w:r w:rsidRPr="006A77DD">
        <w:t>(Optional)</w:t>
      </w:r>
      <w:bookmarkEnd w:id="319"/>
      <w:bookmarkEnd w:id="320"/>
      <w:bookmarkEnd w:id="321"/>
      <w:bookmarkEnd w:id="322"/>
    </w:p>
    <w:p w14:paraId="3F03E937" w14:textId="139998D2" w:rsidR="00867CDD" w:rsidRDefault="00867CDD" w:rsidP="0018212B">
      <w:pPr>
        <w:rPr>
          <w:lang w:bidi="en-US"/>
        </w:rPr>
      </w:pPr>
      <w:bookmarkStart w:id="323" w:name="_Hlk38959148"/>
      <w:r w:rsidRPr="00917BB4">
        <w:rPr>
          <w:lang w:bidi="en-US"/>
        </w:rPr>
        <w:t xml:space="preserve">Appendix C </w:t>
      </w:r>
      <w:r w:rsidRPr="007174D4">
        <w:rPr>
          <w:b/>
          <w:bCs/>
          <w:lang w:bidi="en-US"/>
        </w:rPr>
        <w:t>must</w:t>
      </w:r>
      <w:r w:rsidRPr="00917BB4">
        <w:rPr>
          <w:lang w:bidi="en-US"/>
        </w:rPr>
        <w:t xml:space="preserve"> </w:t>
      </w:r>
      <w:r w:rsidRPr="00E43296">
        <w:rPr>
          <w:lang w:bidi="en-US"/>
        </w:rPr>
        <w:t xml:space="preserve">meet the general formatting guidelines and be </w:t>
      </w:r>
      <w:r w:rsidRPr="00E43296">
        <w:rPr>
          <w:b/>
          <w:bCs/>
          <w:lang w:bidi="en-US"/>
        </w:rPr>
        <w:t>no more than 15 pages</w:t>
      </w:r>
      <w:r w:rsidRPr="00E43296">
        <w:rPr>
          <w:lang w:bidi="en-US"/>
        </w:rPr>
        <w:t>.</w:t>
      </w:r>
      <w:bookmarkStart w:id="324" w:name="_Hlk33533264"/>
      <w:r w:rsidRPr="00E43296">
        <w:rPr>
          <w:lang w:bidi="en-US"/>
        </w:rPr>
        <w:t xml:space="preserve"> If Appendix C exceeds this page limit, IES will remove any pages after the 15</w:t>
      </w:r>
      <w:r w:rsidRPr="00E43296">
        <w:rPr>
          <w:vertAlign w:val="superscript"/>
          <w:lang w:bidi="en-US"/>
        </w:rPr>
        <w:t>th</w:t>
      </w:r>
      <w:r w:rsidRPr="00E43296">
        <w:rPr>
          <w:lang w:bidi="en-US"/>
        </w:rPr>
        <w:t xml:space="preserve"> page of the appendix before it is forwarded for</w:t>
      </w:r>
      <w:r w:rsidR="00B43FB4">
        <w:rPr>
          <w:lang w:bidi="en-US"/>
        </w:rPr>
        <w:t xml:space="preserve"> scientific</w:t>
      </w:r>
      <w:r w:rsidRPr="00E43296">
        <w:rPr>
          <w:lang w:bidi="en-US"/>
        </w:rPr>
        <w:t xml:space="preserve"> peer review</w:t>
      </w:r>
      <w:bookmarkEnd w:id="324"/>
      <w:r w:rsidRPr="00E43296">
        <w:rPr>
          <w:lang w:bidi="en-US"/>
        </w:rPr>
        <w:t>.</w:t>
      </w:r>
      <w:r>
        <w:rPr>
          <w:lang w:bidi="en-US"/>
        </w:rPr>
        <w:t xml:space="preserve"> </w:t>
      </w:r>
      <w:r w:rsidRPr="006A77DD">
        <w:rPr>
          <w:lang w:bidi="en-US"/>
        </w:rPr>
        <w:t>In Appendix C, you may include figures, charts, or tables with supplementary information like a timeline for your research project, a diagram of the management structure of your project, or examples of measures used to collect data for your project</w:t>
      </w:r>
      <w:r>
        <w:rPr>
          <w:lang w:bidi="en-US"/>
        </w:rPr>
        <w:t xml:space="preserve"> such as </w:t>
      </w:r>
      <w:r w:rsidRPr="003C0880">
        <w:rPr>
          <w:lang w:bidi="en-US"/>
        </w:rPr>
        <w:t xml:space="preserve">individual </w:t>
      </w:r>
      <w:r>
        <w:rPr>
          <w:lang w:bidi="en-US"/>
        </w:rPr>
        <w:t xml:space="preserve">test </w:t>
      </w:r>
      <w:r w:rsidRPr="003C0880">
        <w:rPr>
          <w:lang w:bidi="en-US"/>
        </w:rPr>
        <w:t xml:space="preserve">items, tests, surveys, </w:t>
      </w:r>
      <w:r>
        <w:rPr>
          <w:lang w:bidi="en-US"/>
        </w:rPr>
        <w:t xml:space="preserve">and </w:t>
      </w:r>
      <w:r w:rsidRPr="003C0880">
        <w:rPr>
          <w:lang w:bidi="en-US"/>
        </w:rPr>
        <w:t>observation and interview protocols</w:t>
      </w:r>
      <w:r w:rsidRPr="006A77DD">
        <w:rPr>
          <w:lang w:bidi="en-US"/>
        </w:rPr>
        <w:t xml:space="preserve">. </w:t>
      </w:r>
    </w:p>
    <w:p w14:paraId="1416A67E" w14:textId="77777777" w:rsidR="00867CDD" w:rsidRPr="00E43296" w:rsidRDefault="00867CDD" w:rsidP="0018212B">
      <w:pPr>
        <w:rPr>
          <w:lang w:bidi="en-US"/>
        </w:rPr>
      </w:pPr>
      <w:bookmarkStart w:id="325" w:name="6._Appendix_D:_Examples_of_Intervention_"/>
      <w:bookmarkStart w:id="326" w:name="_bookmark132"/>
      <w:bookmarkStart w:id="327" w:name="_Toc7786561"/>
      <w:bookmarkStart w:id="328" w:name="_Toc10478885"/>
      <w:bookmarkEnd w:id="325"/>
      <w:bookmarkEnd w:id="326"/>
      <w:r w:rsidRPr="00E43296">
        <w:rPr>
          <w:lang w:bidi="en-US"/>
        </w:rPr>
        <w:t>These are the only materials that may be included in Appendix C; all other material will be removed prior to review of the application.</w:t>
      </w:r>
    </w:p>
    <w:p w14:paraId="43FDFC80" w14:textId="688B7ECE" w:rsidR="00867CDD" w:rsidRPr="006A77DD" w:rsidRDefault="00867CDD" w:rsidP="0018212B">
      <w:pPr>
        <w:pStyle w:val="Heading3"/>
      </w:pPr>
      <w:bookmarkStart w:id="329" w:name="_Toc38387952"/>
      <w:bookmarkStart w:id="330" w:name="_Toc140679570"/>
      <w:bookmarkEnd w:id="323"/>
      <w:r>
        <w:t xml:space="preserve">4. </w:t>
      </w:r>
      <w:r w:rsidRPr="006A77DD">
        <w:t xml:space="preserve">Appendix D: Examples of </w:t>
      </w:r>
      <w:r w:rsidR="00705B12">
        <w:t xml:space="preserve">Program, Practice, Policy, </w:t>
      </w:r>
      <w:r w:rsidRPr="006A77DD">
        <w:t xml:space="preserve">or </w:t>
      </w:r>
      <w:r w:rsidRPr="006D068B">
        <w:t>Assessment</w:t>
      </w:r>
      <w:r w:rsidRPr="006A77DD">
        <w:t xml:space="preserve"> Materials</w:t>
      </w:r>
      <w:r w:rsidRPr="006A77DD">
        <w:rPr>
          <w:spacing w:val="-10"/>
        </w:rPr>
        <w:t xml:space="preserve"> </w:t>
      </w:r>
      <w:r w:rsidRPr="006A77DD">
        <w:t>(Optional)</w:t>
      </w:r>
      <w:bookmarkEnd w:id="327"/>
      <w:bookmarkEnd w:id="328"/>
      <w:bookmarkEnd w:id="329"/>
      <w:bookmarkEnd w:id="330"/>
    </w:p>
    <w:p w14:paraId="01CC9458" w14:textId="1C0456D7" w:rsidR="00867CDD" w:rsidRDefault="00867CDD" w:rsidP="0018212B">
      <w:pPr>
        <w:rPr>
          <w:lang w:bidi="en-US"/>
        </w:rPr>
      </w:pPr>
      <w:bookmarkStart w:id="331" w:name="_Hlk38959159"/>
      <w:r w:rsidRPr="00E43296">
        <w:rPr>
          <w:lang w:bidi="en-US"/>
        </w:rPr>
        <w:t xml:space="preserve">Appendix D </w:t>
      </w:r>
      <w:r w:rsidRPr="00E43296">
        <w:rPr>
          <w:b/>
          <w:bCs/>
          <w:lang w:bidi="en-US"/>
        </w:rPr>
        <w:t>must</w:t>
      </w:r>
      <w:r w:rsidRPr="00E43296">
        <w:rPr>
          <w:lang w:bidi="en-US"/>
        </w:rPr>
        <w:t xml:space="preserve"> meet the general formatting guidelines and</w:t>
      </w:r>
      <w:r>
        <w:rPr>
          <w:lang w:bidi="en-US"/>
        </w:rPr>
        <w:t xml:space="preserve"> be </w:t>
      </w:r>
      <w:r w:rsidRPr="00917BB4">
        <w:rPr>
          <w:b/>
          <w:bCs/>
          <w:lang w:bidi="en-US"/>
        </w:rPr>
        <w:t>no more than 10 pages</w:t>
      </w:r>
      <w:r w:rsidRPr="00917BB4">
        <w:rPr>
          <w:lang w:bidi="en-US"/>
        </w:rPr>
        <w:t>.</w:t>
      </w:r>
      <w:r>
        <w:rPr>
          <w:lang w:bidi="en-US"/>
        </w:rPr>
        <w:t xml:space="preserve"> </w:t>
      </w:r>
      <w:r w:rsidRPr="00AF55B1">
        <w:rPr>
          <w:lang w:bidi="en-US"/>
        </w:rPr>
        <w:t xml:space="preserve">If Appendix </w:t>
      </w:r>
      <w:r>
        <w:rPr>
          <w:lang w:bidi="en-US"/>
        </w:rPr>
        <w:t>D</w:t>
      </w:r>
      <w:r w:rsidRPr="00AF55B1">
        <w:rPr>
          <w:lang w:bidi="en-US"/>
        </w:rPr>
        <w:t xml:space="preserve"> exceeds this page limit, </w:t>
      </w:r>
      <w:r>
        <w:rPr>
          <w:lang w:bidi="en-US"/>
        </w:rPr>
        <w:t>IES</w:t>
      </w:r>
      <w:r w:rsidRPr="00AF55B1">
        <w:rPr>
          <w:lang w:bidi="en-US"/>
        </w:rPr>
        <w:t xml:space="preserve"> will remove any pages after the</w:t>
      </w:r>
      <w:r>
        <w:rPr>
          <w:lang w:bidi="en-US"/>
        </w:rPr>
        <w:t xml:space="preserve"> 10</w:t>
      </w:r>
      <w:r w:rsidRPr="00AF55B1">
        <w:rPr>
          <w:vertAlign w:val="superscript"/>
          <w:lang w:bidi="en-US"/>
        </w:rPr>
        <w:t>th</w:t>
      </w:r>
      <w:r>
        <w:rPr>
          <w:lang w:bidi="en-US"/>
        </w:rPr>
        <w:t xml:space="preserve"> </w:t>
      </w:r>
      <w:r w:rsidRPr="00AF55B1">
        <w:rPr>
          <w:lang w:bidi="en-US"/>
        </w:rPr>
        <w:t xml:space="preserve">page of the appendix </w:t>
      </w:r>
      <w:r>
        <w:rPr>
          <w:lang w:bidi="en-US"/>
        </w:rPr>
        <w:t xml:space="preserve">before it is forwarded for </w:t>
      </w:r>
      <w:r w:rsidR="00B43FB4">
        <w:rPr>
          <w:lang w:bidi="en-US"/>
        </w:rPr>
        <w:t xml:space="preserve">scientific </w:t>
      </w:r>
      <w:r>
        <w:rPr>
          <w:lang w:bidi="en-US"/>
        </w:rPr>
        <w:t xml:space="preserve">peer review. </w:t>
      </w:r>
      <w:r w:rsidRPr="006A77DD">
        <w:rPr>
          <w:lang w:bidi="en-US"/>
        </w:rPr>
        <w:t xml:space="preserve">If you are proposing to explore, develop, evaluate, or validate </w:t>
      </w:r>
      <w:r w:rsidR="00705B12">
        <w:rPr>
          <w:lang w:bidi="en-US"/>
        </w:rPr>
        <w:t>a program, practice, policy,</w:t>
      </w:r>
      <w:r w:rsidRPr="006A77DD">
        <w:rPr>
          <w:lang w:bidi="en-US"/>
        </w:rPr>
        <w:t xml:space="preserve"> or assessment you may include examples of </w:t>
      </w:r>
      <w:r w:rsidR="00705B12">
        <w:rPr>
          <w:lang w:bidi="en-US"/>
        </w:rPr>
        <w:t xml:space="preserve">it such as </w:t>
      </w:r>
      <w:r w:rsidRPr="009A1272">
        <w:rPr>
          <w:lang w:bidi="en-US"/>
        </w:rPr>
        <w:t xml:space="preserve">curriculum materials, computer screen shots, assessment items, or other materials used in the </w:t>
      </w:r>
      <w:r w:rsidR="00705B12">
        <w:rPr>
          <w:lang w:bidi="en-US"/>
        </w:rPr>
        <w:t>program, practice, policy,</w:t>
      </w:r>
      <w:r w:rsidRPr="009A1272">
        <w:rPr>
          <w:lang w:bidi="en-US"/>
        </w:rPr>
        <w:t xml:space="preserve"> or assessment to be explored, developed, evaluated, or validated</w:t>
      </w:r>
      <w:r w:rsidRPr="006A77DD">
        <w:rPr>
          <w:lang w:bidi="en-US"/>
        </w:rPr>
        <w:t xml:space="preserve">. </w:t>
      </w:r>
    </w:p>
    <w:p w14:paraId="20639F48" w14:textId="15945CD9" w:rsidR="00867CDD" w:rsidRPr="00F94769" w:rsidRDefault="00867CDD" w:rsidP="0018212B">
      <w:pPr>
        <w:rPr>
          <w:b/>
          <w:lang w:bidi="en-US"/>
        </w:rPr>
      </w:pPr>
      <w:r w:rsidRPr="185EFE92">
        <w:rPr>
          <w:b/>
          <w:lang w:bidi="en-US"/>
        </w:rPr>
        <w:t xml:space="preserve">These are the only materials that </w:t>
      </w:r>
      <w:r w:rsidR="00F94769" w:rsidRPr="185EFE92">
        <w:rPr>
          <w:b/>
          <w:lang w:bidi="en-US"/>
        </w:rPr>
        <w:t xml:space="preserve">may </w:t>
      </w:r>
      <w:r w:rsidRPr="185EFE92">
        <w:rPr>
          <w:b/>
          <w:lang w:bidi="en-US"/>
        </w:rPr>
        <w:t>be included in Appendix D; all other material will be removed prior to review of the application.</w:t>
      </w:r>
    </w:p>
    <w:p w14:paraId="28E24030" w14:textId="77777777" w:rsidR="00867CDD" w:rsidRPr="006A77DD" w:rsidRDefault="00867CDD" w:rsidP="0018212B">
      <w:pPr>
        <w:pStyle w:val="Heading3"/>
      </w:pPr>
      <w:bookmarkStart w:id="332" w:name="7._Appendix_E:_Letters_of_Agreement_(Opt"/>
      <w:bookmarkStart w:id="333" w:name="_bookmark133"/>
      <w:bookmarkStart w:id="334" w:name="_5._Appendix_E:"/>
      <w:bookmarkStart w:id="335" w:name="_Toc7786562"/>
      <w:bookmarkStart w:id="336" w:name="_Toc10478886"/>
      <w:bookmarkStart w:id="337" w:name="_Toc38387953"/>
      <w:bookmarkStart w:id="338" w:name="_Toc140679571"/>
      <w:bookmarkEnd w:id="331"/>
      <w:bookmarkEnd w:id="332"/>
      <w:bookmarkEnd w:id="333"/>
      <w:bookmarkEnd w:id="334"/>
      <w:r>
        <w:t xml:space="preserve">5. </w:t>
      </w:r>
      <w:r w:rsidRPr="006A77DD">
        <w:t xml:space="preserve">Appendix E: Letters of </w:t>
      </w:r>
      <w:r w:rsidRPr="006D068B">
        <w:t>Agreement</w:t>
      </w:r>
      <w:r w:rsidRPr="006A77DD">
        <w:rPr>
          <w:spacing w:val="-5"/>
        </w:rPr>
        <w:t xml:space="preserve"> </w:t>
      </w:r>
      <w:r w:rsidRPr="006A77DD">
        <w:t>(Optional)</w:t>
      </w:r>
      <w:bookmarkEnd w:id="335"/>
      <w:bookmarkEnd w:id="336"/>
      <w:bookmarkEnd w:id="337"/>
      <w:bookmarkEnd w:id="338"/>
    </w:p>
    <w:p w14:paraId="0AC5304E" w14:textId="11A52CA7" w:rsidR="00867CDD" w:rsidRPr="006A77DD" w:rsidRDefault="00867CDD" w:rsidP="0018212B">
      <w:pPr>
        <w:rPr>
          <w:lang w:bidi="en-US"/>
        </w:rPr>
      </w:pPr>
      <w:bookmarkStart w:id="339" w:name="_Hlk40440104"/>
      <w:bookmarkStart w:id="340" w:name="_Hlk38959205"/>
      <w:r>
        <w:t xml:space="preserve">There </w:t>
      </w:r>
      <w:r w:rsidR="00513BB3">
        <w:t>is</w:t>
      </w:r>
      <w:r>
        <w:t xml:space="preserve"> </w:t>
      </w:r>
      <w:r w:rsidR="00513BB3">
        <w:rPr>
          <w:b/>
          <w:bCs/>
        </w:rPr>
        <w:t>no recommended page length</w:t>
      </w:r>
      <w:r w:rsidRPr="0028394E" w:rsidDel="00590028">
        <w:rPr>
          <w:lang w:bidi="en-US"/>
        </w:rPr>
        <w:t xml:space="preserve"> </w:t>
      </w:r>
      <w:r w:rsidRPr="0028394E">
        <w:rPr>
          <w:lang w:bidi="en-US"/>
        </w:rPr>
        <w:t>for Appendix E</w:t>
      </w:r>
      <w:bookmarkEnd w:id="339"/>
      <w:r w:rsidRPr="006A77DD">
        <w:rPr>
          <w:lang w:bidi="en-US"/>
        </w:rPr>
        <w:t xml:space="preserve">. </w:t>
      </w:r>
      <w:r w:rsidR="004C0F96">
        <w:rPr>
          <w:rFonts w:eastAsia="Times New Roman"/>
        </w:rPr>
        <w:t xml:space="preserve">Use this appendix to provide copies of </w:t>
      </w:r>
      <w:r w:rsidR="008D755C">
        <w:rPr>
          <w:rFonts w:eastAsia="Times New Roman"/>
        </w:rPr>
        <w:t>l</w:t>
      </w:r>
      <w:r w:rsidR="004C0F96">
        <w:rPr>
          <w:rFonts w:eastAsia="Times New Roman"/>
        </w:rPr>
        <w:t xml:space="preserve">etters of </w:t>
      </w:r>
      <w:r w:rsidR="008D755C">
        <w:rPr>
          <w:rFonts w:eastAsia="Times New Roman"/>
        </w:rPr>
        <w:t>a</w:t>
      </w:r>
      <w:r w:rsidR="004C0F96">
        <w:rPr>
          <w:rFonts w:eastAsia="Times New Roman"/>
        </w:rPr>
        <w:t xml:space="preserve">greement from schools, </w:t>
      </w:r>
      <w:r w:rsidR="00D272E5">
        <w:rPr>
          <w:rFonts w:eastAsia="Times New Roman"/>
        </w:rPr>
        <w:t xml:space="preserve">colleges, </w:t>
      </w:r>
      <w:r w:rsidR="004C0F96">
        <w:rPr>
          <w:rFonts w:eastAsia="Times New Roman"/>
        </w:rPr>
        <w:t>districts, platform developers</w:t>
      </w:r>
      <w:r w:rsidR="004C0F96" w:rsidRPr="00C61868">
        <w:rPr>
          <w:rFonts w:eastAsia="Times New Roman"/>
        </w:rPr>
        <w:t>, and/or other settings or data sources that will be a part of or will provide data for the proposed research and/or individuals who will</w:t>
      </w:r>
      <w:r w:rsidR="004C0F96">
        <w:rPr>
          <w:rFonts w:eastAsia="Times New Roman"/>
        </w:rPr>
        <w:t xml:space="preserve"> </w:t>
      </w:r>
      <w:r w:rsidR="004C0F96">
        <w:rPr>
          <w:rFonts w:eastAsia="Times New Roman"/>
        </w:rPr>
        <w:lastRenderedPageBreak/>
        <w:t>serve as consultants</w:t>
      </w:r>
      <w:r w:rsidRPr="006A77DD">
        <w:rPr>
          <w:lang w:bidi="en-US"/>
        </w:rPr>
        <w:t xml:space="preserve">. Ensure that the letters reproduce well so that reviewers can easily read them. Do not reduce the size of the letters. </w:t>
      </w:r>
      <w:r w:rsidR="455EE594" w:rsidRPr="185EFE92">
        <w:rPr>
          <w:lang w:bidi="en-US"/>
        </w:rPr>
        <w:t xml:space="preserve">See the </w:t>
      </w:r>
      <w:r w:rsidR="3F09DFBE">
        <w:t>IES Application Submission Guide</w:t>
      </w:r>
      <w:r w:rsidR="455EE594" w:rsidRPr="185EFE92">
        <w:rPr>
          <w:rFonts w:eastAsia="Tahoma"/>
          <w:lang w:bidi="en-US"/>
        </w:rPr>
        <w:t xml:space="preserve"> </w:t>
      </w:r>
      <w:r w:rsidR="3F09DFBE" w:rsidRPr="185EFE92">
        <w:rPr>
          <w:rFonts w:eastAsia="Tahoma"/>
          <w:lang w:bidi="en-US"/>
        </w:rPr>
        <w:t>(</w:t>
      </w:r>
      <w:hyperlink r:id="rId121" w:history="1">
        <w:r w:rsidR="3F09DFBE" w:rsidRPr="185EFE92">
          <w:rPr>
            <w:rStyle w:val="Hyperlink"/>
          </w:rPr>
          <w:t>https://ies.ed.gov/funding/submission_guide.asp</w:t>
        </w:r>
      </w:hyperlink>
      <w:r w:rsidR="3F09DFBE" w:rsidRPr="185EFE92">
        <w:rPr>
          <w:rFonts w:eastAsia="Tahoma"/>
          <w:lang w:bidi="en-US"/>
        </w:rPr>
        <w:t xml:space="preserve">) </w:t>
      </w:r>
      <w:r w:rsidR="455EE594" w:rsidRPr="185EFE92">
        <w:rPr>
          <w:lang w:bidi="en-US"/>
        </w:rPr>
        <w:t>for guidance regarding the size of file attachments.</w:t>
      </w:r>
    </w:p>
    <w:p w14:paraId="49DAE306" w14:textId="500EF31E" w:rsidR="00867CDD" w:rsidRDefault="00867CDD" w:rsidP="0018212B">
      <w:pPr>
        <w:rPr>
          <w:lang w:bidi="en-US"/>
        </w:rPr>
      </w:pPr>
      <w:r w:rsidRPr="006A77DD">
        <w:rPr>
          <w:lang w:bidi="en-US"/>
        </w:rPr>
        <w:t xml:space="preserve">Letters of </w:t>
      </w:r>
      <w:r w:rsidR="008D755C">
        <w:rPr>
          <w:lang w:bidi="en-US"/>
        </w:rPr>
        <w:t>a</w:t>
      </w:r>
      <w:r w:rsidRPr="006A77DD">
        <w:rPr>
          <w:lang w:bidi="en-US"/>
        </w:rPr>
        <w:t xml:space="preserve">greement should include enough information to make it clear that the author of the letter understands the nature of the </w:t>
      </w:r>
      <w:r w:rsidR="00F24768">
        <w:rPr>
          <w:lang w:bidi="en-US"/>
        </w:rPr>
        <w:t>time commitment and timing of participation</w:t>
      </w:r>
      <w:r w:rsidRPr="006A77DD">
        <w:rPr>
          <w:lang w:bidi="en-US"/>
        </w:rPr>
        <w:t xml:space="preserve">, </w:t>
      </w:r>
      <w:r w:rsidR="00F24768">
        <w:rPr>
          <w:lang w:bidi="en-US"/>
        </w:rPr>
        <w:t xml:space="preserve">as well as the required </w:t>
      </w:r>
      <w:r w:rsidRPr="006A77DD">
        <w:rPr>
          <w:lang w:bidi="en-US"/>
        </w:rPr>
        <w:t>space</w:t>
      </w:r>
      <w:r w:rsidR="00F24768">
        <w:rPr>
          <w:lang w:bidi="en-US"/>
        </w:rPr>
        <w:t xml:space="preserve"> and personnel</w:t>
      </w:r>
      <w:r w:rsidR="00D83298">
        <w:rPr>
          <w:lang w:bidi="en-US"/>
        </w:rPr>
        <w:t xml:space="preserve"> </w:t>
      </w:r>
      <w:r w:rsidRPr="006A77DD">
        <w:rPr>
          <w:lang w:bidi="en-US"/>
        </w:rPr>
        <w:t xml:space="preserve">resources </w:t>
      </w:r>
      <w:r w:rsidR="00F24768">
        <w:rPr>
          <w:lang w:bidi="en-US"/>
        </w:rPr>
        <w:t xml:space="preserve">that the organization is prepared to contribute </w:t>
      </w:r>
      <w:r w:rsidRPr="006A77DD">
        <w:rPr>
          <w:lang w:bidi="en-US"/>
        </w:rPr>
        <w:t xml:space="preserve">to the research project </w:t>
      </w:r>
      <w:r w:rsidR="00771EC9">
        <w:rPr>
          <w:lang w:bidi="en-US"/>
        </w:rPr>
        <w:t xml:space="preserve">and the ways that organization personnel will be expected to coordinate with the research team (e.g., quarterly meetings with administrative staff, weekly research team observations in classrooms) </w:t>
      </w:r>
      <w:r w:rsidRPr="006A77DD">
        <w:rPr>
          <w:lang w:bidi="en-US"/>
        </w:rPr>
        <w:t xml:space="preserve">if the application is funded. A common reason for projects to fail is loss of </w:t>
      </w:r>
      <w:r w:rsidR="00B9632E">
        <w:rPr>
          <w:lang w:bidi="en-US"/>
        </w:rPr>
        <w:t>participants</w:t>
      </w:r>
      <w:r w:rsidRPr="006A77DD">
        <w:rPr>
          <w:lang w:bidi="en-US"/>
        </w:rPr>
        <w:t xml:space="preserve">. Letters of </w:t>
      </w:r>
      <w:r w:rsidR="008D755C">
        <w:rPr>
          <w:lang w:bidi="en-US"/>
        </w:rPr>
        <w:t>a</w:t>
      </w:r>
      <w:r w:rsidRPr="006A77DD">
        <w:rPr>
          <w:lang w:bidi="en-US"/>
        </w:rPr>
        <w:t xml:space="preserve">greement regarding the provision of data should make it clear that the author of the letter will provide the data described in the application for use in the proposed research and in time to meet the proposed schedule. </w:t>
      </w:r>
    </w:p>
    <w:p w14:paraId="6B0B62FD" w14:textId="77777777" w:rsidR="00867CDD" w:rsidRPr="00F94769" w:rsidRDefault="00867CDD" w:rsidP="0018212B">
      <w:pPr>
        <w:rPr>
          <w:b/>
          <w:lang w:bidi="en-US"/>
        </w:rPr>
      </w:pPr>
      <w:r w:rsidRPr="185EFE92">
        <w:rPr>
          <w:b/>
          <w:lang w:bidi="en-US"/>
        </w:rPr>
        <w:t>These are the only materials that may be included in Appendix E; all other material will be removed prior to review of the application.</w:t>
      </w:r>
    </w:p>
    <w:p w14:paraId="2EE177D3" w14:textId="68DFB650" w:rsidR="00867CDD" w:rsidRPr="006A77DD" w:rsidRDefault="00867CDD" w:rsidP="0018212B">
      <w:pPr>
        <w:pStyle w:val="Heading3"/>
      </w:pPr>
      <w:bookmarkStart w:id="341" w:name="8._Appendix_F:_Data_Management_Plan_(Req"/>
      <w:bookmarkStart w:id="342" w:name="_bookmark134"/>
      <w:bookmarkStart w:id="343" w:name="_6._Appendix_F:"/>
      <w:bookmarkStart w:id="344" w:name="_Toc7786563"/>
      <w:bookmarkStart w:id="345" w:name="_Toc10478887"/>
      <w:bookmarkStart w:id="346" w:name="_Toc38387954"/>
      <w:bookmarkStart w:id="347" w:name="_Toc140679572"/>
      <w:bookmarkEnd w:id="340"/>
      <w:bookmarkEnd w:id="341"/>
      <w:bookmarkEnd w:id="342"/>
      <w:bookmarkEnd w:id="343"/>
      <w:r>
        <w:t xml:space="preserve">6. </w:t>
      </w:r>
      <w:r w:rsidRPr="006A77DD">
        <w:t xml:space="preserve">Appendix F: Data </w:t>
      </w:r>
      <w:r w:rsidR="009F34A4">
        <w:t xml:space="preserve">Sharing and </w:t>
      </w:r>
      <w:r w:rsidRPr="006A77DD">
        <w:t>Management Plan (Required</w:t>
      </w:r>
      <w:r w:rsidR="00742C86">
        <w:t xml:space="preserve"> for </w:t>
      </w:r>
      <w:r>
        <w:t>Exploration</w:t>
      </w:r>
      <w:r w:rsidR="009F34A4">
        <w:t xml:space="preserve"> and</w:t>
      </w:r>
      <w:r>
        <w:t xml:space="preserve"> I</w:t>
      </w:r>
      <w:r w:rsidR="009F34A4">
        <w:t>mpact</w:t>
      </w:r>
      <w:r w:rsidRPr="006A77DD">
        <w:t>)</w:t>
      </w:r>
      <w:bookmarkEnd w:id="344"/>
      <w:bookmarkEnd w:id="345"/>
      <w:bookmarkEnd w:id="346"/>
      <w:bookmarkEnd w:id="347"/>
    </w:p>
    <w:p w14:paraId="1ABEB37E" w14:textId="7838A4A4" w:rsidR="00867CDD" w:rsidRPr="006A77DD" w:rsidRDefault="00867CDD" w:rsidP="0018212B">
      <w:pPr>
        <w:rPr>
          <w:lang w:bidi="en-US"/>
        </w:rPr>
      </w:pPr>
      <w:bookmarkStart w:id="348" w:name="_Hlk38959280"/>
      <w:r w:rsidRPr="006A77DD">
        <w:rPr>
          <w:lang w:bidi="en-US"/>
        </w:rPr>
        <w:t>If you are applying under</w:t>
      </w:r>
      <w:r>
        <w:rPr>
          <w:lang w:bidi="en-US"/>
        </w:rPr>
        <w:t xml:space="preserve"> </w:t>
      </w:r>
      <w:hyperlink w:anchor="_C._Exploration" w:history="1">
        <w:r w:rsidRPr="00F375B7">
          <w:rPr>
            <w:rStyle w:val="Hyperlink"/>
            <w:rFonts w:eastAsia="Tahoma"/>
            <w:lang w:bidi="en-US"/>
          </w:rPr>
          <w:t>Exploration</w:t>
        </w:r>
      </w:hyperlink>
      <w:r>
        <w:rPr>
          <w:lang w:bidi="en-US"/>
        </w:rPr>
        <w:t xml:space="preserve"> o</w:t>
      </w:r>
      <w:r>
        <w:t xml:space="preserve">r </w:t>
      </w:r>
      <w:hyperlink w:anchor="_E._Initial_Efficacy" w:history="1">
        <w:r w:rsidR="009F34A4">
          <w:rPr>
            <w:rStyle w:val="Hyperlink"/>
            <w:rFonts w:eastAsia="Tahoma"/>
            <w:lang w:bidi="en-US"/>
          </w:rPr>
          <w:t>Impact</w:t>
        </w:r>
      </w:hyperlink>
      <w:r w:rsidRPr="008A44A2">
        <w:rPr>
          <w:rStyle w:val="Hyperlink"/>
          <w:rFonts w:eastAsia="Tahoma"/>
          <w:color w:val="auto"/>
          <w:u w:val="none"/>
          <w:lang w:bidi="en-US"/>
        </w:rPr>
        <w:t xml:space="preserve"> </w:t>
      </w:r>
      <w:r w:rsidRPr="006A77DD">
        <w:rPr>
          <w:lang w:bidi="en-US"/>
        </w:rPr>
        <w:t xml:space="preserve">you </w:t>
      </w:r>
      <w:r w:rsidRPr="006A77DD">
        <w:rPr>
          <w:b/>
          <w:lang w:bidi="en-US"/>
        </w:rPr>
        <w:t xml:space="preserve">must </w:t>
      </w:r>
      <w:r w:rsidRPr="006A77DD">
        <w:rPr>
          <w:lang w:bidi="en-US"/>
        </w:rPr>
        <w:t xml:space="preserve">include Appendix F. </w:t>
      </w:r>
      <w:r w:rsidRPr="0028394E">
        <w:rPr>
          <w:lang w:bidi="en-US"/>
        </w:rPr>
        <w:t xml:space="preserve">Appendix F must </w:t>
      </w:r>
      <w:r>
        <w:rPr>
          <w:lang w:bidi="en-US"/>
        </w:rPr>
        <w:t xml:space="preserve">meet the general formatting guidelines and </w:t>
      </w:r>
      <w:r w:rsidRPr="0028394E">
        <w:rPr>
          <w:lang w:bidi="en-US"/>
        </w:rPr>
        <w:t xml:space="preserve">be </w:t>
      </w:r>
      <w:r w:rsidRPr="0028394E">
        <w:rPr>
          <w:b/>
          <w:bCs/>
          <w:lang w:bidi="en-US"/>
        </w:rPr>
        <w:t>no more than five pages</w:t>
      </w:r>
      <w:r w:rsidRPr="006A77DD">
        <w:rPr>
          <w:lang w:bidi="en-US"/>
        </w:rPr>
        <w:t>.</w:t>
      </w:r>
      <w:r w:rsidRPr="00AF55B1">
        <w:t xml:space="preserve"> </w:t>
      </w:r>
      <w:r w:rsidRPr="00AF55B1">
        <w:rPr>
          <w:lang w:bidi="en-US"/>
        </w:rPr>
        <w:t xml:space="preserve">If Appendix </w:t>
      </w:r>
      <w:r>
        <w:rPr>
          <w:lang w:bidi="en-US"/>
        </w:rPr>
        <w:t>F</w:t>
      </w:r>
      <w:r w:rsidRPr="00AF55B1">
        <w:rPr>
          <w:lang w:bidi="en-US"/>
        </w:rPr>
        <w:t xml:space="preserve"> exceeds this page limit, </w:t>
      </w:r>
      <w:r>
        <w:rPr>
          <w:lang w:bidi="en-US"/>
        </w:rPr>
        <w:t>IES</w:t>
      </w:r>
      <w:r w:rsidRPr="00AF55B1">
        <w:rPr>
          <w:lang w:bidi="en-US"/>
        </w:rPr>
        <w:t xml:space="preserve"> will remove any pages after the </w:t>
      </w:r>
      <w:r>
        <w:rPr>
          <w:lang w:bidi="en-US"/>
        </w:rPr>
        <w:t>fifth</w:t>
      </w:r>
      <w:r w:rsidRPr="00AF55B1">
        <w:rPr>
          <w:lang w:bidi="en-US"/>
        </w:rPr>
        <w:t xml:space="preserve"> page of the appendix before it is forwarded for </w:t>
      </w:r>
      <w:r w:rsidR="00B43FB4">
        <w:rPr>
          <w:lang w:bidi="en-US"/>
        </w:rPr>
        <w:t xml:space="preserve">scientific </w:t>
      </w:r>
      <w:r w:rsidRPr="00AF55B1">
        <w:rPr>
          <w:lang w:bidi="en-US"/>
        </w:rPr>
        <w:t>peer revie</w:t>
      </w:r>
      <w:r>
        <w:rPr>
          <w:lang w:bidi="en-US"/>
        </w:rPr>
        <w:t>w.</w:t>
      </w:r>
    </w:p>
    <w:p w14:paraId="20F8BA73" w14:textId="007A7415" w:rsidR="00867CDD" w:rsidRDefault="00867CDD" w:rsidP="0018212B">
      <w:pPr>
        <w:rPr>
          <w:lang w:bidi="en-US"/>
        </w:rPr>
      </w:pPr>
      <w:r w:rsidRPr="006A77DD">
        <w:rPr>
          <w:lang w:bidi="en-US"/>
        </w:rPr>
        <w:t xml:space="preserve">Include your Data </w:t>
      </w:r>
      <w:r w:rsidR="009F34A4">
        <w:rPr>
          <w:lang w:bidi="en-US"/>
        </w:rPr>
        <w:t xml:space="preserve">Sharing and </w:t>
      </w:r>
      <w:r w:rsidRPr="006A77DD">
        <w:rPr>
          <w:lang w:bidi="en-US"/>
        </w:rPr>
        <w:t>Management Plan (D</w:t>
      </w:r>
      <w:r w:rsidR="009F34A4">
        <w:rPr>
          <w:lang w:bidi="en-US"/>
        </w:rPr>
        <w:t>S</w:t>
      </w:r>
      <w:r w:rsidRPr="006A77DD">
        <w:rPr>
          <w:lang w:bidi="en-US"/>
        </w:rPr>
        <w:t>MP) in Appendix F. The content of the D</w:t>
      </w:r>
      <w:r w:rsidR="009F34A4">
        <w:rPr>
          <w:lang w:bidi="en-US"/>
        </w:rPr>
        <w:t>S</w:t>
      </w:r>
      <w:r w:rsidRPr="006A77DD">
        <w:rPr>
          <w:lang w:bidi="en-US"/>
        </w:rPr>
        <w:t>MP is discussed under</w:t>
      </w:r>
      <w:r w:rsidRPr="006A77DD">
        <w:rPr>
          <w:spacing w:val="-33"/>
          <w:lang w:bidi="en-US"/>
        </w:rPr>
        <w:t xml:space="preserve"> </w:t>
      </w:r>
      <w:r w:rsidRPr="006A77DD">
        <w:rPr>
          <w:lang w:bidi="en-US"/>
        </w:rPr>
        <w:t xml:space="preserve">Data </w:t>
      </w:r>
      <w:r w:rsidR="009F34A4">
        <w:rPr>
          <w:lang w:bidi="en-US"/>
        </w:rPr>
        <w:t xml:space="preserve">Sharing and </w:t>
      </w:r>
      <w:r w:rsidRPr="006A77DD">
        <w:rPr>
          <w:lang w:bidi="en-US"/>
        </w:rPr>
        <w:t>Management Plan in</w:t>
      </w:r>
      <w:r>
        <w:rPr>
          <w:lang w:bidi="en-US"/>
        </w:rPr>
        <w:t xml:space="preserve"> </w:t>
      </w:r>
      <w:hyperlink w:anchor="_C._Exploration" w:history="1">
        <w:r w:rsidRPr="002D094B">
          <w:rPr>
            <w:rStyle w:val="Hyperlink"/>
            <w:lang w:bidi="en-US"/>
          </w:rPr>
          <w:t>Exploration</w:t>
        </w:r>
      </w:hyperlink>
      <w:r w:rsidRPr="006A77DD">
        <w:rPr>
          <w:lang w:bidi="en-US"/>
        </w:rPr>
        <w:t xml:space="preserve"> </w:t>
      </w:r>
      <w:bookmarkStart w:id="349" w:name="9._Bibliography_and_References_Cited"/>
      <w:bookmarkStart w:id="350" w:name="_bookmark135"/>
      <w:bookmarkEnd w:id="349"/>
      <w:bookmarkEnd w:id="350"/>
      <w:r>
        <w:rPr>
          <w:lang w:bidi="en-US"/>
        </w:rPr>
        <w:t xml:space="preserve">and </w:t>
      </w:r>
      <w:hyperlink w:anchor="_E._Initial_Efficacy" w:history="1">
        <w:r w:rsidR="009F34A4">
          <w:rPr>
            <w:rStyle w:val="Hyperlink"/>
            <w:lang w:bidi="en-US"/>
          </w:rPr>
          <w:t>Impact</w:t>
        </w:r>
      </w:hyperlink>
      <w:r w:rsidRPr="006A77DD">
        <w:rPr>
          <w:lang w:bidi="en-US"/>
        </w:rPr>
        <w:t xml:space="preserve">. </w:t>
      </w:r>
    </w:p>
    <w:p w14:paraId="011580CF" w14:textId="4519C995" w:rsidR="00867CDD" w:rsidRPr="00F94769" w:rsidRDefault="00867CDD" w:rsidP="0018212B">
      <w:pPr>
        <w:rPr>
          <w:b/>
          <w:lang w:bidi="en-US"/>
        </w:rPr>
      </w:pPr>
      <w:r w:rsidRPr="185EFE92">
        <w:rPr>
          <w:b/>
          <w:lang w:bidi="en-US"/>
        </w:rPr>
        <w:t xml:space="preserve">This is the only material that </w:t>
      </w:r>
      <w:r w:rsidR="00F94769" w:rsidRPr="00F94769">
        <w:rPr>
          <w:b/>
          <w:lang w:bidi="en-US"/>
        </w:rPr>
        <w:t xml:space="preserve">may </w:t>
      </w:r>
      <w:r w:rsidRPr="185EFE92">
        <w:rPr>
          <w:b/>
          <w:lang w:bidi="en-US"/>
        </w:rPr>
        <w:t>be included in Appendix</w:t>
      </w:r>
      <w:r w:rsidRPr="185EFE92">
        <w:rPr>
          <w:b/>
          <w:spacing w:val="-8"/>
          <w:lang w:bidi="en-US"/>
        </w:rPr>
        <w:t xml:space="preserve"> </w:t>
      </w:r>
      <w:r w:rsidRPr="185EFE92">
        <w:rPr>
          <w:b/>
          <w:lang w:bidi="en-US"/>
        </w:rPr>
        <w:t xml:space="preserve">F; all other material will be removed prior to review of the application. </w:t>
      </w:r>
    </w:p>
    <w:p w14:paraId="30FB2D10" w14:textId="77777777" w:rsidR="00867CDD" w:rsidRPr="006A77DD" w:rsidRDefault="00867CDD" w:rsidP="0018212B">
      <w:pPr>
        <w:pStyle w:val="Heading2"/>
        <w:rPr>
          <w:lang w:bidi="en-US"/>
        </w:rPr>
      </w:pPr>
      <w:bookmarkStart w:id="351" w:name="_Toc38387955"/>
      <w:bookmarkStart w:id="352" w:name="_Toc140679573"/>
      <w:bookmarkStart w:id="353" w:name="_Hlk37061091"/>
      <w:bookmarkEnd w:id="348"/>
      <w:r>
        <w:rPr>
          <w:lang w:bidi="en-US"/>
        </w:rPr>
        <w:t>D. Other Narrative Content</w:t>
      </w:r>
      <w:bookmarkEnd w:id="351"/>
      <w:bookmarkEnd w:id="352"/>
    </w:p>
    <w:p w14:paraId="2EFC8A91" w14:textId="43B87EC3" w:rsidR="00867CDD" w:rsidRPr="006A77DD" w:rsidRDefault="00867CDD" w:rsidP="0018212B">
      <w:pPr>
        <w:rPr>
          <w:lang w:bidi="en-US"/>
        </w:rPr>
      </w:pPr>
      <w:bookmarkStart w:id="354" w:name="_Hlk37061233"/>
      <w:r w:rsidRPr="6522A6B5">
        <w:rPr>
          <w:lang w:bidi="en-US"/>
        </w:rPr>
        <w:t xml:space="preserve">In addition to the project narrative (see </w:t>
      </w:r>
      <w:hyperlink w:anchor="_Part_III:_Project">
        <w:r w:rsidR="455EE594" w:rsidRPr="185EFE92">
          <w:rPr>
            <w:rStyle w:val="Hyperlink"/>
            <w:rFonts w:eastAsia="Tahoma"/>
            <w:lang w:bidi="en-US"/>
          </w:rPr>
          <w:t>Part III: Project Type Requirements and Recommendations</w:t>
        </w:r>
      </w:hyperlink>
      <w:r w:rsidRPr="6522A6B5">
        <w:rPr>
          <w:lang w:bidi="en-US"/>
        </w:rPr>
        <w:t>) and required and optional appendices (see above), you will also prepare a project summary/</w:t>
      </w:r>
      <w:r w:rsidR="00513BB3" w:rsidRPr="6522A6B5">
        <w:rPr>
          <w:lang w:bidi="en-US"/>
        </w:rPr>
        <w:t xml:space="preserve">structured </w:t>
      </w:r>
      <w:r w:rsidRPr="6522A6B5">
        <w:rPr>
          <w:lang w:bidi="en-US"/>
        </w:rPr>
        <w:t>abstract, a bibliography and references cited, an exempt or non-exempt research on human subjects narrative, and biosketches for key personnel</w:t>
      </w:r>
      <w:r w:rsidR="00D62F8F" w:rsidRPr="6522A6B5">
        <w:rPr>
          <w:lang w:bidi="en-US"/>
        </w:rPr>
        <w:t xml:space="preserve"> and</w:t>
      </w:r>
      <w:r w:rsidR="00047E76" w:rsidRPr="6522A6B5">
        <w:rPr>
          <w:lang w:bidi="en-US"/>
        </w:rPr>
        <w:t xml:space="preserve"> consultants</w:t>
      </w:r>
      <w:r w:rsidRPr="6522A6B5">
        <w:rPr>
          <w:lang w:bidi="en-US"/>
        </w:rPr>
        <w:t xml:space="preserve"> to include as file attachments in your applic</w:t>
      </w:r>
      <w:r w:rsidRPr="6522A6B5">
        <w:rPr>
          <w:rFonts w:eastAsia="Calibri"/>
          <w:lang w:bidi="en-US"/>
        </w:rPr>
        <w:t>atio</w:t>
      </w:r>
      <w:r w:rsidRPr="6522A6B5">
        <w:rPr>
          <w:lang w:bidi="en-US"/>
        </w:rPr>
        <w:t xml:space="preserve">n. </w:t>
      </w:r>
      <w:r w:rsidR="455EE594" w:rsidRPr="185EFE92">
        <w:rPr>
          <w:lang w:bidi="en-US"/>
        </w:rPr>
        <w:t>S</w:t>
      </w:r>
      <w:r w:rsidR="455EE594" w:rsidRPr="185EFE92">
        <w:rPr>
          <w:rFonts w:eastAsia="Tahoma"/>
          <w:lang w:bidi="en-US"/>
        </w:rPr>
        <w:t>ee th</w:t>
      </w:r>
      <w:r w:rsidR="455EE594">
        <w:t xml:space="preserve">e </w:t>
      </w:r>
      <w:r w:rsidR="7745F915">
        <w:t>IES Application Submission Guide</w:t>
      </w:r>
      <w:r w:rsidR="007F43AB">
        <w:t xml:space="preserve"> (</w:t>
      </w:r>
      <w:hyperlink r:id="rId122" w:history="1">
        <w:r w:rsidR="007F43AB" w:rsidRPr="007F43AB">
          <w:rPr>
            <w:rStyle w:val="Hyperlink"/>
          </w:rPr>
          <w:t>https://ies.ed.gov/funding/submission_guide.asp</w:t>
        </w:r>
      </w:hyperlink>
      <w:r w:rsidR="436EC539" w:rsidRPr="185EFE92">
        <w:rPr>
          <w:rFonts w:eastAsia="Tahoma"/>
          <w:lang w:bidi="en-US"/>
        </w:rPr>
        <w:t>)</w:t>
      </w:r>
      <w:r w:rsidRPr="185EFE92">
        <w:rPr>
          <w:rStyle w:val="Hyperlink"/>
          <w:color w:val="auto"/>
          <w:u w:val="none"/>
          <w:lang w:bidi="en-US"/>
        </w:rPr>
        <w:t xml:space="preserve"> for more information</w:t>
      </w:r>
      <w:r w:rsidRPr="185EFE92">
        <w:rPr>
          <w:rStyle w:val="Hyperlink"/>
          <w:rFonts w:eastAsia="Tahoma"/>
          <w:color w:val="auto"/>
          <w:u w:val="none"/>
          <w:lang w:bidi="en-US"/>
        </w:rPr>
        <w:t xml:space="preserve"> abou</w:t>
      </w:r>
      <w:r w:rsidRPr="6522A6B5">
        <w:rPr>
          <w:rFonts w:eastAsia="Calibri"/>
        </w:rPr>
        <w:t>t preparing and submitting your application using the required application package for this competition on Grants.gov</w:t>
      </w:r>
      <w:r w:rsidR="007F43AB">
        <w:rPr>
          <w:rFonts w:eastAsia="Calibri"/>
        </w:rPr>
        <w:t xml:space="preserve"> (</w:t>
      </w:r>
      <w:hyperlink r:id="rId123" w:history="1">
        <w:r w:rsidR="007F43AB" w:rsidRPr="007F43AB">
          <w:rPr>
            <w:rStyle w:val="Hyperlink"/>
            <w:rFonts w:eastAsia="Calibri"/>
          </w:rPr>
          <w:t>https://www.grants.gov/</w:t>
        </w:r>
      </w:hyperlink>
      <w:r w:rsidRPr="6522A6B5">
        <w:rPr>
          <w:rStyle w:val="Hyperlink"/>
          <w:rFonts w:eastAsia="Calibri"/>
          <w:color w:val="auto"/>
        </w:rPr>
        <w:t>)</w:t>
      </w:r>
      <w:r w:rsidRPr="6522A6B5">
        <w:rPr>
          <w:rFonts w:eastAsia="Calibri"/>
        </w:rPr>
        <w:t>.</w:t>
      </w:r>
      <w:r w:rsidR="00030812" w:rsidRPr="6522A6B5">
        <w:rPr>
          <w:rFonts w:eastAsia="Calibri"/>
        </w:rPr>
        <w:t xml:space="preserve"> </w:t>
      </w:r>
    </w:p>
    <w:p w14:paraId="295CB428" w14:textId="77777777" w:rsidR="00867CDD" w:rsidRPr="00356790" w:rsidRDefault="00867CDD" w:rsidP="0018212B">
      <w:pPr>
        <w:pStyle w:val="Heading3"/>
      </w:pPr>
      <w:bookmarkStart w:id="355" w:name="_1_._Project"/>
      <w:bookmarkStart w:id="356" w:name="_Toc7786565"/>
      <w:bookmarkStart w:id="357" w:name="_Toc10478889"/>
      <w:bookmarkStart w:id="358" w:name="_Toc38387956"/>
      <w:bookmarkStart w:id="359" w:name="_Toc140679574"/>
      <w:bookmarkStart w:id="360" w:name="_Hlk38959341"/>
      <w:bookmarkEnd w:id="353"/>
      <w:bookmarkEnd w:id="354"/>
      <w:bookmarkEnd w:id="355"/>
      <w:r>
        <w:t xml:space="preserve">1. </w:t>
      </w:r>
      <w:r w:rsidRPr="00356790">
        <w:t>Project Summary/</w:t>
      </w:r>
      <w:r>
        <w:t xml:space="preserve">Structured </w:t>
      </w:r>
      <w:r w:rsidRPr="00356790">
        <w:t>Abstract</w:t>
      </w:r>
      <w:bookmarkEnd w:id="356"/>
      <w:bookmarkEnd w:id="357"/>
      <w:bookmarkEnd w:id="358"/>
      <w:bookmarkEnd w:id="359"/>
    </w:p>
    <w:p w14:paraId="64782BB2" w14:textId="0976B22B" w:rsidR="00867CDD" w:rsidRPr="006A77DD" w:rsidRDefault="00867CDD" w:rsidP="0018212B">
      <w:r w:rsidRPr="006A77DD">
        <w:rPr>
          <w:rFonts w:eastAsia="Tahoma"/>
          <w:lang w:bidi="en-US"/>
        </w:rPr>
        <w:t xml:space="preserve">You </w:t>
      </w:r>
      <w:r w:rsidRPr="008046D1">
        <w:rPr>
          <w:rFonts w:eastAsia="Tahoma"/>
          <w:b/>
          <w:lang w:bidi="en-US"/>
        </w:rPr>
        <w:t>must</w:t>
      </w:r>
      <w:r w:rsidRPr="006A77DD">
        <w:rPr>
          <w:rFonts w:eastAsia="Tahoma"/>
          <w:lang w:bidi="en-US"/>
        </w:rPr>
        <w:t xml:space="preserve"> submit the project summary/</w:t>
      </w:r>
      <w:r>
        <w:rPr>
          <w:rFonts w:eastAsia="Tahoma"/>
          <w:lang w:bidi="en-US"/>
        </w:rPr>
        <w:t xml:space="preserve">structured </w:t>
      </w:r>
      <w:r w:rsidRPr="006A77DD">
        <w:rPr>
          <w:rFonts w:eastAsia="Tahoma"/>
          <w:lang w:bidi="en-US"/>
        </w:rPr>
        <w:t>abstract as a separate PDF attachment</w:t>
      </w:r>
      <w:r>
        <w:rPr>
          <w:rFonts w:eastAsia="Tahoma"/>
          <w:lang w:bidi="en-US"/>
        </w:rPr>
        <w:t xml:space="preserve"> in the application package</w:t>
      </w:r>
      <w:r w:rsidRPr="006A77DD">
        <w:t xml:space="preserve">. </w:t>
      </w:r>
      <w:r>
        <w:t xml:space="preserve">If your project is recommended for funding, IES will use this abstract as the basis for the online abstracts that we </w:t>
      </w:r>
      <w:r w:rsidRPr="00A80BF2">
        <w:t>post</w:t>
      </w:r>
      <w:r>
        <w:t xml:space="preserve"> when new awards are announced. </w:t>
      </w:r>
      <w:r w:rsidRPr="0028394E">
        <w:t xml:space="preserve">We recommend that the </w:t>
      </w:r>
      <w:bookmarkStart w:id="361" w:name="_Hlk10618416"/>
      <w:r w:rsidRPr="0028394E">
        <w:t xml:space="preserve">project </w:t>
      </w:r>
      <w:r w:rsidRPr="0028394E">
        <w:lastRenderedPageBreak/>
        <w:t>summary/structured abstract be two</w:t>
      </w:r>
      <w:r>
        <w:t>-</w:t>
      </w:r>
      <w:r w:rsidRPr="0028394E">
        <w:t>pages long</w:t>
      </w:r>
      <w:bookmarkEnd w:id="361"/>
      <w:r w:rsidRPr="006A77DD">
        <w:t xml:space="preserve"> and </w:t>
      </w:r>
      <w:r>
        <w:t xml:space="preserve">follow </w:t>
      </w:r>
      <w:r w:rsidRPr="00222A13">
        <w:rPr>
          <w:rFonts w:eastAsia="Times New Roman"/>
        </w:rPr>
        <w:t>the format used for IES online abstract</w:t>
      </w:r>
      <w:r>
        <w:rPr>
          <w:rFonts w:eastAsia="Times New Roman"/>
        </w:rPr>
        <w:t>s (</w:t>
      </w:r>
      <w:hyperlink r:id="rId124" w:history="1">
        <w:r w:rsidRPr="00633783">
          <w:rPr>
            <w:rStyle w:val="Hyperlink"/>
            <w:rFonts w:eastAsia="Times New Roman"/>
          </w:rPr>
          <w:t>https://ies.ed.gov/funding/grantsearch/</w:t>
        </w:r>
      </w:hyperlink>
      <w:r>
        <w:rPr>
          <w:rFonts w:eastAsia="Times New Roman"/>
        </w:rPr>
        <w:t>).</w:t>
      </w:r>
      <w:r w:rsidR="00030812">
        <w:rPr>
          <w:rFonts w:eastAsia="Times New Roman"/>
        </w:rPr>
        <w:t xml:space="preserve"> </w:t>
      </w:r>
    </w:p>
    <w:p w14:paraId="713146F5" w14:textId="77777777" w:rsidR="00867CDD" w:rsidRPr="00375CAB" w:rsidRDefault="00867CDD" w:rsidP="0080784D">
      <w:pPr>
        <w:pStyle w:val="Heading4"/>
      </w:pPr>
      <w:r>
        <w:t>(1) Title</w:t>
      </w:r>
    </w:p>
    <w:p w14:paraId="0A7C0DC2" w14:textId="77777777" w:rsidR="00867CDD" w:rsidRPr="006A77DD" w:rsidRDefault="00867CDD" w:rsidP="00E600D1">
      <w:pPr>
        <w:pStyle w:val="ListParagraph"/>
        <w:numPr>
          <w:ilvl w:val="0"/>
          <w:numId w:val="29"/>
        </w:numPr>
      </w:pPr>
      <w:r w:rsidRPr="003A2E4F">
        <w:rPr>
          <w:b/>
        </w:rPr>
        <w:t xml:space="preserve">Title: </w:t>
      </w:r>
      <w:r w:rsidRPr="001C25E3">
        <w:t>Distinct, descriptive title</w:t>
      </w:r>
      <w:r w:rsidRPr="006A77DD">
        <w:t xml:space="preserve"> of the project. </w:t>
      </w:r>
    </w:p>
    <w:p w14:paraId="54287C8E" w14:textId="41F07EAD" w:rsidR="00867CDD" w:rsidRDefault="00867CDD" w:rsidP="00E600D1">
      <w:pPr>
        <w:pStyle w:val="ListParagraph"/>
        <w:numPr>
          <w:ilvl w:val="0"/>
          <w:numId w:val="29"/>
        </w:numPr>
      </w:pPr>
      <w:r w:rsidRPr="003A2E4F">
        <w:rPr>
          <w:b/>
        </w:rPr>
        <w:t xml:space="preserve">Topic and Project Type: </w:t>
      </w:r>
      <w:r>
        <w:t>Identify the topic and project type</w:t>
      </w:r>
      <w:r w:rsidRPr="006A77DD">
        <w:t xml:space="preserve"> to which you are applying (see </w:t>
      </w:r>
      <w:hyperlink w:anchor="_Part_II:_Topics_1">
        <w:r w:rsidR="455EE594" w:rsidRPr="185EFE92">
          <w:rPr>
            <w:rStyle w:val="Hyperlink"/>
            <w:rFonts w:eastAsia="Times New Roman"/>
          </w:rPr>
          <w:t>Parts II</w:t>
        </w:r>
      </w:hyperlink>
      <w:r w:rsidRPr="006A77DD">
        <w:t xml:space="preserve"> and </w:t>
      </w:r>
      <w:hyperlink w:anchor="_Part_III:_Project">
        <w:r w:rsidR="455EE594" w:rsidRPr="185EFE92">
          <w:rPr>
            <w:rStyle w:val="Hyperlink"/>
          </w:rPr>
          <w:t>III</w:t>
        </w:r>
      </w:hyperlink>
      <w:r w:rsidR="455EE594">
        <w:t>).</w:t>
      </w:r>
      <w:r w:rsidRPr="006A77DD">
        <w:t xml:space="preserve"> This information should match the topic and project type codes entered for Item 4b: Agency Routing Number on the SF 424 Application for Federal Assistance form </w:t>
      </w:r>
      <w:r w:rsidRPr="007D0754">
        <w:t xml:space="preserve">(see the </w:t>
      </w:r>
      <w:r w:rsidR="29AD73B6">
        <w:t>IES Application Submission Guide</w:t>
      </w:r>
      <w:r w:rsidR="455EE594" w:rsidRPr="185EFE92">
        <w:rPr>
          <w:rFonts w:eastAsia="Times New Roman"/>
        </w:rPr>
        <w:t xml:space="preserve"> </w:t>
      </w:r>
      <w:hyperlink r:id="rId125" w:history="1">
        <w:r w:rsidR="29AD73B6" w:rsidRPr="185EFE92">
          <w:rPr>
            <w:rStyle w:val="Hyperlink"/>
          </w:rPr>
          <w:t>https://ies.ed.gov/funding/submission_guide.asp</w:t>
        </w:r>
      </w:hyperlink>
      <w:r w:rsidR="5DACDD4C">
        <w:t xml:space="preserve"> </w:t>
      </w:r>
      <w:r w:rsidR="455EE594">
        <w:t xml:space="preserve">and </w:t>
      </w:r>
      <w:hyperlink w:anchor="_Part_VII:_Topic_1">
        <w:r w:rsidR="455EE594" w:rsidRPr="185EFE92">
          <w:rPr>
            <w:rStyle w:val="Hyperlink"/>
          </w:rPr>
          <w:t>the topic and project type codes in part VII</w:t>
        </w:r>
      </w:hyperlink>
      <w:r w:rsidR="455EE594">
        <w:t xml:space="preserve"> for more information).</w:t>
      </w:r>
    </w:p>
    <w:p w14:paraId="303F2C74" w14:textId="77777777" w:rsidR="00867CDD" w:rsidRDefault="00867CDD" w:rsidP="0080784D">
      <w:pPr>
        <w:pStyle w:val="Heading4"/>
      </w:pPr>
      <w:r>
        <w:t>(2) Project Summary</w:t>
      </w:r>
    </w:p>
    <w:p w14:paraId="029921F4" w14:textId="7F901F3D" w:rsidR="00867CDD" w:rsidRPr="00F842C1" w:rsidRDefault="00867CDD" w:rsidP="0018212B">
      <w:pPr>
        <w:spacing w:after="0"/>
      </w:pPr>
      <w:r w:rsidRPr="00945EF2">
        <w:t>The purpose of the project summary is to provide a hig</w:t>
      </w:r>
      <w:r>
        <w:t>h-</w:t>
      </w:r>
      <w:r w:rsidRPr="00945EF2">
        <w:t xml:space="preserve">level overview </w:t>
      </w:r>
      <w:r w:rsidR="004213E3">
        <w:t xml:space="preserve">of the research </w:t>
      </w:r>
      <w:r w:rsidRPr="00945EF2">
        <w:t xml:space="preserve">that is accessible to a range of audiences, such as policymakers, practitioners, and the general public. </w:t>
      </w:r>
      <w:r>
        <w:t>This section should use short, active sentences to briefly describe the significance of the project, project activities, and the intended outcomes.</w:t>
      </w:r>
    </w:p>
    <w:p w14:paraId="47B84FE1" w14:textId="74E14E9C" w:rsidR="00867CDD" w:rsidRPr="006A77DD" w:rsidRDefault="00867CDD" w:rsidP="00E600D1">
      <w:pPr>
        <w:pStyle w:val="ListParagraph"/>
        <w:numPr>
          <w:ilvl w:val="0"/>
          <w:numId w:val="31"/>
        </w:numPr>
        <w:spacing w:after="0"/>
      </w:pPr>
      <w:r w:rsidRPr="006A77DD">
        <w:rPr>
          <w:b/>
          <w:bCs/>
        </w:rPr>
        <w:t>Purpose</w:t>
      </w:r>
      <w:r w:rsidRPr="006A77DD">
        <w:t>: A brief description of the purpose of the project and its significance for improving education in the United States. This should include why the research is important, what this project will do to address the need, and the general expected outcomes of the project</w:t>
      </w:r>
    </w:p>
    <w:p w14:paraId="04DD3419" w14:textId="0291AEF0" w:rsidR="00867CDD" w:rsidRDefault="00867CDD" w:rsidP="00E600D1">
      <w:pPr>
        <w:pStyle w:val="ListParagraph"/>
        <w:numPr>
          <w:ilvl w:val="0"/>
          <w:numId w:val="31"/>
        </w:numPr>
      </w:pPr>
      <w:r w:rsidRPr="007D0754">
        <w:rPr>
          <w:b/>
          <w:bCs/>
        </w:rPr>
        <w:t>Project Activities</w:t>
      </w:r>
      <w:r>
        <w:t xml:space="preserve">: An overview of the sample, research design, and methods </w:t>
      </w:r>
    </w:p>
    <w:p w14:paraId="352466E5" w14:textId="57C782A7" w:rsidR="00867CDD" w:rsidRDefault="00867CDD" w:rsidP="00E600D1">
      <w:pPr>
        <w:pStyle w:val="ListParagraph"/>
        <w:numPr>
          <w:ilvl w:val="0"/>
          <w:numId w:val="30"/>
        </w:numPr>
      </w:pPr>
      <w:r w:rsidRPr="003A2E4F">
        <w:rPr>
          <w:b/>
          <w:bCs/>
        </w:rPr>
        <w:t>Products</w:t>
      </w:r>
      <w:r>
        <w:t xml:space="preserve">: A brief description of the expected products of the project, including the </w:t>
      </w:r>
      <w:r w:rsidR="004213E3">
        <w:t>program, practice, policy,</w:t>
      </w:r>
      <w:r>
        <w:t xml:space="preserve"> or assessment to be developed and the information that will be learned and disseminated </w:t>
      </w:r>
    </w:p>
    <w:p w14:paraId="508C216D" w14:textId="77777777" w:rsidR="00867CDD" w:rsidRDefault="00867CDD" w:rsidP="0080784D">
      <w:pPr>
        <w:pStyle w:val="Heading4"/>
      </w:pPr>
      <w:r>
        <w:t xml:space="preserve">(3) </w:t>
      </w:r>
      <w:r w:rsidRPr="00A80BF2">
        <w:t>Structured Abstract</w:t>
      </w:r>
    </w:p>
    <w:p w14:paraId="2AEB4251" w14:textId="646B5AE6" w:rsidR="00867CDD" w:rsidRPr="00102FF3" w:rsidRDefault="00867CDD" w:rsidP="0018212B">
      <w:pPr>
        <w:spacing w:after="0"/>
      </w:pPr>
      <w:r w:rsidRPr="00102FF3">
        <w:t xml:space="preserve">The purpose of the structured abstract is to provide key details about the project activities. This section is most likely to be used by other researchers but should be written in a way that is accessible to anyone who wants more information about the project. </w:t>
      </w:r>
    </w:p>
    <w:p w14:paraId="1E5BF099" w14:textId="3D4C231C" w:rsidR="00867CDD" w:rsidRPr="006A77DD" w:rsidRDefault="00867CDD" w:rsidP="00E600D1">
      <w:pPr>
        <w:pStyle w:val="ListParagraph"/>
        <w:numPr>
          <w:ilvl w:val="0"/>
          <w:numId w:val="30"/>
        </w:numPr>
      </w:pPr>
      <w:r w:rsidRPr="00F73159">
        <w:rPr>
          <w:b/>
          <w:bCs/>
        </w:rPr>
        <w:t>Setting</w:t>
      </w:r>
      <w:r w:rsidRPr="006A77DD">
        <w:t xml:space="preserve">: A brief description of the location (identified at the state level) where the research will take place and other important characteristics of the locale, such as whether it is rural or urban </w:t>
      </w:r>
    </w:p>
    <w:p w14:paraId="4829E8E3" w14:textId="2CEBAF9B" w:rsidR="00867CDD" w:rsidRPr="006A77DD" w:rsidRDefault="00867CDD" w:rsidP="00E600D1">
      <w:pPr>
        <w:pStyle w:val="ListParagraph"/>
        <w:numPr>
          <w:ilvl w:val="0"/>
          <w:numId w:val="30"/>
        </w:numPr>
      </w:pPr>
      <w:r w:rsidRPr="00F73159">
        <w:rPr>
          <w:b/>
          <w:bCs/>
        </w:rPr>
        <w:t>Population/Sample</w:t>
      </w:r>
      <w:r w:rsidRPr="006A77DD">
        <w:t xml:space="preserve">: A brief description of the sample including number of participants; the composition of the sample including age or grade level, race/ethnicity, or disability status as appropriate; and the population the sample is intended to represent </w:t>
      </w:r>
    </w:p>
    <w:p w14:paraId="70663E24" w14:textId="07274EDA" w:rsidR="00FC44B6" w:rsidRDefault="007F49D7" w:rsidP="00E600D1">
      <w:pPr>
        <w:pStyle w:val="ListParagraph"/>
        <w:numPr>
          <w:ilvl w:val="0"/>
          <w:numId w:val="30"/>
        </w:numPr>
      </w:pPr>
      <w:r>
        <w:rPr>
          <w:b/>
          <w:bCs/>
        </w:rPr>
        <w:t>Factor/</w:t>
      </w:r>
      <w:r w:rsidR="009B7260">
        <w:rPr>
          <w:b/>
          <w:bCs/>
        </w:rPr>
        <w:t>Program/Practice/Policy/Assessment</w:t>
      </w:r>
      <w:r w:rsidR="00867CDD" w:rsidRPr="006A77DD">
        <w:t xml:space="preserve">: </w:t>
      </w:r>
    </w:p>
    <w:p w14:paraId="56192691" w14:textId="3539A638" w:rsidR="00FC44B6" w:rsidRDefault="00867CDD" w:rsidP="00E600D1">
      <w:pPr>
        <w:pStyle w:val="ListParagraph"/>
        <w:numPr>
          <w:ilvl w:val="1"/>
          <w:numId w:val="30"/>
        </w:numPr>
      </w:pPr>
      <w:r>
        <w:t xml:space="preserve">For </w:t>
      </w:r>
      <w:r w:rsidR="00AD05B1">
        <w:t xml:space="preserve">Measurement, </w:t>
      </w:r>
      <w:r>
        <w:t xml:space="preserve">Development and Innovation, </w:t>
      </w:r>
      <w:r w:rsidR="00AD05B1">
        <w:t xml:space="preserve">and </w:t>
      </w:r>
      <w:r w:rsidR="009B7260">
        <w:t>Impact</w:t>
      </w:r>
      <w:r>
        <w:t xml:space="preserve"> projects, </w:t>
      </w:r>
      <w:r w:rsidRPr="006A77DD">
        <w:t xml:space="preserve">a brief description of the </w:t>
      </w:r>
      <w:r w:rsidR="009B7260">
        <w:t xml:space="preserve">program, practice, policy, </w:t>
      </w:r>
      <w:r w:rsidRPr="006A77DD">
        <w:t xml:space="preserve">or </w:t>
      </w:r>
      <w:r w:rsidR="00923A2A">
        <w:t>assessment</w:t>
      </w:r>
      <w:r w:rsidR="009B7260" w:rsidRPr="006A77DD">
        <w:t xml:space="preserve"> </w:t>
      </w:r>
      <w:r w:rsidRPr="006A77DD">
        <w:t>the research team will develop, evaluate, or validate</w:t>
      </w:r>
    </w:p>
    <w:p w14:paraId="0AD81500" w14:textId="4BDC1B89" w:rsidR="00867CDD" w:rsidRPr="006A77DD" w:rsidRDefault="00867CDD" w:rsidP="00E600D1">
      <w:pPr>
        <w:pStyle w:val="ListParagraph"/>
        <w:numPr>
          <w:ilvl w:val="1"/>
          <w:numId w:val="30"/>
        </w:numPr>
      </w:pPr>
      <w:r>
        <w:t>For Exploration projects, a brief description of the factors that will be examined in relation to learner outcomes</w:t>
      </w:r>
    </w:p>
    <w:p w14:paraId="1EAA4DE2" w14:textId="72EE7474" w:rsidR="00867CDD" w:rsidRPr="006A77DD" w:rsidRDefault="00867CDD" w:rsidP="00E600D1">
      <w:pPr>
        <w:pStyle w:val="ListParagraph"/>
        <w:numPr>
          <w:ilvl w:val="0"/>
          <w:numId w:val="30"/>
        </w:numPr>
      </w:pPr>
      <w:r w:rsidRPr="00F73159">
        <w:rPr>
          <w:b/>
          <w:bCs/>
        </w:rPr>
        <w:t>Research Design and Methods</w:t>
      </w:r>
      <w:r w:rsidRPr="006A77DD">
        <w:t>: A brief description of the major features of the design and methodology</w:t>
      </w:r>
      <w:r w:rsidR="00FC44B6">
        <w:t xml:space="preserve"> (f</w:t>
      </w:r>
      <w:r w:rsidRPr="006A77DD">
        <w:t>or example</w:t>
      </w:r>
      <w:r w:rsidR="00FC44B6">
        <w:t xml:space="preserve"> – w</w:t>
      </w:r>
      <w:r w:rsidRPr="006A77DD">
        <w:t xml:space="preserve">hether you will use a randomized controlled trial or a quasi-experimental design for an </w:t>
      </w:r>
      <w:r w:rsidR="009B7260">
        <w:t>Impact</w:t>
      </w:r>
      <w:r w:rsidRPr="006A77DD">
        <w:t xml:space="preserve"> study</w:t>
      </w:r>
      <w:r w:rsidR="00FC44B6">
        <w:t xml:space="preserve">, information about </w:t>
      </w:r>
      <w:r w:rsidRPr="006A77DD">
        <w:t>the qualitative methods you will use to inform the design process for a Development project</w:t>
      </w:r>
      <w:r w:rsidR="00FC44B6">
        <w:t>), describing the</w:t>
      </w:r>
      <w:r w:rsidRPr="006A77DD">
        <w:t xml:space="preserve"> design and methods year by year, in terms of steps or phases as applicable</w:t>
      </w:r>
    </w:p>
    <w:p w14:paraId="067AA960" w14:textId="3C53E9E6" w:rsidR="00867CDD" w:rsidRPr="006A77DD" w:rsidRDefault="00867CDD" w:rsidP="00E600D1">
      <w:pPr>
        <w:pStyle w:val="ListParagraph"/>
        <w:numPr>
          <w:ilvl w:val="0"/>
          <w:numId w:val="30"/>
        </w:numPr>
      </w:pPr>
      <w:r w:rsidRPr="00F73159">
        <w:rPr>
          <w:b/>
          <w:bCs/>
        </w:rPr>
        <w:lastRenderedPageBreak/>
        <w:t>Control Condition</w:t>
      </w:r>
      <w:r w:rsidRPr="006A77DD">
        <w:t xml:space="preserve">: </w:t>
      </w:r>
      <w:r w:rsidR="009B7260">
        <w:t>If applicable, a</w:t>
      </w:r>
      <w:r w:rsidRPr="006A77DD">
        <w:t xml:space="preserve"> brief description of the control or comparison condition, including the participants and what they will experience</w:t>
      </w:r>
      <w:r w:rsidR="009B7260">
        <w:t xml:space="preserve">. State that there </w:t>
      </w:r>
      <w:r w:rsidRPr="006A77DD">
        <w:t>is no treatment contrast</w:t>
      </w:r>
      <w:r w:rsidR="00FC44B6">
        <w:t>, when relevant</w:t>
      </w:r>
      <w:r w:rsidRPr="006A77DD">
        <w:t xml:space="preserve"> </w:t>
      </w:r>
    </w:p>
    <w:p w14:paraId="2AC08C49" w14:textId="49664D70" w:rsidR="00867CDD" w:rsidRPr="006A77DD" w:rsidRDefault="00867CDD" w:rsidP="00E600D1">
      <w:pPr>
        <w:pStyle w:val="ListParagraph"/>
        <w:numPr>
          <w:ilvl w:val="0"/>
          <w:numId w:val="30"/>
        </w:numPr>
      </w:pPr>
      <w:r w:rsidRPr="00F73159">
        <w:rPr>
          <w:b/>
          <w:bCs/>
        </w:rPr>
        <w:t>Key Measures:</w:t>
      </w:r>
      <w:r w:rsidRPr="006A77DD">
        <w:t xml:space="preserve"> A brief description of key measures, including what constructs the measures assess and whether those constructs are </w:t>
      </w:r>
      <w:r w:rsidR="009B7260">
        <w:t>education</w:t>
      </w:r>
      <w:r w:rsidR="009B7260" w:rsidRPr="006A77DD">
        <w:t xml:space="preserve"> </w:t>
      </w:r>
      <w:r w:rsidRPr="006A77DD">
        <w:t>outcomes</w:t>
      </w:r>
    </w:p>
    <w:p w14:paraId="37D2A024" w14:textId="24BA5635" w:rsidR="00867CDD" w:rsidRDefault="00867CDD" w:rsidP="00E600D1">
      <w:pPr>
        <w:pStyle w:val="ListParagraph"/>
        <w:numPr>
          <w:ilvl w:val="0"/>
          <w:numId w:val="30"/>
        </w:numPr>
      </w:pPr>
      <w:r w:rsidRPr="00F73159">
        <w:rPr>
          <w:b/>
          <w:bCs/>
        </w:rPr>
        <w:t>Data Analytic Strategy</w:t>
      </w:r>
      <w:r w:rsidRPr="006A77DD">
        <w:t xml:space="preserve">: A brief description of the data analytic strategies that the research team will use to answer </w:t>
      </w:r>
      <w:r w:rsidR="00B32A49">
        <w:t xml:space="preserve">the </w:t>
      </w:r>
      <w:r w:rsidRPr="006A77DD">
        <w:t>research questions</w:t>
      </w:r>
    </w:p>
    <w:p w14:paraId="265653D4" w14:textId="1B89E4AE" w:rsidR="00867CDD" w:rsidRDefault="00867CDD" w:rsidP="00E600D1">
      <w:pPr>
        <w:pStyle w:val="ListParagraph"/>
        <w:numPr>
          <w:ilvl w:val="0"/>
          <w:numId w:val="30"/>
        </w:numPr>
      </w:pPr>
      <w:r w:rsidRPr="00F73159">
        <w:rPr>
          <w:b/>
        </w:rPr>
        <w:t>Cost Analysis:</w:t>
      </w:r>
      <w:r>
        <w:t xml:space="preserve"> If applicable, a brief description of </w:t>
      </w:r>
      <w:r w:rsidRPr="00F27FF7">
        <w:t>the cost and</w:t>
      </w:r>
      <w:r>
        <w:t>/or</w:t>
      </w:r>
      <w:r w:rsidRPr="00F27FF7">
        <w:t xml:space="preserve"> cost-effectiveness analyses</w:t>
      </w:r>
      <w:r>
        <w:t xml:space="preserve"> planned </w:t>
      </w:r>
    </w:p>
    <w:p w14:paraId="5C13AC13" w14:textId="73296786" w:rsidR="00AB49EF" w:rsidRPr="00AB49EF" w:rsidRDefault="00AB49EF" w:rsidP="00E600D1">
      <w:pPr>
        <w:pStyle w:val="ListParagraph"/>
        <w:numPr>
          <w:ilvl w:val="0"/>
          <w:numId w:val="30"/>
        </w:numPr>
        <w:rPr>
          <w:rFonts w:cs="Times New Roman"/>
        </w:rPr>
      </w:pPr>
      <w:bookmarkStart w:id="362" w:name="_Toc7786566"/>
      <w:bookmarkStart w:id="363" w:name="_Toc10478890"/>
      <w:bookmarkStart w:id="364" w:name="_Toc38387957"/>
      <w:bookmarkEnd w:id="360"/>
      <w:r>
        <w:rPr>
          <w:b/>
          <w:bCs/>
        </w:rPr>
        <w:t xml:space="preserve">Related IES Projects: </w:t>
      </w:r>
      <w:r>
        <w:t xml:space="preserve">A list of </w:t>
      </w:r>
      <w:r w:rsidRPr="00AB49EF">
        <w:t>the IES-issued award number and/or corresponding online abstract link (URLs) to completed or ongoing IES-funded projects that are related to the proposed project</w:t>
      </w:r>
      <w:r w:rsidR="00D23E83">
        <w:t xml:space="preserve"> (f</w:t>
      </w:r>
      <w:r w:rsidR="00B54C38">
        <w:t>or example</w:t>
      </w:r>
      <w:r w:rsidR="00847355">
        <w:t xml:space="preserve">, </w:t>
      </w:r>
      <w:r w:rsidR="00B54C38">
        <w:t xml:space="preserve">if you </w:t>
      </w:r>
      <w:r w:rsidR="007700F1">
        <w:t xml:space="preserve">submit an </w:t>
      </w:r>
      <w:r w:rsidR="009B7260">
        <w:t>Impact</w:t>
      </w:r>
      <w:r w:rsidR="007700F1">
        <w:t xml:space="preserve"> application</w:t>
      </w:r>
      <w:r w:rsidR="00B54C38">
        <w:t xml:space="preserve"> to test </w:t>
      </w:r>
      <w:r w:rsidR="009201DA">
        <w:t xml:space="preserve">a </w:t>
      </w:r>
      <w:r w:rsidR="009B7260">
        <w:t xml:space="preserve">program, practice, or policy </w:t>
      </w:r>
      <w:r w:rsidR="009201DA">
        <w:t xml:space="preserve">developed </w:t>
      </w:r>
      <w:r w:rsidR="00D23E83">
        <w:t>with IES funding</w:t>
      </w:r>
      <w:r w:rsidR="009201DA">
        <w:t xml:space="preserve">, </w:t>
      </w:r>
      <w:r w:rsidR="00D23E83">
        <w:t xml:space="preserve">list that Development and </w:t>
      </w:r>
      <w:r w:rsidR="009B7260">
        <w:t>I</w:t>
      </w:r>
      <w:r w:rsidR="00D23E83">
        <w:t>nnovation grant number here</w:t>
      </w:r>
      <w:r w:rsidR="007700F1">
        <w:t>)</w:t>
      </w:r>
      <w:r w:rsidRPr="00AB49EF">
        <w:t xml:space="preserve"> </w:t>
      </w:r>
    </w:p>
    <w:p w14:paraId="79BD4212" w14:textId="77777777" w:rsidR="00AB49EF" w:rsidRDefault="00AB49EF" w:rsidP="0018212B">
      <w:r w:rsidRPr="00AB49EF">
        <w:t>See our online search engine of funded research grants (</w:t>
      </w:r>
      <w:hyperlink r:id="rId126" w:history="1">
        <w:r w:rsidRPr="00AB49EF">
          <w:rPr>
            <w:rStyle w:val="Hyperlink"/>
          </w:rPr>
          <w:t>https://ies.ed.gov/funding/grantsearch/</w:t>
        </w:r>
      </w:hyperlink>
      <w:r w:rsidRPr="00AB49EF">
        <w:t>) for examples of the content to be included in your project summary/structured abstract and to search for award numbers and URLs.</w:t>
      </w:r>
    </w:p>
    <w:p w14:paraId="6797502E" w14:textId="77777777" w:rsidR="00867CDD" w:rsidRPr="006A77DD" w:rsidRDefault="00867CDD" w:rsidP="0018212B">
      <w:pPr>
        <w:pStyle w:val="Heading3"/>
      </w:pPr>
      <w:bookmarkStart w:id="365" w:name="_Toc140679575"/>
      <w:r>
        <w:t xml:space="preserve">2. </w:t>
      </w:r>
      <w:r w:rsidRPr="006A77DD">
        <w:t>Bibliography and References Cited</w:t>
      </w:r>
      <w:bookmarkEnd w:id="362"/>
      <w:bookmarkEnd w:id="363"/>
      <w:bookmarkEnd w:id="364"/>
      <w:bookmarkEnd w:id="365"/>
    </w:p>
    <w:p w14:paraId="32EBD6F1" w14:textId="640487BE" w:rsidR="00867CDD" w:rsidRDefault="00867CDD" w:rsidP="0018212B">
      <w:pPr>
        <w:rPr>
          <w:lang w:bidi="en-US"/>
        </w:rPr>
      </w:pPr>
      <w:bookmarkStart w:id="366" w:name="_Hlk38959384"/>
      <w:bookmarkStart w:id="367" w:name="_Toc10478891"/>
      <w:r w:rsidRPr="00C355D1">
        <w:rPr>
          <w:lang w:bidi="en-US"/>
        </w:rPr>
        <w:t xml:space="preserve">You </w:t>
      </w:r>
      <w:r w:rsidRPr="00A64DF4">
        <w:rPr>
          <w:b/>
          <w:bCs/>
          <w:lang w:bidi="en-US"/>
        </w:rPr>
        <w:t>must</w:t>
      </w:r>
      <w:r w:rsidRPr="00C355D1">
        <w:rPr>
          <w:lang w:bidi="en-US"/>
        </w:rPr>
        <w:t xml:space="preserve"> submit </w:t>
      </w:r>
      <w:r>
        <w:rPr>
          <w:lang w:bidi="en-US"/>
        </w:rPr>
        <w:t>the bibliography and references cited</w:t>
      </w:r>
      <w:r w:rsidRPr="00C355D1">
        <w:rPr>
          <w:lang w:bidi="en-US"/>
        </w:rPr>
        <w:t xml:space="preserve"> as a separate PDF attachment</w:t>
      </w:r>
      <w:r w:rsidRPr="00B002F6">
        <w:rPr>
          <w:rFonts w:eastAsia="Calibri"/>
        </w:rPr>
        <w:t xml:space="preserve"> </w:t>
      </w:r>
      <w:r w:rsidRPr="00255FA7">
        <w:rPr>
          <w:rFonts w:eastAsia="Calibri"/>
        </w:rPr>
        <w:t>in the application package</w:t>
      </w:r>
      <w:r w:rsidRPr="0041679F">
        <w:rPr>
          <w:rFonts w:eastAsia="Calibri"/>
        </w:rPr>
        <w:t>.</w:t>
      </w:r>
      <w:r>
        <w:rPr>
          <w:rFonts w:eastAsia="Calibri"/>
        </w:rPr>
        <w:t xml:space="preserve"> </w:t>
      </w:r>
      <w:r>
        <w:rPr>
          <w:lang w:bidi="en-US"/>
        </w:rPr>
        <w:t xml:space="preserve">There </w:t>
      </w:r>
      <w:r w:rsidR="00513BB3">
        <w:rPr>
          <w:lang w:bidi="en-US"/>
        </w:rPr>
        <w:t xml:space="preserve">is </w:t>
      </w:r>
      <w:r w:rsidR="00513BB3">
        <w:rPr>
          <w:b/>
          <w:bCs/>
          <w:lang w:bidi="en-US"/>
        </w:rPr>
        <w:t>no recommended page length</w:t>
      </w:r>
      <w:r w:rsidRPr="00C355D1">
        <w:rPr>
          <w:lang w:bidi="en-US"/>
        </w:rPr>
        <w:t xml:space="preserve"> for the </w:t>
      </w:r>
      <w:r>
        <w:rPr>
          <w:lang w:bidi="en-US"/>
        </w:rPr>
        <w:t>b</w:t>
      </w:r>
      <w:r w:rsidRPr="00C355D1">
        <w:rPr>
          <w:lang w:bidi="en-US"/>
        </w:rPr>
        <w:t xml:space="preserve">ibliography and </w:t>
      </w:r>
      <w:r>
        <w:rPr>
          <w:lang w:bidi="en-US"/>
        </w:rPr>
        <w:t>r</w:t>
      </w:r>
      <w:r w:rsidRPr="00C355D1">
        <w:rPr>
          <w:lang w:bidi="en-US"/>
        </w:rPr>
        <w:t xml:space="preserve">eferences </w:t>
      </w:r>
      <w:r>
        <w:rPr>
          <w:lang w:bidi="en-US"/>
        </w:rPr>
        <w:t>c</w:t>
      </w:r>
      <w:r w:rsidRPr="00C355D1">
        <w:rPr>
          <w:lang w:bidi="en-US"/>
        </w:rPr>
        <w:t>ited.</w:t>
      </w:r>
      <w:r>
        <w:rPr>
          <w:lang w:bidi="en-US"/>
        </w:rPr>
        <w:t xml:space="preserve"> </w:t>
      </w:r>
      <w:r w:rsidRPr="00C355D1">
        <w:rPr>
          <w:lang w:bidi="en-US"/>
        </w:rPr>
        <w:t xml:space="preserve">You should include complete citations, including the names of all authors (in the same sequence in which they appear in the publication), titles </w:t>
      </w:r>
      <w:r>
        <w:rPr>
          <w:lang w:bidi="en-US"/>
        </w:rPr>
        <w:t>of relevant elements such as the</w:t>
      </w:r>
      <w:r w:rsidRPr="00C355D1">
        <w:rPr>
          <w:lang w:bidi="en-US"/>
        </w:rPr>
        <w:t xml:space="preserve"> article</w:t>
      </w:r>
      <w:r>
        <w:rPr>
          <w:lang w:bidi="en-US"/>
        </w:rPr>
        <w:t>/</w:t>
      </w:r>
      <w:r w:rsidRPr="00C355D1">
        <w:rPr>
          <w:lang w:bidi="en-US"/>
        </w:rPr>
        <w:t>journal</w:t>
      </w:r>
      <w:r>
        <w:rPr>
          <w:lang w:bidi="en-US"/>
        </w:rPr>
        <w:t xml:space="preserve"> and </w:t>
      </w:r>
      <w:r w:rsidRPr="00C355D1">
        <w:rPr>
          <w:lang w:bidi="en-US"/>
        </w:rPr>
        <w:t>chapter</w:t>
      </w:r>
      <w:r>
        <w:rPr>
          <w:lang w:bidi="en-US"/>
        </w:rPr>
        <w:t>/</w:t>
      </w:r>
      <w:r w:rsidRPr="00C355D1">
        <w:rPr>
          <w:lang w:bidi="en-US"/>
        </w:rPr>
        <w:t xml:space="preserve">book, page numbers, and year of publication for literature cited in the </w:t>
      </w:r>
      <w:r>
        <w:rPr>
          <w:lang w:bidi="en-US"/>
        </w:rPr>
        <w:t>p</w:t>
      </w:r>
      <w:r w:rsidRPr="00C355D1">
        <w:rPr>
          <w:lang w:bidi="en-US"/>
        </w:rPr>
        <w:t xml:space="preserve">roject </w:t>
      </w:r>
      <w:r>
        <w:rPr>
          <w:lang w:bidi="en-US"/>
        </w:rPr>
        <w:t>n</w:t>
      </w:r>
      <w:r w:rsidRPr="00C355D1">
        <w:rPr>
          <w:lang w:bidi="en-US"/>
        </w:rPr>
        <w:t>arrative.</w:t>
      </w:r>
      <w:r w:rsidR="009B7260">
        <w:rPr>
          <w:lang w:bidi="en-US"/>
        </w:rPr>
        <w:t xml:space="preserve"> As a reminder, you should use the author-date style for citations in the project narrative (see </w:t>
      </w:r>
      <w:hyperlink w:anchor="_Citations" w:history="1">
        <w:r w:rsidR="009B7260" w:rsidRPr="009B7260">
          <w:rPr>
            <w:rStyle w:val="Hyperlink"/>
            <w:lang w:bidi="en-US"/>
          </w:rPr>
          <w:t>Part VI B.5 Citations</w:t>
        </w:r>
      </w:hyperlink>
      <w:r w:rsidR="009B7260">
        <w:rPr>
          <w:lang w:bidi="en-US"/>
        </w:rPr>
        <w:t xml:space="preserve"> for more information). </w:t>
      </w:r>
    </w:p>
    <w:p w14:paraId="1CA1BA6A" w14:textId="77777777" w:rsidR="00867CDD" w:rsidRDefault="00867CDD" w:rsidP="0018212B">
      <w:pPr>
        <w:pStyle w:val="Heading3"/>
      </w:pPr>
      <w:bookmarkStart w:id="368" w:name="_Toc38387958"/>
      <w:bookmarkStart w:id="369" w:name="_Toc140679576"/>
      <w:bookmarkEnd w:id="366"/>
      <w:r>
        <w:t xml:space="preserve">3. </w:t>
      </w:r>
      <w:bookmarkStart w:id="370" w:name="_Hlk25159648"/>
      <w:r>
        <w:t>Human Subjects Narrative</w:t>
      </w:r>
      <w:bookmarkEnd w:id="367"/>
      <w:bookmarkEnd w:id="368"/>
      <w:bookmarkEnd w:id="369"/>
      <w:bookmarkEnd w:id="370"/>
    </w:p>
    <w:p w14:paraId="59C08310" w14:textId="5DFFA9D7" w:rsidR="00867CDD" w:rsidRPr="00FB2A6B" w:rsidRDefault="00867CDD" w:rsidP="0018212B">
      <w:pPr>
        <w:rPr>
          <w:bCs/>
          <w:iCs/>
        </w:rPr>
      </w:pPr>
      <w:bookmarkStart w:id="371" w:name="_Hlk36625037"/>
      <w:bookmarkStart w:id="372" w:name="_Hlk36624853"/>
      <w:r w:rsidRPr="006A77DD">
        <w:rPr>
          <w:lang w:bidi="en-US"/>
        </w:rPr>
        <w:t xml:space="preserve">You </w:t>
      </w:r>
      <w:r w:rsidRPr="00602890">
        <w:rPr>
          <w:b/>
          <w:lang w:bidi="en-US"/>
        </w:rPr>
        <w:t>must</w:t>
      </w:r>
      <w:r w:rsidRPr="006A77DD">
        <w:rPr>
          <w:lang w:bidi="en-US"/>
        </w:rPr>
        <w:t xml:space="preserve"> submit </w:t>
      </w:r>
      <w:r>
        <w:rPr>
          <w:lang w:bidi="en-US"/>
        </w:rPr>
        <w:t>an exempt or non-exempt human subjects narrative</w:t>
      </w:r>
      <w:r w:rsidRPr="006A77DD">
        <w:rPr>
          <w:lang w:bidi="en-US"/>
        </w:rPr>
        <w:t xml:space="preserve"> as a separate PDF attachment</w:t>
      </w:r>
      <w:r w:rsidRPr="006A77DD">
        <w:t xml:space="preserve"> in the application package. </w:t>
      </w:r>
      <w:r w:rsidRPr="006A77DD">
        <w:rPr>
          <w:lang w:bidi="en-US"/>
        </w:rPr>
        <w:t xml:space="preserve">We do not recommend a page length for the </w:t>
      </w:r>
      <w:r>
        <w:rPr>
          <w:lang w:bidi="en-US"/>
        </w:rPr>
        <w:t>human subjects narrative</w:t>
      </w:r>
      <w:r w:rsidRPr="006A77DD">
        <w:rPr>
          <w:lang w:bidi="en-US"/>
        </w:rPr>
        <w:t>.</w:t>
      </w:r>
      <w:r>
        <w:rPr>
          <w:lang w:bidi="en-US"/>
        </w:rPr>
        <w:t xml:space="preserve"> S</w:t>
      </w:r>
      <w:r>
        <w:t xml:space="preserve">ee </w:t>
      </w:r>
      <w:r w:rsidRPr="00FF7787">
        <w:rPr>
          <w:i/>
          <w:iCs/>
        </w:rPr>
        <w:t>Information About the Protection of Human Subjects in Research Supported by the Department of Education</w:t>
      </w:r>
      <w:r w:rsidRPr="0081036F">
        <w:t xml:space="preserve"> </w:t>
      </w:r>
      <w:r w:rsidRPr="004D39B0">
        <w:t>(</w:t>
      </w:r>
      <w:hyperlink r:id="rId127" w:history="1">
        <w:r w:rsidR="008279E0" w:rsidRPr="004D39B0">
          <w:rPr>
            <w:rStyle w:val="Hyperlink"/>
          </w:rPr>
          <w:t>https://www2.ed.gov/policy/fund/guid/humansub/hrsnarrative1.html</w:t>
        </w:r>
      </w:hyperlink>
      <w:r w:rsidRPr="004D39B0">
        <w:t>)</w:t>
      </w:r>
      <w:r>
        <w:t xml:space="preserve"> </w:t>
      </w:r>
      <w:r w:rsidRPr="008F7CB3">
        <w:t>for a brief overview of principles, regulations, and policies which affect research involving human subjects in research activities supported by the Department of Education.</w:t>
      </w:r>
      <w:r w:rsidR="007F49D7">
        <w:t xml:space="preserve"> </w:t>
      </w:r>
      <w:bookmarkEnd w:id="371"/>
    </w:p>
    <w:p w14:paraId="4970E423" w14:textId="6A9CF8A9" w:rsidR="00867CDD" w:rsidRDefault="00867CDD" w:rsidP="0018212B">
      <w:r>
        <w:t>T</w:t>
      </w:r>
      <w:r w:rsidRPr="000320EA">
        <w:t xml:space="preserve">he U.S. Department of Education does not require certification of </w:t>
      </w:r>
      <w:r w:rsidR="00BC3228">
        <w:t>IRB</w:t>
      </w:r>
      <w:r w:rsidRPr="000320EA">
        <w:t xml:space="preserve">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w:t>
      </w:r>
      <w:r w:rsidR="00D51CA1">
        <w:t xml:space="preserve"> from the Department</w:t>
      </w:r>
      <w:r w:rsidRPr="000320EA">
        <w:t xml:space="preserve">. </w:t>
      </w:r>
    </w:p>
    <w:p w14:paraId="0AECFF11" w14:textId="77777777" w:rsidR="00867CDD" w:rsidRDefault="00867CDD" w:rsidP="0018212B">
      <w:pPr>
        <w:pStyle w:val="Heading3"/>
      </w:pPr>
      <w:bookmarkStart w:id="373" w:name="_Toc38387959"/>
      <w:bookmarkStart w:id="374" w:name="_Toc140679577"/>
      <w:bookmarkEnd w:id="372"/>
      <w:r w:rsidRPr="00E46887">
        <w:rPr>
          <w:iCs/>
        </w:rPr>
        <w:t>4.</w:t>
      </w:r>
      <w:r>
        <w:t xml:space="preserve"> Biographical Sketches for Key Personnel</w:t>
      </w:r>
      <w:bookmarkEnd w:id="373"/>
      <w:bookmarkEnd w:id="374"/>
    </w:p>
    <w:p w14:paraId="1467903A" w14:textId="3FE7F91D" w:rsidR="004213E3" w:rsidRDefault="00867CDD" w:rsidP="0018212B">
      <w:bookmarkStart w:id="375" w:name="_Hlk36790167"/>
      <w:r>
        <w:t xml:space="preserve">You </w:t>
      </w:r>
      <w:r w:rsidRPr="00E46887">
        <w:rPr>
          <w:b/>
          <w:bCs/>
        </w:rPr>
        <w:t>must</w:t>
      </w:r>
      <w:r>
        <w:t xml:space="preserve"> submit a biographical sketch for each person named as key personnel in your application. You may also submit biographical sketches for consultants (optional). E</w:t>
      </w:r>
      <w:r w:rsidRPr="00A222AC">
        <w:t xml:space="preserve">ach biographical sketch </w:t>
      </w:r>
      <w:r w:rsidR="004735D6" w:rsidRPr="00F440E3">
        <w:t>(</w:t>
      </w:r>
      <w:r w:rsidR="00BE3627" w:rsidRPr="00F440E3">
        <w:t xml:space="preserve">an </w:t>
      </w:r>
      <w:r w:rsidR="004735D6" w:rsidRPr="00F440E3">
        <w:lastRenderedPageBreak/>
        <w:t>abbreviated CV plus</w:t>
      </w:r>
      <w:r w:rsidRPr="00F440E3">
        <w:t xml:space="preserve"> current and pending support information</w:t>
      </w:r>
      <w:r w:rsidR="004735D6" w:rsidRPr="00F440E3">
        <w:t>)</w:t>
      </w:r>
      <w:r w:rsidRPr="00A222AC">
        <w:t xml:space="preserve"> </w:t>
      </w:r>
      <w:r w:rsidRPr="00A222AC">
        <w:rPr>
          <w:b/>
          <w:bCs/>
        </w:rPr>
        <w:t>must be no more than five pages in length</w:t>
      </w:r>
      <w:r w:rsidR="00705B12">
        <w:rPr>
          <w:b/>
          <w:bCs/>
        </w:rPr>
        <w:t>, and this five-page limit includes current and pending support information</w:t>
      </w:r>
      <w:r>
        <w:t>.</w:t>
      </w:r>
      <w:r w:rsidRPr="00240E62">
        <w:t xml:space="preserve"> If a biographical sketch exceeds this</w:t>
      </w:r>
      <w:r w:rsidRPr="00E431C8">
        <w:t xml:space="preserve"> page limit, </w:t>
      </w:r>
      <w:r>
        <w:t xml:space="preserve">IES </w:t>
      </w:r>
      <w:r w:rsidRPr="00E431C8">
        <w:t xml:space="preserve">will remove any pages after the </w:t>
      </w:r>
      <w:r>
        <w:t>fifth</w:t>
      </w:r>
      <w:r w:rsidRPr="00E431C8">
        <w:t xml:space="preserve"> page</w:t>
      </w:r>
      <w:r>
        <w:t xml:space="preserve"> </w:t>
      </w:r>
      <w:r w:rsidRPr="00E431C8">
        <w:t xml:space="preserve">before it is forwarded for </w:t>
      </w:r>
      <w:r w:rsidR="00B43FB4">
        <w:t xml:space="preserve">scientific </w:t>
      </w:r>
      <w:r w:rsidRPr="00E431C8">
        <w:t>peer review</w:t>
      </w:r>
      <w:r>
        <w:t xml:space="preserve">. </w:t>
      </w:r>
    </w:p>
    <w:p w14:paraId="7E61495B" w14:textId="496E9CEC" w:rsidR="00867CDD" w:rsidRPr="004D39B0" w:rsidRDefault="00867CDD" w:rsidP="0018212B">
      <w:r>
        <w:t>Biographical sketches are submitted as separate PDF attachments in the application package. IES strongly encourages applicants to use SciENcv (</w:t>
      </w:r>
      <w:hyperlink r:id="rId128">
        <w:r w:rsidR="00513BB3" w:rsidRPr="6522A6B5">
          <w:rPr>
            <w:rStyle w:val="Hyperlink"/>
          </w:rPr>
          <w:t>https://www.ncbi.nlm.nih.gov/sciencv/</w:t>
        </w:r>
      </w:hyperlink>
      <w:r>
        <w:t xml:space="preserve">) where you will find an IES biosketch form. </w:t>
      </w:r>
      <w:r w:rsidR="00AF65F0">
        <w:t xml:space="preserve">IES will accept the SciENcv format for your biographical sketch even though it does not adhere exactly to our general formatting requirements. </w:t>
      </w:r>
      <w:r>
        <w:t>You may also develop your own biosketch format. If you use SciENcv, the information on current and pending support will be entered into the IES biosketch template. If you use your own format, you will need to provide this information in a separate table.</w:t>
      </w:r>
    </w:p>
    <w:p w14:paraId="15E1B7E4" w14:textId="5271CFDF" w:rsidR="00BC231B" w:rsidRDefault="00867CDD" w:rsidP="0018212B">
      <w:r w:rsidRPr="004D39B0">
        <w:t>The biographical sketch for the principal investigator, each co-principal investigator, other key personnel</w:t>
      </w:r>
      <w:r w:rsidR="00F73086" w:rsidRPr="004D39B0">
        <w:t>, and consultants</w:t>
      </w:r>
      <w:r w:rsidR="009B2DEA" w:rsidRPr="004D39B0">
        <w:t xml:space="preserve"> (if included)</w:t>
      </w:r>
      <w:r w:rsidRPr="004D39B0">
        <w:t xml:space="preserve"> should show how </w:t>
      </w:r>
      <w:r w:rsidR="001E3E06" w:rsidRPr="004D39B0">
        <w:t>members of</w:t>
      </w:r>
      <w:r w:rsidR="005C1731" w:rsidRPr="004D39B0">
        <w:t xml:space="preserve"> </w:t>
      </w:r>
      <w:r w:rsidR="009B2DEA" w:rsidRPr="004D39B0">
        <w:t xml:space="preserve">the project team </w:t>
      </w:r>
      <w:r w:rsidRPr="004D39B0">
        <w:t>possess training and expertise commensurate with their specified duties on the proposed project, for example</w:t>
      </w:r>
      <w:r w:rsidR="00623101" w:rsidRPr="004D39B0">
        <w:t>,</w:t>
      </w:r>
      <w:r w:rsidRPr="004D39B0">
        <w:t xml:space="preserve"> by describing relevant publications, grants, and research experience</w:t>
      </w:r>
      <w:r w:rsidR="00BC231B" w:rsidRPr="004D39B0">
        <w:t xml:space="preserve">, including experience working with the </w:t>
      </w:r>
      <w:r w:rsidR="00D50B0D" w:rsidRPr="004D39B0">
        <w:t>study</w:t>
      </w:r>
      <w:r w:rsidR="00BC231B" w:rsidRPr="004D39B0">
        <w:t xml:space="preserve"> population </w:t>
      </w:r>
      <w:r w:rsidR="00D50B0D" w:rsidRPr="004D39B0">
        <w:t>as applicable</w:t>
      </w:r>
      <w:r w:rsidR="00BC231B" w:rsidRPr="004D39B0">
        <w:t>.</w:t>
      </w:r>
      <w:r w:rsidR="00BC231B">
        <w:t xml:space="preserve"> </w:t>
      </w:r>
    </w:p>
    <w:p w14:paraId="299CAA4E" w14:textId="270C8999" w:rsidR="00867CDD" w:rsidRDefault="00867CDD" w:rsidP="0018212B">
      <w:r>
        <w:t xml:space="preserve">Provide a list of current and pending grants for the principal investigator, each co-principal investigator, and other key personnel, along with the proportion of their time, expressed as percent </w:t>
      </w:r>
      <w:r w:rsidRPr="00E70EDB">
        <w:rPr>
          <w:b/>
        </w:rPr>
        <w:t>effort over a 12-month calendar year</w:t>
      </w:r>
      <w:r>
        <w:t xml:space="preserve">, allocated to each project. Include the proposed IES grant as one of the pending grants in this list. </w:t>
      </w:r>
    </w:p>
    <w:p w14:paraId="5C28346B" w14:textId="71A0CE5D" w:rsidR="004009E2" w:rsidRDefault="004009E2" w:rsidP="0018212B">
      <w:r>
        <w:t>I</w:t>
      </w:r>
      <w:r w:rsidR="00572883">
        <w:t>nclude</w:t>
      </w:r>
      <w:r w:rsidR="4E2CE5B1">
        <w:t xml:space="preserve"> </w:t>
      </w:r>
      <w:r w:rsidR="5BB5EEF7">
        <w:t>a</w:t>
      </w:r>
      <w:r w:rsidR="00572883">
        <w:t xml:space="preserve"> </w:t>
      </w:r>
      <w:r w:rsidR="00E73650">
        <w:t>persistent</w:t>
      </w:r>
      <w:r w:rsidR="00006538">
        <w:t xml:space="preserve"> identifier </w:t>
      </w:r>
      <w:r w:rsidR="002D1FFC">
        <w:t>(</w:t>
      </w:r>
      <w:r w:rsidR="00C5693B">
        <w:t>PID</w:t>
      </w:r>
      <w:r w:rsidR="002D1FFC">
        <w:t xml:space="preserve">) </w:t>
      </w:r>
      <w:r w:rsidR="00006538">
        <w:t xml:space="preserve">such as an </w:t>
      </w:r>
      <w:r w:rsidR="00572883">
        <w:t>ORCID i</w:t>
      </w:r>
      <w:r w:rsidR="00C823BC">
        <w:t>D</w:t>
      </w:r>
      <w:r w:rsidR="00572883">
        <w:t xml:space="preserve"> (Open Researcher and Contributor; </w:t>
      </w:r>
      <w:hyperlink r:id="rId129">
        <w:r w:rsidR="00572883" w:rsidRPr="6522A6B5">
          <w:rPr>
            <w:rStyle w:val="Hyperlink"/>
          </w:rPr>
          <w:t>https://orcid.org/</w:t>
        </w:r>
      </w:hyperlink>
      <w:r w:rsidR="00572883">
        <w:t>)</w:t>
      </w:r>
      <w:r w:rsidR="00006538">
        <w:t xml:space="preserve"> in the biosketches</w:t>
      </w:r>
      <w:r w:rsidR="00572883">
        <w:t xml:space="preserve"> </w:t>
      </w:r>
      <w:r>
        <w:t>for all key personnel</w:t>
      </w:r>
      <w:r w:rsidR="00006538">
        <w:t xml:space="preserve">. If you or any key member of your project team does not yet have a </w:t>
      </w:r>
      <w:r w:rsidR="00C5693B">
        <w:t>PID</w:t>
      </w:r>
      <w:r w:rsidR="00006538">
        <w:t xml:space="preserve">, IES encourages you to establish </w:t>
      </w:r>
      <w:r w:rsidR="00572883">
        <w:t xml:space="preserve">one </w:t>
      </w:r>
      <w:r w:rsidR="00006538">
        <w:t>as soon as possible</w:t>
      </w:r>
      <w:r w:rsidR="00C5693B">
        <w:t>,</w:t>
      </w:r>
      <w:r w:rsidR="00006538">
        <w:t xml:space="preserve"> given the requirement that </w:t>
      </w:r>
      <w:r w:rsidR="00006538" w:rsidRPr="185EFE92">
        <w:rPr>
          <w:b/>
        </w:rPr>
        <w:t>a</w:t>
      </w:r>
      <w:r w:rsidRPr="185EFE92">
        <w:rPr>
          <w:b/>
        </w:rPr>
        <w:t xml:space="preserve">ll key personnel are required to have a </w:t>
      </w:r>
      <w:r w:rsidR="00C5693B" w:rsidRPr="185EFE92">
        <w:rPr>
          <w:b/>
        </w:rPr>
        <w:t>PID</w:t>
      </w:r>
      <w:r w:rsidR="00006538" w:rsidRPr="185EFE92">
        <w:rPr>
          <w:b/>
        </w:rPr>
        <w:t xml:space="preserve"> </w:t>
      </w:r>
      <w:r w:rsidRPr="185EFE92">
        <w:rPr>
          <w:b/>
        </w:rPr>
        <w:t>in place before an award will be made</w:t>
      </w:r>
      <w:r>
        <w:t>.</w:t>
      </w:r>
    </w:p>
    <w:p w14:paraId="07EBFC77" w14:textId="0D6FD7DF" w:rsidR="00572883" w:rsidRPr="000320EA" w:rsidRDefault="00572883" w:rsidP="0018212B"/>
    <w:p w14:paraId="27076FF3" w14:textId="77777777" w:rsidR="00572883" w:rsidRDefault="00572883" w:rsidP="0018212B"/>
    <w:bookmarkEnd w:id="375"/>
    <w:p w14:paraId="7A3E3219" w14:textId="77777777" w:rsidR="00867CDD" w:rsidRPr="005553A3" w:rsidRDefault="00867CDD" w:rsidP="0018212B">
      <w:pPr>
        <w:spacing w:before="120" w:after="120"/>
      </w:pPr>
    </w:p>
    <w:p w14:paraId="07AE4F74" w14:textId="3A035EB5" w:rsidR="00E4263B" w:rsidRPr="002755DB" w:rsidRDefault="00E4263B" w:rsidP="0018212B">
      <w:pPr>
        <w:spacing w:before="120" w:after="120"/>
        <w:rPr>
          <w:rFonts w:eastAsia="Times New Roman"/>
          <w:b/>
          <w:bCs/>
          <w:color w:val="000000"/>
        </w:rPr>
      </w:pPr>
      <w:r w:rsidRPr="006A77DD">
        <w:rPr>
          <w:rFonts w:eastAsia="Times New Roman"/>
          <w:b/>
          <w:bCs/>
          <w:color w:val="000000"/>
        </w:rPr>
        <w:br w:type="page"/>
      </w:r>
      <w:bookmarkStart w:id="376" w:name="_Measurement"/>
      <w:bookmarkStart w:id="377" w:name="_E._Measurement"/>
      <w:bookmarkEnd w:id="376"/>
      <w:bookmarkEnd w:id="377"/>
    </w:p>
    <w:p w14:paraId="2960CC98" w14:textId="77777777" w:rsidR="000F137E" w:rsidRPr="006A77DD" w:rsidRDefault="000F137E" w:rsidP="00E73650">
      <w:pPr>
        <w:pStyle w:val="Heading1"/>
        <w:pageBreakBefore w:val="0"/>
        <w:rPr>
          <w:rFonts w:eastAsia="MS Gothic"/>
        </w:rPr>
      </w:pPr>
      <w:bookmarkStart w:id="378" w:name="_Part_V:_Competition"/>
      <w:bookmarkStart w:id="379" w:name="_Toc7786567"/>
      <w:bookmarkStart w:id="380" w:name="_Toc10478892"/>
      <w:bookmarkStart w:id="381" w:name="_Toc38387960"/>
      <w:bookmarkStart w:id="382" w:name="_Toc140679578"/>
      <w:bookmarkEnd w:id="131"/>
      <w:bookmarkEnd w:id="132"/>
      <w:bookmarkEnd w:id="133"/>
      <w:bookmarkEnd w:id="378"/>
      <w:r w:rsidRPr="006A77DD">
        <w:rPr>
          <w:rFonts w:eastAsia="MS Gothic"/>
        </w:rPr>
        <w:lastRenderedPageBreak/>
        <w:t>Part V: Competition Regulations and Review Criteria</w:t>
      </w:r>
      <w:bookmarkEnd w:id="379"/>
      <w:bookmarkEnd w:id="380"/>
      <w:bookmarkEnd w:id="381"/>
      <w:bookmarkEnd w:id="382"/>
    </w:p>
    <w:p w14:paraId="0195A6BC" w14:textId="77777777" w:rsidR="000F137E" w:rsidRPr="006A77DD" w:rsidRDefault="000F137E" w:rsidP="0018212B">
      <w:pPr>
        <w:pStyle w:val="Heading2"/>
      </w:pPr>
      <w:bookmarkStart w:id="383" w:name="_Toc375049592"/>
      <w:bookmarkStart w:id="384" w:name="_Toc383775971"/>
      <w:bookmarkStart w:id="385" w:name="_Toc515350989"/>
      <w:bookmarkStart w:id="386" w:name="_Toc7786568"/>
      <w:bookmarkStart w:id="387" w:name="_Toc10478893"/>
      <w:bookmarkStart w:id="388" w:name="_Toc38387961"/>
      <w:bookmarkStart w:id="389" w:name="_Toc140679579"/>
      <w:r>
        <w:t xml:space="preserve">A. </w:t>
      </w:r>
      <w:r w:rsidRPr="006A77DD">
        <w:t>Funding Mechanisms and Restrictions</w:t>
      </w:r>
      <w:bookmarkEnd w:id="383"/>
      <w:bookmarkEnd w:id="384"/>
      <w:bookmarkEnd w:id="385"/>
      <w:bookmarkEnd w:id="386"/>
      <w:bookmarkEnd w:id="387"/>
      <w:bookmarkEnd w:id="388"/>
      <w:bookmarkEnd w:id="389"/>
    </w:p>
    <w:p w14:paraId="652A20A9" w14:textId="77777777" w:rsidR="000F137E" w:rsidRPr="00356790" w:rsidRDefault="000F137E" w:rsidP="0018212B">
      <w:pPr>
        <w:pStyle w:val="Heading3"/>
      </w:pPr>
      <w:bookmarkStart w:id="390" w:name="_Toc375049595"/>
      <w:bookmarkStart w:id="391" w:name="_Toc383775972"/>
      <w:bookmarkStart w:id="392" w:name="_Toc515350990"/>
      <w:bookmarkStart w:id="393" w:name="_Toc7786569"/>
      <w:bookmarkStart w:id="394" w:name="_Toc10478894"/>
      <w:bookmarkStart w:id="395" w:name="_Toc38387962"/>
      <w:bookmarkStart w:id="396" w:name="_Toc140679580"/>
      <w:bookmarkStart w:id="397" w:name="_Toc375049593"/>
      <w:r>
        <w:t xml:space="preserve">1. </w:t>
      </w:r>
      <w:r w:rsidRPr="00356790">
        <w:t>Mechanism of Support</w:t>
      </w:r>
      <w:bookmarkEnd w:id="390"/>
      <w:bookmarkEnd w:id="391"/>
      <w:bookmarkEnd w:id="392"/>
      <w:bookmarkEnd w:id="393"/>
      <w:bookmarkEnd w:id="394"/>
      <w:bookmarkEnd w:id="395"/>
      <w:bookmarkEnd w:id="396"/>
    </w:p>
    <w:p w14:paraId="1C33CD3D" w14:textId="77777777" w:rsidR="000F137E" w:rsidRPr="006A77DD" w:rsidRDefault="000F137E" w:rsidP="0018212B">
      <w:r w:rsidRPr="006A77DD">
        <w:t>IES intends to award grants pursuant to this Request for Applications.</w:t>
      </w:r>
    </w:p>
    <w:p w14:paraId="0A5553F0" w14:textId="77777777" w:rsidR="000F137E" w:rsidRPr="006A77DD" w:rsidRDefault="000F137E" w:rsidP="0018212B">
      <w:pPr>
        <w:pStyle w:val="Heading3"/>
      </w:pPr>
      <w:bookmarkStart w:id="398" w:name="_Toc375049596"/>
      <w:bookmarkStart w:id="399" w:name="_Toc383775973"/>
      <w:bookmarkStart w:id="400" w:name="_Toc515350991"/>
      <w:bookmarkStart w:id="401" w:name="_Toc7786570"/>
      <w:bookmarkStart w:id="402" w:name="_Toc10478895"/>
      <w:bookmarkStart w:id="403" w:name="_Toc38387963"/>
      <w:bookmarkStart w:id="404" w:name="_Toc140679581"/>
      <w:r>
        <w:t xml:space="preserve">2. </w:t>
      </w:r>
      <w:r w:rsidRPr="006A77DD">
        <w:t>Funding Available</w:t>
      </w:r>
      <w:bookmarkEnd w:id="398"/>
      <w:bookmarkEnd w:id="399"/>
      <w:bookmarkEnd w:id="400"/>
      <w:bookmarkEnd w:id="401"/>
      <w:bookmarkEnd w:id="402"/>
      <w:bookmarkEnd w:id="403"/>
      <w:bookmarkEnd w:id="404"/>
    </w:p>
    <w:p w14:paraId="0681C933" w14:textId="6BDD8DDE" w:rsidR="000F137E" w:rsidRPr="006A77DD" w:rsidRDefault="000F137E" w:rsidP="0018212B">
      <w:r w:rsidRPr="006A77DD">
        <w:t xml:space="preserve">Although IES intends to support the topics and project types described in this announcement, all awards pursuant to this Request for Applications are contingent upon the availability of funds and the receipt of meritorious applications. IES makes its awards to the highest quality applications, as determined </w:t>
      </w:r>
      <w:r w:rsidRPr="00B43FB4">
        <w:t xml:space="preserve">through </w:t>
      </w:r>
      <w:r w:rsidR="00B43FB4" w:rsidRPr="00B43FB4">
        <w:t xml:space="preserve">scientific </w:t>
      </w:r>
      <w:r w:rsidRPr="00B43FB4">
        <w:t>peer review</w:t>
      </w:r>
      <w:r w:rsidRPr="006A77DD">
        <w:t xml:space="preserve">, regardless of topic or project type. </w:t>
      </w:r>
    </w:p>
    <w:p w14:paraId="3C10670B" w14:textId="77777777" w:rsidR="000F137E" w:rsidRPr="006A77DD" w:rsidRDefault="000F137E" w:rsidP="0018212B">
      <w:r w:rsidRPr="006A77DD">
        <w:rPr>
          <w:b/>
        </w:rPr>
        <w:t>The size of the award depends on the project type and scope of the project</w:t>
      </w:r>
      <w:r w:rsidRPr="006A77DD">
        <w:t xml:space="preserve">. Please attend to the duration and budget maximums set for each project type in </w:t>
      </w:r>
      <w:hyperlink w:anchor="_PART_III:_PROJECT" w:history="1">
        <w:r>
          <w:rPr>
            <w:color w:val="0000FF"/>
            <w:u w:val="single"/>
          </w:rPr>
          <w:t>Part III Project Type Requirements and Recommendations</w:t>
        </w:r>
      </w:hyperlink>
      <w:r w:rsidRPr="006A77DD">
        <w:t xml:space="preserve">. </w:t>
      </w:r>
    </w:p>
    <w:p w14:paraId="5C4DEFB4" w14:textId="77777777" w:rsidR="000F137E" w:rsidRPr="006A77DD" w:rsidRDefault="000F137E" w:rsidP="0018212B">
      <w:pPr>
        <w:pStyle w:val="Heading3"/>
      </w:pPr>
      <w:bookmarkStart w:id="405" w:name="_Toc375049597"/>
      <w:bookmarkStart w:id="406" w:name="_Toc383775974"/>
      <w:bookmarkStart w:id="407" w:name="_Toc515350992"/>
      <w:bookmarkStart w:id="408" w:name="_Toc7786571"/>
      <w:bookmarkStart w:id="409" w:name="_Toc10478896"/>
      <w:bookmarkStart w:id="410" w:name="_Toc38387964"/>
      <w:bookmarkStart w:id="411" w:name="_Toc140679582"/>
      <w:bookmarkEnd w:id="397"/>
      <w:r>
        <w:t xml:space="preserve">3. </w:t>
      </w:r>
      <w:r w:rsidRPr="006A77DD">
        <w:t xml:space="preserve">Special Considerations for </w:t>
      </w:r>
      <w:bookmarkEnd w:id="405"/>
      <w:r w:rsidRPr="006A77DD">
        <w:t>Budget Expenses</w:t>
      </w:r>
      <w:bookmarkEnd w:id="406"/>
      <w:bookmarkEnd w:id="407"/>
      <w:bookmarkEnd w:id="408"/>
      <w:bookmarkEnd w:id="409"/>
      <w:bookmarkEnd w:id="410"/>
      <w:bookmarkEnd w:id="411"/>
    </w:p>
    <w:p w14:paraId="34F1BD02" w14:textId="77777777" w:rsidR="000F137E" w:rsidRPr="006A77DD" w:rsidRDefault="000F137E" w:rsidP="0080784D">
      <w:pPr>
        <w:pStyle w:val="Heading4"/>
      </w:pPr>
      <w:r>
        <w:t xml:space="preserve">(a) </w:t>
      </w:r>
      <w:r w:rsidRPr="006A77DD">
        <w:t>Indirect Cost Rate</w:t>
      </w:r>
    </w:p>
    <w:p w14:paraId="5C324381" w14:textId="1195C0B5" w:rsidR="009232F4" w:rsidRDefault="00E73650" w:rsidP="0018212B">
      <w:bookmarkStart w:id="412" w:name="_Hlk38438781"/>
      <w:r>
        <w:t>A</w:t>
      </w:r>
      <w:r w:rsidR="002D1FFC">
        <w:t xml:space="preserve">pplicants </w:t>
      </w:r>
      <w:r>
        <w:t>are expected to apply</w:t>
      </w:r>
      <w:r w:rsidR="002D1FFC">
        <w:t xml:space="preserve"> their </w:t>
      </w:r>
      <w:r w:rsidR="000F137E" w:rsidRPr="006A77DD">
        <w:t>institution’s federally negotiated indirect cost rate</w:t>
      </w:r>
      <w:r w:rsidR="009232F4">
        <w:t xml:space="preserve"> when developing a budget for the proposed research project</w:t>
      </w:r>
      <w:r w:rsidR="000F137E" w:rsidRPr="006A77DD">
        <w:t xml:space="preserve">. </w:t>
      </w:r>
    </w:p>
    <w:p w14:paraId="38ECCFCB" w14:textId="109E8029" w:rsidR="003F525E" w:rsidRPr="003F525E" w:rsidRDefault="000F137E" w:rsidP="0018212B">
      <w:r>
        <w:t>If your institution does not have an indirect cost rate and you receive a grant from IES, the</w:t>
      </w:r>
      <w:r w:rsidR="009232F4">
        <w:rPr>
          <w:b/>
        </w:rPr>
        <w:t xml:space="preserve"> </w:t>
      </w:r>
      <w:r w:rsidR="009232F4" w:rsidRPr="00A222AC">
        <w:t xml:space="preserve">Indirect Cost Group (ICG) in the U.S. Department of Education's Office of the Chief Financial Officer </w:t>
      </w:r>
      <w:r w:rsidR="009232F4">
        <w:t>(</w:t>
      </w:r>
      <w:hyperlink r:id="rId130" w:history="1">
        <w:r w:rsidR="009232F4" w:rsidRPr="00F26C68">
          <w:rPr>
            <w:rStyle w:val="Hyperlink"/>
          </w:rPr>
          <w:t>https://www2.ed.gov/about/offices/list/ocfo/fipao/faq.html</w:t>
        </w:r>
      </w:hyperlink>
      <w:r w:rsidR="009232F4">
        <w:t xml:space="preserve">) </w:t>
      </w:r>
      <w:r>
        <w:t xml:space="preserve">can help with obtaining an indirect cost rate once the grant is awarded. </w:t>
      </w:r>
      <w:r w:rsidR="009232F4" w:rsidRPr="00124604">
        <w:rPr>
          <w:bCs/>
        </w:rPr>
        <w:t xml:space="preserve">Please note that </w:t>
      </w:r>
      <w:r w:rsidR="009232F4">
        <w:rPr>
          <w:bCs/>
        </w:rPr>
        <w:t xml:space="preserve">the ICG is </w:t>
      </w:r>
      <w:r w:rsidR="009232F4">
        <w:t xml:space="preserve">not available for assistance during the application preparation process. </w:t>
      </w:r>
    </w:p>
    <w:bookmarkEnd w:id="412"/>
    <w:p w14:paraId="0E612A85" w14:textId="77777777" w:rsidR="00B719FE" w:rsidRDefault="44E03A99" w:rsidP="0018212B">
      <w:pPr>
        <w:rPr>
          <w:rFonts w:eastAsia="Calibri"/>
        </w:rPr>
      </w:pPr>
      <w:r w:rsidRPr="004D39B0">
        <w:rPr>
          <w:rFonts w:eastAsia="Calibri"/>
        </w:rPr>
        <w:t xml:space="preserve">Most </w:t>
      </w:r>
      <w:r w:rsidR="718C705E" w:rsidRPr="004D39B0">
        <w:rPr>
          <w:rFonts w:eastAsia="Calibri"/>
        </w:rPr>
        <w:t>i</w:t>
      </w:r>
      <w:r w:rsidR="1E7A6BD4" w:rsidRPr="004D39B0">
        <w:rPr>
          <w:rFonts w:eastAsia="Calibri"/>
        </w:rPr>
        <w:t xml:space="preserve">nstitutions that do not have a current negotiated rate may </w:t>
      </w:r>
      <w:r w:rsidR="4610365E" w:rsidRPr="004D39B0">
        <w:rPr>
          <w:rFonts w:eastAsia="Calibri"/>
        </w:rPr>
        <w:t>use</w:t>
      </w:r>
      <w:r w:rsidR="1E7A6BD4" w:rsidRPr="004D39B0">
        <w:rPr>
          <w:rFonts w:eastAsia="Calibri"/>
        </w:rPr>
        <w:t xml:space="preserve"> a de minimis rate of 10 percent of modified total direct costs (</w:t>
      </w:r>
      <w:r w:rsidR="0C602F66" w:rsidRPr="004D39B0">
        <w:rPr>
          <w:rFonts w:eastAsia="Calibri"/>
        </w:rPr>
        <w:t xml:space="preserve">see </w:t>
      </w:r>
      <w:r w:rsidR="1E7A6BD4" w:rsidRPr="004D39B0">
        <w:rPr>
          <w:rFonts w:eastAsia="Calibri"/>
        </w:rPr>
        <w:t xml:space="preserve">2 CFR </w:t>
      </w:r>
      <w:r w:rsidR="00B44AA7" w:rsidRPr="00C24A6F">
        <w:t>§</w:t>
      </w:r>
      <w:r w:rsidR="1E7A6BD4" w:rsidRPr="004D39B0">
        <w:rPr>
          <w:rFonts w:eastAsia="Calibri"/>
        </w:rPr>
        <w:t>200.414</w:t>
      </w:r>
      <w:r w:rsidR="62C30934" w:rsidRPr="004D39B0">
        <w:rPr>
          <w:rFonts w:eastAsia="Calibri"/>
        </w:rPr>
        <w:t xml:space="preserve"> </w:t>
      </w:r>
      <w:hyperlink r:id="rId131" w:history="1">
        <w:r w:rsidR="00D51B9A" w:rsidRPr="00E310B7">
          <w:rPr>
            <w:rStyle w:val="Hyperlink"/>
            <w:rFonts w:eastAsia="Calibri"/>
          </w:rPr>
          <w:t>https://www.ecfr.gov/cgi-bin/text-idx?node=se2.1.200_1414&amp;rgn=div8</w:t>
        </w:r>
      </w:hyperlink>
      <w:r w:rsidR="00D51B9A">
        <w:rPr>
          <w:rFonts w:eastAsia="Calibri"/>
        </w:rPr>
        <w:t xml:space="preserve"> </w:t>
      </w:r>
      <w:r w:rsidR="62C30934" w:rsidRPr="004D39B0">
        <w:rPr>
          <w:rFonts w:eastAsia="Calibri"/>
        </w:rPr>
        <w:t>for more information</w:t>
      </w:r>
      <w:r w:rsidR="6B971795" w:rsidRPr="004D39B0">
        <w:rPr>
          <w:rFonts w:eastAsia="Calibri"/>
        </w:rPr>
        <w:t>)</w:t>
      </w:r>
      <w:r w:rsidR="1E7A6BD4" w:rsidRPr="004D39B0">
        <w:rPr>
          <w:rFonts w:eastAsia="Calibri"/>
        </w:rPr>
        <w:t xml:space="preserve">. </w:t>
      </w:r>
      <w:r w:rsidR="48491420" w:rsidRPr="004D39B0">
        <w:rPr>
          <w:rFonts w:eastAsia="Calibri"/>
        </w:rPr>
        <w:t xml:space="preserve">This de minimis rate may </w:t>
      </w:r>
      <w:r w:rsidR="0350E329" w:rsidRPr="004D39B0">
        <w:rPr>
          <w:rFonts w:eastAsia="Calibri"/>
        </w:rPr>
        <w:t>be used indefinitely</w:t>
      </w:r>
      <w:r w:rsidR="02077BD5" w:rsidRPr="004D39B0">
        <w:rPr>
          <w:rFonts w:eastAsia="Calibri"/>
        </w:rPr>
        <w:t xml:space="preserve"> and no </w:t>
      </w:r>
      <w:r w:rsidR="0350E329" w:rsidRPr="004D39B0">
        <w:rPr>
          <w:rFonts w:eastAsia="Calibri"/>
        </w:rPr>
        <w:t xml:space="preserve">documentation is required to justify </w:t>
      </w:r>
      <w:r w:rsidR="39A99F9D" w:rsidRPr="004D39B0">
        <w:rPr>
          <w:rFonts w:eastAsia="Calibri"/>
        </w:rPr>
        <w:t>its</w:t>
      </w:r>
      <w:r w:rsidR="58797737" w:rsidRPr="004D39B0">
        <w:rPr>
          <w:rFonts w:eastAsia="Calibri"/>
        </w:rPr>
        <w:t xml:space="preserve"> use</w:t>
      </w:r>
      <w:r w:rsidR="0350E329" w:rsidRPr="004D39B0">
        <w:rPr>
          <w:rFonts w:eastAsia="Calibri"/>
        </w:rPr>
        <w:t>.</w:t>
      </w:r>
      <w:r w:rsidR="0007329B" w:rsidRPr="004D39B0">
        <w:rPr>
          <w:rFonts w:eastAsia="Calibri"/>
        </w:rPr>
        <w:t xml:space="preserve"> </w:t>
      </w:r>
    </w:p>
    <w:p w14:paraId="2AD23147" w14:textId="6496F5D0" w:rsidR="00FB6D4A" w:rsidRDefault="000F137E" w:rsidP="0018212B">
      <w:pPr>
        <w:rPr>
          <w:rFonts w:eastAsia="Calibri"/>
        </w:rPr>
      </w:pPr>
      <w:r>
        <w:t>Institutions, both primary grantees and subawardees, not located in the territorial United States may not charge indirect costs.</w:t>
      </w:r>
      <w:r w:rsidR="007A36EE">
        <w:t xml:space="preserve"> </w:t>
      </w:r>
    </w:p>
    <w:p w14:paraId="5A03D064" w14:textId="77777777" w:rsidR="000F137E" w:rsidRPr="006A77DD" w:rsidRDefault="000F137E" w:rsidP="0080784D">
      <w:pPr>
        <w:pStyle w:val="Heading4"/>
      </w:pPr>
      <w:r>
        <w:t xml:space="preserve">(b) </w:t>
      </w:r>
      <w:r w:rsidRPr="006A77DD">
        <w:t>Meetings and Conferences</w:t>
      </w:r>
    </w:p>
    <w:p w14:paraId="5F5E820A" w14:textId="0198A477" w:rsidR="000F137E" w:rsidRPr="006A77DD" w:rsidRDefault="000F137E" w:rsidP="0018212B">
      <w:bookmarkStart w:id="413" w:name="_Hlk38959480"/>
      <w:r w:rsidRPr="006A77DD">
        <w:t xml:space="preserve">If you are requesting funds to cover expenses for hosting meetings or conferences, please note that there are statutory and regulatory requirements in determining whether costs are reasonable and necessary. </w:t>
      </w:r>
      <w:r w:rsidRPr="00C24A6F">
        <w:t>Please refer to the Office of Management and Budget’s (OMB’s) Uniform Administrative Requirements, Cost Principles, and Audit Requirements for Federal Awards (Uniform Guidance), 2 CFR, §200.432 Conferences</w:t>
      </w:r>
      <w:r w:rsidRPr="00C24A6F">
        <w:rPr>
          <w:rStyle w:val="Hyperlink"/>
          <w:color w:val="auto"/>
          <w:u w:val="none"/>
        </w:rPr>
        <w:t xml:space="preserve"> </w:t>
      </w:r>
      <w:r w:rsidR="00ED7EA4" w:rsidRPr="00ED7EA4">
        <w:rPr>
          <w:rStyle w:val="Hyperlink"/>
          <w:color w:val="auto"/>
          <w:u w:val="none"/>
        </w:rPr>
        <w:t>(</w:t>
      </w:r>
      <w:hyperlink r:id="rId132" w:history="1">
        <w:r w:rsidR="00ED7EA4" w:rsidRPr="000E60F9">
          <w:rPr>
            <w:rStyle w:val="Hyperlink"/>
          </w:rPr>
          <w:t>https://www.ecfr.gov/cgi-bin/text-idx?SID=dcd3efbcf2b6092f84c3b1af32bdcc34&amp;node=se2.1.200_1432&amp;rgn=div8</w:t>
        </w:r>
      </w:hyperlink>
      <w:r w:rsidR="00ED7EA4" w:rsidRPr="00ED7EA4">
        <w:rPr>
          <w:rStyle w:val="Hyperlink"/>
          <w:color w:val="auto"/>
          <w:u w:val="none"/>
        </w:rPr>
        <w:t>).</w:t>
      </w:r>
      <w:r w:rsidR="00ED7EA4">
        <w:rPr>
          <w:rStyle w:val="Hyperlink"/>
          <w:color w:val="auto"/>
          <w:u w:val="none"/>
        </w:rPr>
        <w:t xml:space="preserve"> </w:t>
      </w:r>
    </w:p>
    <w:bookmarkEnd w:id="413"/>
    <w:p w14:paraId="47AFA12F" w14:textId="77777777" w:rsidR="000F137E" w:rsidRPr="006A77DD" w:rsidRDefault="000F137E" w:rsidP="0018212B">
      <w:r w:rsidRPr="006A77DD">
        <w:lastRenderedPageBreak/>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37C762F7" w14:textId="77777777" w:rsidR="000F137E" w:rsidRPr="006A77DD" w:rsidRDefault="000F137E" w:rsidP="0018212B">
      <w:pPr>
        <w:pStyle w:val="Heading3"/>
      </w:pPr>
      <w:bookmarkStart w:id="414" w:name="_Toc383775975"/>
      <w:bookmarkStart w:id="415" w:name="_Toc515350993"/>
      <w:bookmarkStart w:id="416" w:name="_Toc7786572"/>
      <w:bookmarkStart w:id="417" w:name="_Toc10478897"/>
      <w:bookmarkStart w:id="418" w:name="_Toc38387965"/>
      <w:bookmarkStart w:id="419" w:name="_Toc140679583"/>
      <w:r>
        <w:t xml:space="preserve">4. </w:t>
      </w:r>
      <w:r w:rsidRPr="006A77DD">
        <w:t>Program Authority</w:t>
      </w:r>
      <w:bookmarkEnd w:id="414"/>
      <w:bookmarkEnd w:id="415"/>
      <w:bookmarkEnd w:id="416"/>
      <w:bookmarkEnd w:id="417"/>
      <w:bookmarkEnd w:id="418"/>
      <w:bookmarkEnd w:id="419"/>
    </w:p>
    <w:p w14:paraId="772C5DDE" w14:textId="774605DC" w:rsidR="000F137E" w:rsidRPr="006A77DD" w:rsidRDefault="000F137E" w:rsidP="0018212B">
      <w:r w:rsidRPr="006A77DD">
        <w:t>“Education Sciences Reform Act of 2002,” Title I of Public Law 107-279, November 5, 2002. This program is not subject to the intergovernmental review requirements of Executive Order 12372.</w:t>
      </w:r>
    </w:p>
    <w:p w14:paraId="7C19FA11" w14:textId="77777777" w:rsidR="000F137E" w:rsidRPr="006A77DD" w:rsidRDefault="000F137E" w:rsidP="0018212B">
      <w:pPr>
        <w:pStyle w:val="Heading3"/>
      </w:pPr>
      <w:bookmarkStart w:id="420" w:name="_Toc375049594"/>
      <w:bookmarkStart w:id="421" w:name="_Toc383775976"/>
      <w:bookmarkStart w:id="422" w:name="_Toc515350994"/>
      <w:bookmarkStart w:id="423" w:name="_Toc7786573"/>
      <w:bookmarkStart w:id="424" w:name="_Toc10478898"/>
      <w:bookmarkStart w:id="425" w:name="_Toc38387966"/>
      <w:bookmarkStart w:id="426" w:name="_Toc140679584"/>
      <w:r>
        <w:t xml:space="preserve">5. </w:t>
      </w:r>
      <w:r w:rsidRPr="006A77DD">
        <w:t>Applicable Regulations</w:t>
      </w:r>
      <w:bookmarkEnd w:id="420"/>
      <w:bookmarkEnd w:id="421"/>
      <w:bookmarkEnd w:id="422"/>
      <w:bookmarkEnd w:id="423"/>
      <w:bookmarkEnd w:id="424"/>
      <w:bookmarkEnd w:id="425"/>
      <w:bookmarkEnd w:id="426"/>
      <w:r w:rsidRPr="006A77DD">
        <w:t xml:space="preserve"> </w:t>
      </w:r>
    </w:p>
    <w:p w14:paraId="0B9B5816" w14:textId="77777777" w:rsidR="000F137E" w:rsidRPr="006A77DD" w:rsidRDefault="000F137E" w:rsidP="0018212B">
      <w:r w:rsidRPr="006A77DD">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18F0BD9" w14:textId="6DD803A9" w:rsidR="000F137E" w:rsidRPr="006A77DD" w:rsidRDefault="000F137E" w:rsidP="0018212B">
      <w:pPr>
        <w:pStyle w:val="Heading2"/>
      </w:pPr>
      <w:bookmarkStart w:id="427" w:name="_ADDITIONAL_AWARD_REQUIREMENTS_1"/>
      <w:bookmarkStart w:id="428" w:name="_Toc383775977"/>
      <w:bookmarkStart w:id="429" w:name="_Toc515350995"/>
      <w:bookmarkStart w:id="430" w:name="_Toc7786574"/>
      <w:bookmarkStart w:id="431" w:name="_Toc10478899"/>
      <w:bookmarkStart w:id="432" w:name="_Toc38387967"/>
      <w:bookmarkStart w:id="433" w:name="_Toc140679585"/>
      <w:bookmarkEnd w:id="427"/>
      <w:r>
        <w:t xml:space="preserve">B. </w:t>
      </w:r>
      <w:r w:rsidRPr="004D39B0">
        <w:t>Additional Requirements</w:t>
      </w:r>
      <w:bookmarkEnd w:id="428"/>
      <w:bookmarkEnd w:id="429"/>
      <w:bookmarkEnd w:id="430"/>
      <w:bookmarkEnd w:id="431"/>
      <w:bookmarkEnd w:id="432"/>
      <w:bookmarkEnd w:id="433"/>
    </w:p>
    <w:p w14:paraId="47C66517" w14:textId="77777777" w:rsidR="000F137E" w:rsidRDefault="000F137E" w:rsidP="0018212B">
      <w:pPr>
        <w:pStyle w:val="Heading3"/>
      </w:pPr>
      <w:bookmarkStart w:id="434" w:name="_Toc38387968"/>
      <w:bookmarkStart w:id="435" w:name="_Toc140679586"/>
      <w:bookmarkStart w:id="436" w:name="_Toc10478900"/>
      <w:bookmarkStart w:id="437" w:name="_Toc375049599"/>
      <w:bookmarkStart w:id="438" w:name="_Toc383775978"/>
      <w:bookmarkStart w:id="439" w:name="_Toc515350996"/>
      <w:bookmarkStart w:id="440" w:name="_Toc7786575"/>
      <w:bookmarkStart w:id="441" w:name="_Toc375049586"/>
      <w:r>
        <w:t>1. Pre-Award</w:t>
      </w:r>
      <w:bookmarkEnd w:id="434"/>
      <w:bookmarkEnd w:id="435"/>
    </w:p>
    <w:p w14:paraId="2120F45B" w14:textId="77777777" w:rsidR="000F137E" w:rsidRDefault="000F137E" w:rsidP="0080784D">
      <w:pPr>
        <w:pStyle w:val="Heading4"/>
      </w:pPr>
      <w:r>
        <w:t>(a) Clarification and Budget Questions</w:t>
      </w:r>
    </w:p>
    <w:p w14:paraId="6B381E6F" w14:textId="00D53465" w:rsidR="00C27552" w:rsidRPr="00831F0A" w:rsidRDefault="00C27552" w:rsidP="0018212B">
      <w:r w:rsidRPr="00831F0A">
        <w:t>IES uses the</w:t>
      </w:r>
      <w:r>
        <w:t xml:space="preserve"> </w:t>
      </w:r>
      <w:r w:rsidRPr="00E73650">
        <w:t>scientific</w:t>
      </w:r>
      <w:r w:rsidRPr="00831F0A">
        <w:t xml:space="preserve"> peer review process as the first step in making funding decisions. If your application is recommended for funding based on the outcome of </w:t>
      </w:r>
      <w:r>
        <w:t xml:space="preserve">the scientific </w:t>
      </w:r>
      <w:r w:rsidRPr="00831F0A">
        <w:t xml:space="preserve">peer review, an IES program officer will contact you to clarify any issues that were raised by the peer reviewers and to address whether the proposed budget adequately supports the scope of work and meets federal guidelines. </w:t>
      </w:r>
    </w:p>
    <w:p w14:paraId="41827409" w14:textId="77777777" w:rsidR="000F137E" w:rsidRPr="007879AA" w:rsidRDefault="000F137E" w:rsidP="0080784D">
      <w:pPr>
        <w:pStyle w:val="Heading4"/>
      </w:pPr>
      <w:r>
        <w:t xml:space="preserve">(b) </w:t>
      </w:r>
      <w:r w:rsidRPr="007879AA">
        <w:t>Demonstrating Access to Data and Education Settings</w:t>
      </w:r>
    </w:p>
    <w:p w14:paraId="44AA45A6" w14:textId="0B96CB1C" w:rsidR="000F137E" w:rsidRPr="006A77DD" w:rsidRDefault="000F137E" w:rsidP="0018212B">
      <w:r w:rsidRPr="006A77DD">
        <w:t xml:space="preserve">The research you propose to </w:t>
      </w:r>
      <w:r>
        <w:t>conduct</w:t>
      </w:r>
      <w:r w:rsidRPr="006A77DD">
        <w:t xml:space="preserve"> under a specific topic and project type will most likely require that you have (or will obtain) access to </w:t>
      </w:r>
      <w:hyperlink w:anchor="Authentic_Education_Setting" w:history="1">
        <w:r w:rsidRPr="006A77DD">
          <w:t>education settings</w:t>
        </w:r>
      </w:hyperlink>
      <w:r w:rsidRPr="006A77DD">
        <w:t xml:space="preserve"> such as classrooms, schools, districts</w:t>
      </w:r>
      <w:r>
        <w:t>, colleges/universities</w:t>
      </w:r>
      <w:r w:rsidRPr="006A77DD">
        <w:t xml:space="preserve">; secondary datasets; or studies currently under way. In such cases, you will need to provide evidence that you have access to these resources prior to receiving funding. Whenever possible, </w:t>
      </w:r>
      <w:r w:rsidR="00262D4E">
        <w:t xml:space="preserve">include letters of agreement in </w:t>
      </w:r>
      <w:hyperlink w:anchor="7._Appendix_E:_Letters_of_Agreement_(Opt" w:history="1">
        <w:r w:rsidR="00262D4E">
          <w:rPr>
            <w:rStyle w:val="Hyperlink"/>
            <w:rFonts w:eastAsia="Times New Roman"/>
          </w:rPr>
          <w:t>Appendix E</w:t>
        </w:r>
      </w:hyperlink>
      <w:r w:rsidRPr="006A77DD">
        <w:t xml:space="preserve"> from those who have responsibility for or access to the data or settings you wish to incorporate when you submit your application. Even in circumstances where you have included such letters with your application, </w:t>
      </w:r>
      <w:r w:rsidRPr="006A77DD">
        <w:rPr>
          <w:b/>
        </w:rPr>
        <w:t>IES will require additional supporting evidence prior to the release of funds</w:t>
      </w:r>
      <w:r w:rsidRPr="006A77DD">
        <w:t>. If you cannot provide such documentation, IES may not award the grant or may withhold funds.</w:t>
      </w:r>
    </w:p>
    <w:p w14:paraId="533EDCFA" w14:textId="77777777" w:rsidR="000F137E" w:rsidRPr="006A77DD" w:rsidRDefault="000F137E" w:rsidP="0018212B">
      <w:r w:rsidRPr="006A77DD">
        <w:t>You will need supporting evidence of partnership or access if you are doing any of the following</w:t>
      </w:r>
      <w:r>
        <w:t>.</w:t>
      </w:r>
      <w:r w:rsidRPr="006A77DD">
        <w:t xml:space="preserve"> </w:t>
      </w:r>
    </w:p>
    <w:p w14:paraId="2DB03D56" w14:textId="0EBF98FC" w:rsidR="000F137E" w:rsidRDefault="000F137E" w:rsidP="008F32B7">
      <w:pPr>
        <w:pStyle w:val="Heading5"/>
      </w:pPr>
      <w:r w:rsidRPr="006A77DD">
        <w:lastRenderedPageBreak/>
        <w:t>Conducting research in or with education settings</w:t>
      </w:r>
      <w:r w:rsidR="00030812">
        <w:t xml:space="preserve"> </w:t>
      </w:r>
    </w:p>
    <w:p w14:paraId="5D2DCFE7" w14:textId="4CD953D6" w:rsidR="000F137E" w:rsidRPr="006A77DD" w:rsidRDefault="000F137E" w:rsidP="0018212B">
      <w:pPr>
        <w:rPr>
          <w:i/>
        </w:rPr>
      </w:pPr>
      <w:r w:rsidRPr="006A77DD">
        <w:t xml:space="preserve">If your application is being considered for funding based on </w:t>
      </w:r>
      <w:r w:rsidRPr="00E73650">
        <w:t>scientific</w:t>
      </w:r>
      <w:r w:rsidRPr="006A77DD">
        <w:t xml:space="preserve"> merit scores from the </w:t>
      </w:r>
      <w:r w:rsidR="003E63D8" w:rsidRPr="00E73650">
        <w:t>scientific</w:t>
      </w:r>
      <w:r w:rsidR="003E63D8">
        <w:t xml:space="preserve"> </w:t>
      </w:r>
      <w:r>
        <w:t>peer</w:t>
      </w:r>
      <w:r w:rsidRPr="006A77DD">
        <w:t xml:space="preserve">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418DAB95" w14:textId="2F397B40" w:rsidR="000F137E" w:rsidRDefault="000F137E" w:rsidP="008F32B7">
      <w:pPr>
        <w:pStyle w:val="Heading5"/>
      </w:pPr>
      <w:r w:rsidRPr="006A77DD">
        <w:t>Using secondary datasets</w:t>
      </w:r>
    </w:p>
    <w:p w14:paraId="72FC44B9" w14:textId="4B567466" w:rsidR="000F137E" w:rsidRPr="006A77DD" w:rsidRDefault="000F137E" w:rsidP="0018212B">
      <w:r w:rsidRPr="006A77DD">
        <w:t xml:space="preserve">If your application is being considered for funding based on </w:t>
      </w:r>
      <w:r w:rsidRPr="00E73650">
        <w:t>scientific</w:t>
      </w:r>
      <w:r w:rsidRPr="006A77DD">
        <w:t xml:space="preserve"> merit scores from the </w:t>
      </w:r>
      <w:r w:rsidR="00356139" w:rsidRPr="00E73650">
        <w:t>scientific</w:t>
      </w:r>
      <w:r w:rsidR="00356139">
        <w:t xml:space="preserve"> </w:t>
      </w:r>
      <w:r>
        <w:t>peer</w:t>
      </w:r>
      <w:r w:rsidRPr="006A77DD">
        <w:t xml:space="preserve">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52E565FE" w14:textId="46344747" w:rsidR="000F137E" w:rsidRDefault="000F137E" w:rsidP="008F32B7">
      <w:pPr>
        <w:pStyle w:val="Heading5"/>
      </w:pPr>
      <w:r w:rsidRPr="006A77DD">
        <w:t>Building on existing studies</w:t>
      </w:r>
    </w:p>
    <w:p w14:paraId="4586939F" w14:textId="77777777" w:rsidR="000F137E" w:rsidRPr="006A77DD" w:rsidRDefault="000F137E" w:rsidP="0018212B">
      <w:r w:rsidRPr="006A77DD">
        <w:t xml:space="preserve">You may propose studies that piggyback onto an ongoing study, which will require access to </w:t>
      </w:r>
      <w:r>
        <w:t xml:space="preserve">those </w:t>
      </w:r>
      <w:r w:rsidRPr="006A77DD">
        <w:t>subjects and data. In such cases, the principal investigator of the existing study should be one of the members of the research team applying for the grant to conduct the new project.</w:t>
      </w:r>
    </w:p>
    <w:p w14:paraId="56DA0623" w14:textId="05DF9409" w:rsidR="000F137E" w:rsidRDefault="000F137E" w:rsidP="0018212B">
      <w:pPr>
        <w:rPr>
          <w:rFonts w:eastAsia="Times New Roman"/>
        </w:rPr>
      </w:pPr>
      <w:r w:rsidRPr="006A77DD">
        <w:rPr>
          <w:rFonts w:eastAsia="Times New Roman"/>
        </w:rPr>
        <w:t xml:space="preserve">In addition to obtaining evidence of access, IES strongly advises applicants to establish a written agreement, within </w:t>
      </w:r>
      <w:r>
        <w:rPr>
          <w:rFonts w:eastAsia="Times New Roman"/>
        </w:rPr>
        <w:t>3</w:t>
      </w:r>
      <w:r w:rsidRPr="006A77DD">
        <w:rPr>
          <w:rFonts w:eastAsia="Times New Roman"/>
        </w:rPr>
        <w:t xml:space="preserve"> months of receipt of an award, among all key collaborators and their institutions </w:t>
      </w:r>
      <w:r>
        <w:rPr>
          <w:rFonts w:eastAsia="Times New Roman"/>
        </w:rPr>
        <w:t>(</w:t>
      </w:r>
      <w:r w:rsidRPr="006A77DD">
        <w:rPr>
          <w:rFonts w:eastAsia="Times New Roman"/>
        </w:rPr>
        <w:t xml:space="preserve">including principal and </w:t>
      </w:r>
      <w:r>
        <w:rPr>
          <w:rFonts w:eastAsia="Times New Roman"/>
        </w:rPr>
        <w:t>c</w:t>
      </w:r>
      <w:r w:rsidRPr="006A77DD">
        <w:rPr>
          <w:rFonts w:eastAsia="Times New Roman"/>
        </w:rPr>
        <w:t>o-principal investigators</w:t>
      </w:r>
      <w:r>
        <w:rPr>
          <w:rFonts w:eastAsia="Times New Roman"/>
        </w:rPr>
        <w:t>)</w:t>
      </w:r>
      <w:r w:rsidRPr="006A77DD">
        <w:rPr>
          <w:rFonts w:eastAsia="Times New Roman"/>
        </w:rPr>
        <w:t xml:space="preserve"> regarding roles, responsibilities, access to data, publication rights, and decision</w:t>
      </w:r>
      <w:r w:rsidR="00292009">
        <w:rPr>
          <w:rFonts w:eastAsia="Times New Roman"/>
        </w:rPr>
        <w:t>-</w:t>
      </w:r>
      <w:r w:rsidRPr="006A77DD">
        <w:rPr>
          <w:rFonts w:eastAsia="Times New Roman"/>
        </w:rPr>
        <w:t>making procedures.</w:t>
      </w:r>
    </w:p>
    <w:p w14:paraId="052A6295" w14:textId="77777777" w:rsidR="000F137E" w:rsidRDefault="000F137E" w:rsidP="0080784D">
      <w:pPr>
        <w:pStyle w:val="Heading4"/>
      </w:pPr>
      <w:r>
        <w:t>(c) Assessment of Past Performance</w:t>
      </w:r>
    </w:p>
    <w:p w14:paraId="461496E4" w14:textId="4EBE402F" w:rsidR="000F137E" w:rsidRDefault="000F137E" w:rsidP="0018212B">
      <w:bookmarkStart w:id="442" w:name="_Hlk38960067"/>
      <w:r>
        <w:t>IES considers the applicant’s p</w:t>
      </w:r>
      <w:r w:rsidRPr="006A77DD">
        <w:t>erformance and use of funds under a previous federal award</w:t>
      </w:r>
      <w:r>
        <w:t xml:space="preserve"> as part of the criteria for making a funding decision. </w:t>
      </w:r>
      <w:r w:rsidR="00322F26">
        <w:t xml:space="preserve">IES also determines the </w:t>
      </w:r>
      <w:r w:rsidR="4330B939">
        <w:t>principal investigator’s (</w:t>
      </w:r>
      <w:r w:rsidR="5B4D3E52">
        <w:t>PI</w:t>
      </w:r>
      <w:r w:rsidR="7FC4A04A">
        <w:t>’</w:t>
      </w:r>
      <w:r w:rsidR="5B4D3E52">
        <w:t>s</w:t>
      </w:r>
      <w:r w:rsidR="1A2C1234">
        <w:t>)</w:t>
      </w:r>
      <w:r>
        <w:t xml:space="preserve"> compliance </w:t>
      </w:r>
      <w:r w:rsidR="00322F26">
        <w:t>with</w:t>
      </w:r>
      <w:r>
        <w:t xml:space="preserve"> the </w:t>
      </w:r>
      <w:r w:rsidRPr="00B7491E">
        <w:t xml:space="preserve">IES </w:t>
      </w:r>
      <w:r w:rsidR="00322F26">
        <w:t xml:space="preserve">Policy Regarding </w:t>
      </w:r>
      <w:r w:rsidRPr="00B7491E">
        <w:t xml:space="preserve">Public Access </w:t>
      </w:r>
      <w:r w:rsidR="00322F26">
        <w:t>to Research if they were the PI on previous IES grants awarded in 2012 or later (</w:t>
      </w:r>
      <w:hyperlink r:id="rId133">
        <w:r w:rsidR="442DDAFE" w:rsidRPr="351F7392">
          <w:rPr>
            <w:rStyle w:val="Hyperlink"/>
          </w:rPr>
          <w:t>https://ies.ed.gov/funding/researchaccess.asp</w:t>
        </w:r>
      </w:hyperlink>
      <w:r>
        <w:t xml:space="preserve">). </w:t>
      </w:r>
    </w:p>
    <w:p w14:paraId="03BE98C7" w14:textId="2CB8DB98" w:rsidR="004009E2" w:rsidRDefault="004009E2" w:rsidP="0080784D">
      <w:pPr>
        <w:pStyle w:val="Heading4"/>
        <w:rPr>
          <w:rFonts w:cs="Calibri"/>
        </w:rPr>
      </w:pPr>
      <w:r>
        <w:t>(d) Persistent Identifier</w:t>
      </w:r>
      <w:r w:rsidR="00F9567C">
        <w:t xml:space="preserve">s </w:t>
      </w:r>
      <w:r w:rsidR="00E73650">
        <w:t xml:space="preserve">(PIDs) </w:t>
      </w:r>
      <w:r w:rsidR="00F9567C">
        <w:t>for Key Personnel</w:t>
      </w:r>
    </w:p>
    <w:p w14:paraId="428E3EB9" w14:textId="6321B75B" w:rsidR="004009E2" w:rsidRPr="006A77DD" w:rsidRDefault="004009E2" w:rsidP="0018212B">
      <w:r w:rsidRPr="185EFE92">
        <w:rPr>
          <w:b/>
        </w:rPr>
        <w:t>All key personnel are required to have a persistent identifier</w:t>
      </w:r>
      <w:r w:rsidR="00E73650" w:rsidRPr="185EFE92">
        <w:rPr>
          <w:b/>
        </w:rPr>
        <w:t xml:space="preserve"> (PID)</w:t>
      </w:r>
      <w:r>
        <w:t xml:space="preserve">, such as ORCID iD (Open Researcher and Contributor Identification; </w:t>
      </w:r>
      <w:hyperlink r:id="rId134">
        <w:r w:rsidR="30B512AB" w:rsidRPr="351F7392">
          <w:rPr>
            <w:rStyle w:val="Hyperlink"/>
            <w:color w:val="003CA4"/>
          </w:rPr>
          <w:t>https://orcid.org/</w:t>
        </w:r>
      </w:hyperlink>
      <w:r>
        <w:t xml:space="preserve">) </w:t>
      </w:r>
      <w:r w:rsidRPr="185EFE92">
        <w:rPr>
          <w:b/>
        </w:rPr>
        <w:t>in place before an award will be made</w:t>
      </w:r>
      <w:r>
        <w:t>.</w:t>
      </w:r>
    </w:p>
    <w:p w14:paraId="1EED7B7A" w14:textId="610BC71E" w:rsidR="000F137E" w:rsidRDefault="000F137E" w:rsidP="0018212B">
      <w:pPr>
        <w:pStyle w:val="Heading3"/>
      </w:pPr>
      <w:bookmarkStart w:id="443" w:name="_Toc38387969"/>
      <w:bookmarkStart w:id="444" w:name="_Toc140679587"/>
      <w:bookmarkEnd w:id="442"/>
      <w:r w:rsidRPr="007879AA">
        <w:lastRenderedPageBreak/>
        <w:t>2.</w:t>
      </w:r>
      <w:r>
        <w:t xml:space="preserve"> Post</w:t>
      </w:r>
      <w:r w:rsidR="006C54D0">
        <w:t>-</w:t>
      </w:r>
      <w:r>
        <w:t>Award</w:t>
      </w:r>
      <w:bookmarkEnd w:id="443"/>
      <w:bookmarkEnd w:id="444"/>
    </w:p>
    <w:p w14:paraId="17A6B836" w14:textId="063BE20F" w:rsidR="000F137E" w:rsidRPr="007879AA" w:rsidRDefault="000F137E" w:rsidP="0080784D">
      <w:pPr>
        <w:pStyle w:val="Heading4"/>
      </w:pPr>
      <w:bookmarkStart w:id="445" w:name="_Toc10478901"/>
      <w:bookmarkEnd w:id="436"/>
      <w:r>
        <w:t xml:space="preserve">(a) </w:t>
      </w:r>
      <w:r w:rsidRPr="007879AA">
        <w:t xml:space="preserve">Compliance with IES Policy </w:t>
      </w:r>
      <w:r w:rsidR="00322F26">
        <w:t>Regarding P</w:t>
      </w:r>
      <w:r w:rsidRPr="007879AA">
        <w:t xml:space="preserve">ublic Access </w:t>
      </w:r>
      <w:bookmarkEnd w:id="437"/>
      <w:r w:rsidRPr="007879AA">
        <w:t xml:space="preserve">to </w:t>
      </w:r>
      <w:r w:rsidR="00322F26">
        <w:t xml:space="preserve">Research </w:t>
      </w:r>
      <w:bookmarkEnd w:id="438"/>
      <w:bookmarkEnd w:id="439"/>
      <w:bookmarkEnd w:id="440"/>
      <w:bookmarkEnd w:id="445"/>
    </w:p>
    <w:p w14:paraId="77F3242F" w14:textId="706B01C8" w:rsidR="001E0D1C" w:rsidRDefault="001E0D1C" w:rsidP="008F32B7">
      <w:pPr>
        <w:pStyle w:val="Heading5"/>
      </w:pPr>
      <w:bookmarkStart w:id="446" w:name="_Hlk38964242"/>
      <w:bookmarkStart w:id="447" w:name="_Hlk10623721"/>
      <w:r>
        <w:t xml:space="preserve">Access to </w:t>
      </w:r>
      <w:r w:rsidR="00322F26">
        <w:t xml:space="preserve">research </w:t>
      </w:r>
      <w:r>
        <w:t>results: Grantee submissions to ERIC</w:t>
      </w:r>
    </w:p>
    <w:p w14:paraId="3871EF5A" w14:textId="03163C80" w:rsidR="00C27552" w:rsidRDefault="00C27552" w:rsidP="0018212B">
      <w:pPr>
        <w:pStyle w:val="NormalWeb"/>
        <w:spacing w:before="0" w:beforeAutospacing="0" w:after="240" w:afterAutospacing="0"/>
        <w:rPr>
          <w:color w:val="000000"/>
          <w:sz w:val="20"/>
          <w:szCs w:val="20"/>
        </w:rPr>
      </w:pPr>
      <w:bookmarkStart w:id="448" w:name="_Hlk38961955"/>
      <w:r w:rsidRPr="351F7392">
        <w:rPr>
          <w:color w:val="000000" w:themeColor="text1"/>
          <w:sz w:val="20"/>
          <w:szCs w:val="20"/>
        </w:rPr>
        <w:t xml:space="preserve">IES requires all grantees to </w:t>
      </w:r>
      <w:r w:rsidRPr="00393653">
        <w:rPr>
          <w:rFonts w:cs="Arial"/>
          <w:sz w:val="20"/>
          <w:szCs w:val="20"/>
        </w:rPr>
        <w:t>submit the electronic version of</w:t>
      </w:r>
      <w:r w:rsidRPr="00ED7EA4">
        <w:rPr>
          <w:rFonts w:cs="Arial"/>
          <w:sz w:val="18"/>
          <w:szCs w:val="18"/>
        </w:rPr>
        <w:t xml:space="preserve"> </w:t>
      </w:r>
      <w:r w:rsidRPr="351F7392">
        <w:rPr>
          <w:color w:val="000000" w:themeColor="text1"/>
          <w:sz w:val="20"/>
          <w:szCs w:val="20"/>
        </w:rPr>
        <w:t xml:space="preserve">peer-reviewed scholarly publications to </w:t>
      </w:r>
      <w:r w:rsidR="00292009">
        <w:rPr>
          <w:sz w:val="20"/>
          <w:szCs w:val="20"/>
        </w:rPr>
        <w:t xml:space="preserve">ERIC </w:t>
      </w:r>
      <w:r>
        <w:rPr>
          <w:rStyle w:val="Hyperlink"/>
          <w:sz w:val="20"/>
          <w:szCs w:val="20"/>
        </w:rPr>
        <w:t>(</w:t>
      </w:r>
      <w:hyperlink r:id="rId135">
        <w:r w:rsidR="14FE1F18" w:rsidRPr="351F7392">
          <w:rPr>
            <w:rStyle w:val="Hyperlink"/>
            <w:sz w:val="20"/>
            <w:szCs w:val="20"/>
          </w:rPr>
          <w:t>https://eric.ed.gov/</w:t>
        </w:r>
      </w:hyperlink>
      <w:r>
        <w:rPr>
          <w:rStyle w:val="Hyperlink"/>
          <w:sz w:val="20"/>
          <w:szCs w:val="20"/>
        </w:rPr>
        <w:t>)</w:t>
      </w:r>
      <w:r w:rsidRPr="351F7392">
        <w:rPr>
          <w:color w:val="000000" w:themeColor="text1"/>
          <w:sz w:val="20"/>
          <w:szCs w:val="20"/>
        </w:rPr>
        <w:t xml:space="preserve">, a publicly accessible and searchable electronic database of education research that makes available full-text documents to the public for free. This </w:t>
      </w:r>
      <w:r>
        <w:rPr>
          <w:sz w:val="20"/>
          <w:szCs w:val="20"/>
        </w:rPr>
        <w:t>public access requirement</w:t>
      </w:r>
      <w:r w:rsidRPr="351F7392">
        <w:rPr>
          <w:color w:val="000000" w:themeColor="text1"/>
          <w:sz w:val="20"/>
          <w:szCs w:val="20"/>
        </w:rPr>
        <w:t xml:space="preserve"> (</w:t>
      </w:r>
      <w:hyperlink r:id="rId136">
        <w:r w:rsidR="14FE1F18" w:rsidRPr="351F7392">
          <w:rPr>
            <w:rStyle w:val="Hyperlink"/>
            <w:sz w:val="20"/>
            <w:szCs w:val="20"/>
          </w:rPr>
          <w:t>https://ies.ed.gov/funding/researchaccess.asp</w:t>
        </w:r>
      </w:hyperlink>
      <w:r w:rsidRPr="351F7392">
        <w:rPr>
          <w:color w:val="000000" w:themeColor="text1"/>
          <w:sz w:val="20"/>
          <w:szCs w:val="20"/>
        </w:rPr>
        <w:t>) applies to peer-reviewed, original scholarly publications that have been supported (in whole or in part) with direct funding from IES</w:t>
      </w:r>
      <w:r w:rsidR="00322F26" w:rsidRPr="351F7392">
        <w:rPr>
          <w:color w:val="000000" w:themeColor="text1"/>
          <w:sz w:val="20"/>
          <w:szCs w:val="20"/>
        </w:rPr>
        <w:t xml:space="preserve">. The public access requirement </w:t>
      </w:r>
      <w:r w:rsidRPr="351F7392">
        <w:rPr>
          <w:color w:val="000000" w:themeColor="text1"/>
          <w:sz w:val="20"/>
          <w:szCs w:val="20"/>
        </w:rPr>
        <w:t xml:space="preserve">does not apply to book chapters, editorials, reviews, or non-peer-reviewed conference proceedings. </w:t>
      </w:r>
      <w:r w:rsidRPr="351F7392">
        <w:rPr>
          <w:b/>
          <w:color w:val="000000" w:themeColor="text1"/>
          <w:sz w:val="20"/>
          <w:szCs w:val="20"/>
        </w:rPr>
        <w:t>As the designated representative for the grantee institution,</w:t>
      </w:r>
      <w:r w:rsidRPr="351F7392">
        <w:rPr>
          <w:color w:val="000000" w:themeColor="text1"/>
          <w:sz w:val="20"/>
          <w:szCs w:val="20"/>
        </w:rPr>
        <w:t xml:space="preserve"> </w:t>
      </w:r>
      <w:r w:rsidRPr="351F7392">
        <w:rPr>
          <w:b/>
          <w:color w:val="000000" w:themeColor="text1"/>
          <w:sz w:val="20"/>
          <w:szCs w:val="20"/>
        </w:rPr>
        <w:t xml:space="preserve">IES holds the principal investigator </w:t>
      </w:r>
      <w:r w:rsidR="7202572D" w:rsidRPr="351F7392">
        <w:rPr>
          <w:b/>
          <w:bCs/>
          <w:color w:val="000000" w:themeColor="text1"/>
          <w:sz w:val="20"/>
          <w:szCs w:val="20"/>
        </w:rPr>
        <w:t xml:space="preserve">(PI) </w:t>
      </w:r>
      <w:r w:rsidRPr="351F7392">
        <w:rPr>
          <w:b/>
          <w:color w:val="000000" w:themeColor="text1"/>
          <w:sz w:val="20"/>
          <w:szCs w:val="20"/>
        </w:rPr>
        <w:t>responsible</w:t>
      </w:r>
      <w:r w:rsidRPr="351F7392">
        <w:rPr>
          <w:color w:val="000000" w:themeColor="text1"/>
          <w:sz w:val="20"/>
          <w:szCs w:val="20"/>
        </w:rPr>
        <w:t xml:space="preserve"> for ensuring that authors of publications stemming from the grant comply with this requirement.</w:t>
      </w:r>
      <w:r w:rsidR="00030812" w:rsidRPr="351F7392">
        <w:rPr>
          <w:color w:val="000000" w:themeColor="text1"/>
          <w:sz w:val="20"/>
          <w:szCs w:val="20"/>
        </w:rPr>
        <w:t xml:space="preserve"> </w:t>
      </w:r>
    </w:p>
    <w:p w14:paraId="32192C77" w14:textId="77777777" w:rsidR="00E600D1" w:rsidRDefault="00E600D1" w:rsidP="00E600D1">
      <w:pPr>
        <w:pStyle w:val="NormalWeb"/>
        <w:spacing w:before="0" w:beforeAutospacing="0" w:after="0" w:afterAutospacing="0"/>
        <w:rPr>
          <w:color w:val="000000"/>
          <w:sz w:val="20"/>
          <w:szCs w:val="20"/>
        </w:rPr>
      </w:pPr>
      <w:r>
        <w:rPr>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Pr>
          <w:b/>
          <w:bCs/>
          <w:color w:val="000000"/>
          <w:sz w:val="20"/>
          <w:szCs w:val="20"/>
        </w:rPr>
        <w:t xml:space="preserve"> but must occur within 12 months of the publisher's official date of publication.</w:t>
      </w:r>
      <w:r>
        <w:rPr>
          <w:color w:val="000000"/>
          <w:sz w:val="20"/>
          <w:szCs w:val="20"/>
        </w:rPr>
        <w:t xml:space="preserve"> ERIC will not make the accepted manuscripts available to the public prior to the end of the 12-month embargo period, unless specified by the publisher.</w:t>
      </w:r>
    </w:p>
    <w:p w14:paraId="0ACB9964" w14:textId="77777777" w:rsidR="00E600D1" w:rsidRDefault="00E600D1" w:rsidP="00E600D1">
      <w:pPr>
        <w:pStyle w:val="NormalWeb"/>
        <w:spacing w:before="0" w:beforeAutospacing="0" w:after="0" w:afterAutospacing="0"/>
        <w:rPr>
          <w:color w:val="000000"/>
          <w:sz w:val="20"/>
          <w:szCs w:val="20"/>
        </w:rPr>
      </w:pPr>
    </w:p>
    <w:p w14:paraId="3FC841BB" w14:textId="77777777" w:rsidR="00E600D1" w:rsidRDefault="00E600D1" w:rsidP="00E600D1">
      <w:pPr>
        <w:pStyle w:val="NormalWeb"/>
        <w:spacing w:before="0" w:beforeAutospacing="0" w:after="240" w:afterAutospacing="0"/>
        <w:rPr>
          <w:rFonts w:cs="Tahoma"/>
          <w:color w:val="000000"/>
          <w:sz w:val="20"/>
          <w:szCs w:val="20"/>
        </w:rPr>
      </w:pPr>
      <w:r>
        <w:rPr>
          <w:color w:val="000000"/>
          <w:sz w:val="20"/>
          <w:szCs w:val="20"/>
        </w:rPr>
        <w:t xml:space="preserve">The ERIC website includes a homepage for the </w:t>
      </w:r>
      <w:r>
        <w:rPr>
          <w:sz w:val="20"/>
          <w:szCs w:val="20"/>
        </w:rPr>
        <w:t>Grantee and Online Submission System (</w:t>
      </w:r>
      <w:hyperlink r:id="rId137" w:history="1">
        <w:r>
          <w:rPr>
            <w:rStyle w:val="Hyperlink"/>
            <w:sz w:val="20"/>
            <w:szCs w:val="20"/>
          </w:rPr>
          <w:t>https://eric.ed.gov/submit/</w:t>
        </w:r>
      </w:hyperlink>
      <w:r>
        <w:rPr>
          <w:sz w:val="20"/>
          <w:szCs w:val="20"/>
        </w:rPr>
        <w:t>)</w:t>
      </w:r>
      <w:r>
        <w:rPr>
          <w:color w:val="000000"/>
          <w:sz w:val="20"/>
          <w:szCs w:val="20"/>
        </w:rPr>
        <w:t xml:space="preserve">, as well as a </w:t>
      </w:r>
      <w:r>
        <w:rPr>
          <w:sz w:val="20"/>
          <w:szCs w:val="20"/>
        </w:rPr>
        <w:t>Frequently Asked Questions</w:t>
      </w:r>
      <w:r>
        <w:rPr>
          <w:color w:val="000000"/>
          <w:sz w:val="20"/>
          <w:szCs w:val="20"/>
        </w:rPr>
        <w:t xml:space="preserve"> page (</w:t>
      </w:r>
      <w:hyperlink r:id="rId138" w:history="1">
        <w:r>
          <w:rPr>
            <w:rStyle w:val="Hyperlink"/>
            <w:sz w:val="20"/>
            <w:szCs w:val="20"/>
          </w:rPr>
          <w:t>https://eric.ed.gov/?granteefaq</w:t>
        </w:r>
      </w:hyperlink>
      <w:r>
        <w:rPr>
          <w:color w:val="000000"/>
          <w:sz w:val="20"/>
          <w:szCs w:val="20"/>
        </w:rPr>
        <w:t>). During the submission process, authors are asked to submit bibliographic information from the publication, including title, authors, publication date, journal title, and associated IES award number(s).</w:t>
      </w:r>
    </w:p>
    <w:p w14:paraId="30869B85" w14:textId="77777777" w:rsidR="00E600D1" w:rsidRDefault="00E600D1" w:rsidP="008F32B7">
      <w:pPr>
        <w:pStyle w:val="Heading5"/>
      </w:pPr>
      <w:bookmarkStart w:id="449" w:name="_Hlk10623794"/>
      <w:r>
        <w:t>Access to final research data</w:t>
      </w:r>
    </w:p>
    <w:p w14:paraId="37090792" w14:textId="77777777" w:rsidR="00E600D1" w:rsidRPr="000F4029" w:rsidRDefault="00E600D1" w:rsidP="00E600D1">
      <w:pPr>
        <w:rPr>
          <w:rFonts w:eastAsia="Times New Roman"/>
        </w:rPr>
      </w:pPr>
      <w:r>
        <w:rPr>
          <w:rFonts w:eastAsia="Times New Roman"/>
        </w:rPr>
        <w:t xml:space="preserve">Applicants proposing exploratory or impact research must describe a plan for making final research data available should the project be funded. </w:t>
      </w:r>
      <w:r w:rsidRPr="000F4029">
        <w:rPr>
          <w:rFonts w:eastAsia="Times New Roman"/>
        </w:rPr>
        <w:t xml:space="preserve">You must include a </w:t>
      </w:r>
      <w:hyperlink w:anchor="8._Appendix_F:_Data_Management_Plan_(Req" w:history="1">
        <w:r>
          <w:rPr>
            <w:rStyle w:val="Hyperlink"/>
            <w:rFonts w:eastAsia="Times New Roman"/>
          </w:rPr>
          <w:t>Data Sharing and Management Plan (DSMP) in Appendix F</w:t>
        </w:r>
      </w:hyperlink>
      <w:r w:rsidRPr="000F4029">
        <w:rPr>
          <w:rFonts w:eastAsia="Times New Roman"/>
        </w:rPr>
        <w:t xml:space="preserve"> if you are submitting an </w:t>
      </w:r>
      <w:hyperlink w:anchor="_C._Exploration" w:history="1">
        <w:r w:rsidRPr="002039C3">
          <w:rPr>
            <w:rStyle w:val="Hyperlink"/>
            <w:rFonts w:eastAsia="Times New Roman"/>
          </w:rPr>
          <w:t>Exploration</w:t>
        </w:r>
      </w:hyperlink>
      <w:r>
        <w:rPr>
          <w:rFonts w:eastAsia="Times New Roman"/>
        </w:rPr>
        <w:t xml:space="preserve"> or </w:t>
      </w:r>
      <w:hyperlink w:anchor="_E._Initial_Efficacy" w:history="1">
        <w:r>
          <w:rPr>
            <w:rStyle w:val="Hyperlink"/>
            <w:rFonts w:eastAsia="Times New Roman"/>
          </w:rPr>
          <w:t>Impact</w:t>
        </w:r>
      </w:hyperlink>
      <w:r w:rsidRPr="000F4029">
        <w:rPr>
          <w:rFonts w:eastAsia="Times New Roman"/>
        </w:rPr>
        <w:t xml:space="preserve"> application. </w:t>
      </w:r>
      <w:r w:rsidRPr="00E73650">
        <w:rPr>
          <w:rFonts w:eastAsia="Times New Roman"/>
        </w:rPr>
        <w:t>The scientific</w:t>
      </w:r>
      <w:r>
        <w:rPr>
          <w:rFonts w:eastAsia="Times New Roman"/>
        </w:rPr>
        <w:t xml:space="preserve"> peer</w:t>
      </w:r>
      <w:r w:rsidRPr="000F4029">
        <w:rPr>
          <w:rFonts w:eastAsia="Times New Roman"/>
        </w:rPr>
        <w:t xml:space="preserve"> review process will not include the D</w:t>
      </w:r>
      <w:r>
        <w:rPr>
          <w:rFonts w:eastAsia="Times New Roman"/>
        </w:rPr>
        <w:t>S</w:t>
      </w:r>
      <w:r w:rsidRPr="000F4029">
        <w:rPr>
          <w:rFonts w:eastAsia="Times New Roman"/>
        </w:rPr>
        <w:t>MP in the scoring of the scientific merit of the application. Instead, IES program officers will be responsible for reviewing the completeness of the proposed D</w:t>
      </w:r>
      <w:r>
        <w:rPr>
          <w:rFonts w:eastAsia="Times New Roman"/>
        </w:rPr>
        <w:t>S</w:t>
      </w:r>
      <w:r w:rsidRPr="000F4029">
        <w:rPr>
          <w:rFonts w:eastAsia="Times New Roman"/>
        </w:rPr>
        <w:t>MP. The costs of the D</w:t>
      </w:r>
      <w:r>
        <w:rPr>
          <w:rFonts w:eastAsia="Times New Roman"/>
        </w:rPr>
        <w:t>S</w:t>
      </w:r>
      <w:r w:rsidRPr="000F4029">
        <w:rPr>
          <w:rFonts w:eastAsia="Times New Roman"/>
        </w:rPr>
        <w:t>MP can be covered by the grant and should be included in the budget and explained in the budget narrative.</w:t>
      </w:r>
    </w:p>
    <w:bookmarkEnd w:id="446"/>
    <w:bookmarkEnd w:id="448"/>
    <w:bookmarkEnd w:id="449"/>
    <w:p w14:paraId="2FA43BB5" w14:textId="0CDE1BA8" w:rsidR="000F137E" w:rsidRPr="007879AA" w:rsidRDefault="000F137E" w:rsidP="0080784D">
      <w:pPr>
        <w:pStyle w:val="Heading4"/>
      </w:pPr>
      <w:r>
        <w:t xml:space="preserve">(b) Pre-Register Exploration and </w:t>
      </w:r>
      <w:r w:rsidR="00313764">
        <w:t>Impact</w:t>
      </w:r>
      <w:r>
        <w:t xml:space="preserve"> Studies</w:t>
      </w:r>
    </w:p>
    <w:p w14:paraId="4A936B37" w14:textId="74063BD3" w:rsidR="000F137E" w:rsidRPr="00601D89" w:rsidRDefault="000F137E" w:rsidP="0018212B">
      <w:bookmarkStart w:id="450" w:name="_Hlk38961110"/>
      <w:bookmarkStart w:id="451" w:name="_Toc375049600"/>
      <w:bookmarkStart w:id="452" w:name="_Toc383775979"/>
      <w:bookmarkStart w:id="453" w:name="_Toc515350997"/>
      <w:bookmarkStart w:id="454" w:name="_Toc7786576"/>
      <w:bookmarkStart w:id="455" w:name="_Toc10478902"/>
      <w:bookmarkEnd w:id="447"/>
      <w:r>
        <w:t>Grantees must register their</w:t>
      </w:r>
      <w:r w:rsidR="00313764">
        <w:t xml:space="preserve"> exploratory and impact</w:t>
      </w:r>
      <w:r>
        <w:t xml:space="preserve"> studies on a suitable </w:t>
      </w:r>
      <w:r w:rsidR="00C5693B">
        <w:t>pre</w:t>
      </w:r>
      <w:r w:rsidR="00E73650">
        <w:t>-</w:t>
      </w:r>
      <w:r w:rsidR="00C5693B">
        <w:t xml:space="preserve">registration </w:t>
      </w:r>
      <w:r>
        <w:t>platform within the first year of receiving a new award. There are several options for pre</w:t>
      </w:r>
      <w:r w:rsidR="00E73650">
        <w:t>-</w:t>
      </w:r>
      <w:r>
        <w:t>registration including</w:t>
      </w:r>
      <w:r w:rsidR="00C5693B">
        <w:t xml:space="preserve"> but not limited to</w:t>
      </w:r>
      <w:r>
        <w:t xml:space="preserve"> the Registry of Efficacy and Effectiveness Studies (REES; </w:t>
      </w:r>
      <w:hyperlink r:id="rId139">
        <w:r w:rsidRPr="6522A6B5">
          <w:rPr>
            <w:rStyle w:val="Hyperlink"/>
          </w:rPr>
          <w:t>https://sreereg.icpsr.umich.edu/sreereg/</w:t>
        </w:r>
      </w:hyperlink>
      <w:r>
        <w:t xml:space="preserve">), the Open Science Framework (OSF; </w:t>
      </w:r>
      <w:hyperlink r:id="rId140">
        <w:r w:rsidRPr="6522A6B5">
          <w:rPr>
            <w:rStyle w:val="Hyperlink"/>
          </w:rPr>
          <w:t>https://osf.io/</w:t>
        </w:r>
      </w:hyperlink>
      <w:r>
        <w:t>), ClinicalTrials.gov (</w:t>
      </w:r>
      <w:hyperlink r:id="rId141">
        <w:r w:rsidRPr="6522A6B5">
          <w:rPr>
            <w:rStyle w:val="Hyperlink"/>
          </w:rPr>
          <w:t>https://clinicaltrials.gov/</w:t>
        </w:r>
      </w:hyperlink>
      <w:r>
        <w:t>), AEA Registry (</w:t>
      </w:r>
      <w:hyperlink r:id="rId142">
        <w:r w:rsidRPr="6522A6B5">
          <w:rPr>
            <w:rStyle w:val="Hyperlink"/>
          </w:rPr>
          <w:t>https://www.socialscienceregistry.org/</w:t>
        </w:r>
      </w:hyperlink>
      <w:r>
        <w:t>), EGAP (</w:t>
      </w:r>
      <w:hyperlink r:id="rId143">
        <w:r w:rsidR="00513BB3" w:rsidRPr="6522A6B5">
          <w:rPr>
            <w:rStyle w:val="Hyperlink"/>
          </w:rPr>
          <w:t>https://egap.org/content/registration</w:t>
        </w:r>
      </w:hyperlink>
      <w:r>
        <w:t xml:space="preserve">), Uri Simonsohn’s </w:t>
      </w:r>
      <w:r w:rsidRPr="6522A6B5">
        <w:rPr>
          <w:i/>
          <w:iCs/>
        </w:rPr>
        <w:t>AsPredicted</w:t>
      </w:r>
      <w:r>
        <w:t xml:space="preserve"> (</w:t>
      </w:r>
      <w:hyperlink r:id="rId144">
        <w:r w:rsidRPr="6522A6B5">
          <w:rPr>
            <w:rStyle w:val="Hyperlink"/>
          </w:rPr>
          <w:t>https://aspredicted.org/</w:t>
        </w:r>
      </w:hyperlink>
      <w:r>
        <w:t>), and trial registries in the WHO Registry Network (</w:t>
      </w:r>
      <w:hyperlink r:id="rId145">
        <w:r w:rsidRPr="6522A6B5">
          <w:rPr>
            <w:rStyle w:val="Hyperlink"/>
          </w:rPr>
          <w:t>https://www.who.int/ictrp/network/en/</w:t>
        </w:r>
      </w:hyperlink>
      <w:r>
        <w:t>).</w:t>
      </w:r>
    </w:p>
    <w:bookmarkEnd w:id="450"/>
    <w:p w14:paraId="1484FC5E" w14:textId="77777777" w:rsidR="000F137E" w:rsidRPr="007879AA" w:rsidRDefault="000F137E" w:rsidP="0080784D">
      <w:pPr>
        <w:pStyle w:val="Heading4"/>
      </w:pPr>
      <w:r>
        <w:lastRenderedPageBreak/>
        <w:t xml:space="preserve">(c) </w:t>
      </w:r>
      <w:r w:rsidRPr="007879AA">
        <w:t>Special Conditions on Grants</w:t>
      </w:r>
      <w:bookmarkEnd w:id="451"/>
      <w:bookmarkEnd w:id="452"/>
      <w:bookmarkEnd w:id="453"/>
      <w:bookmarkEnd w:id="454"/>
      <w:bookmarkEnd w:id="455"/>
    </w:p>
    <w:p w14:paraId="4CD25E64" w14:textId="3B50A3DD" w:rsidR="000F137E" w:rsidRDefault="000F137E" w:rsidP="0018212B">
      <w:r w:rsidRPr="006A77DD">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bookmarkEnd w:id="441"/>
    </w:p>
    <w:p w14:paraId="3D7BFDAB" w14:textId="77777777" w:rsidR="000F137E" w:rsidRPr="007879AA" w:rsidRDefault="000F137E" w:rsidP="0080784D">
      <w:pPr>
        <w:pStyle w:val="Heading4"/>
      </w:pPr>
      <w:r>
        <w:t xml:space="preserve">(d) </w:t>
      </w:r>
      <w:r w:rsidRPr="007879AA">
        <w:t>Attendance at the Annual IES Principal Investigators Meeting</w:t>
      </w:r>
    </w:p>
    <w:p w14:paraId="58BF4CB5" w14:textId="77777777" w:rsidR="000F137E" w:rsidRPr="006A77DD" w:rsidRDefault="000F137E" w:rsidP="0018212B">
      <w:r w:rsidRPr="000F4029">
        <w:t xml:space="preserve">The principal investigator (PI) is required to attend one meeting each year (for up to </w:t>
      </w:r>
      <w:r>
        <w:t>3</w:t>
      </w:r>
      <w:r w:rsidRPr="000F4029">
        <w:t xml:space="preserve"> days) in Washington, DC with other IES grantees and IES staff. The project’s budget should include this meeting. PI</w:t>
      </w:r>
      <w:r>
        <w:t>s who are</w:t>
      </w:r>
      <w:r w:rsidRPr="000F4029">
        <w:t xml:space="preserve"> not able to attend the meeting may designate another person who is key personnel on the research team to attend.</w:t>
      </w:r>
    </w:p>
    <w:p w14:paraId="3DEE8F73" w14:textId="77777777" w:rsidR="000F137E" w:rsidRPr="006A77DD" w:rsidRDefault="000F137E" w:rsidP="0018212B">
      <w:pPr>
        <w:pStyle w:val="Heading2"/>
      </w:pPr>
      <w:bookmarkStart w:id="456" w:name="_Toc375049601"/>
      <w:bookmarkStart w:id="457" w:name="_Toc383775981"/>
      <w:bookmarkStart w:id="458" w:name="_Toc515350999"/>
      <w:bookmarkStart w:id="459" w:name="_Toc7786578"/>
      <w:bookmarkStart w:id="460" w:name="_Toc10478904"/>
      <w:bookmarkStart w:id="461" w:name="_Toc38387970"/>
      <w:bookmarkStart w:id="462" w:name="_Toc140679588"/>
      <w:r>
        <w:t xml:space="preserve">C. </w:t>
      </w:r>
      <w:r w:rsidRPr="006A77DD">
        <w:t xml:space="preserve">Overview of Application </w:t>
      </w:r>
      <w:r>
        <w:t>a</w:t>
      </w:r>
      <w:r w:rsidRPr="006A77DD">
        <w:t xml:space="preserve">nd </w:t>
      </w:r>
      <w:r w:rsidRPr="00E73650">
        <w:t>Scientific</w:t>
      </w:r>
      <w:r w:rsidRPr="006A77DD">
        <w:t xml:space="preserve"> Peer Review Process</w:t>
      </w:r>
      <w:bookmarkEnd w:id="456"/>
      <w:bookmarkEnd w:id="457"/>
      <w:bookmarkEnd w:id="458"/>
      <w:bookmarkEnd w:id="459"/>
      <w:bookmarkEnd w:id="460"/>
      <w:bookmarkEnd w:id="461"/>
      <w:bookmarkEnd w:id="462"/>
    </w:p>
    <w:p w14:paraId="04020480" w14:textId="77777777" w:rsidR="000F137E" w:rsidRPr="0085676E" w:rsidRDefault="000F137E" w:rsidP="0018212B">
      <w:pPr>
        <w:pStyle w:val="Heading3"/>
      </w:pPr>
      <w:bookmarkStart w:id="463" w:name="_Submitting_Your_Letter"/>
      <w:bookmarkStart w:id="464" w:name="_Toc375049603"/>
      <w:bookmarkStart w:id="465" w:name="_Toc383775982"/>
      <w:bookmarkStart w:id="466" w:name="_Toc515351000"/>
      <w:bookmarkStart w:id="467" w:name="_Toc7786579"/>
      <w:bookmarkStart w:id="468" w:name="_Toc10478905"/>
      <w:bookmarkStart w:id="469" w:name="_Toc38387971"/>
      <w:bookmarkStart w:id="470" w:name="_Toc140679589"/>
      <w:bookmarkStart w:id="471" w:name="_Toc375049602"/>
      <w:bookmarkEnd w:id="463"/>
      <w:r w:rsidRPr="0085676E">
        <w:t xml:space="preserve">1. Submitting Your </w:t>
      </w:r>
      <w:bookmarkEnd w:id="464"/>
      <w:bookmarkEnd w:id="465"/>
      <w:r w:rsidRPr="0085676E">
        <w:t>Letter of Intent</w:t>
      </w:r>
      <w:bookmarkEnd w:id="466"/>
      <w:bookmarkEnd w:id="467"/>
      <w:bookmarkEnd w:id="468"/>
      <w:bookmarkEnd w:id="469"/>
      <w:bookmarkEnd w:id="470"/>
    </w:p>
    <w:p w14:paraId="0D85B665" w14:textId="77777777" w:rsidR="00F9567C" w:rsidRDefault="000F137E" w:rsidP="0018212B">
      <w:r w:rsidRPr="006A77DD">
        <w:t xml:space="preserve">Letters of </w:t>
      </w:r>
      <w:r>
        <w:t>i</w:t>
      </w:r>
      <w:r w:rsidRPr="006A77DD">
        <w:t xml:space="preserve">ntent </w:t>
      </w:r>
      <w:r>
        <w:t xml:space="preserve">(LOIs) </w:t>
      </w:r>
      <w:r w:rsidRPr="006A77DD">
        <w:t>are submitted online at</w:t>
      </w:r>
      <w:r>
        <w:t xml:space="preserve"> the </w:t>
      </w:r>
      <w:r w:rsidRPr="00E3733E">
        <w:t>IES Peer Review Information Management Online (PRIMO)</w:t>
      </w:r>
      <w:r w:rsidRPr="006A77DD">
        <w:t xml:space="preserve"> </w:t>
      </w:r>
      <w:r w:rsidRPr="00E3733E">
        <w:t>system</w:t>
      </w:r>
      <w:r>
        <w:t xml:space="preserve"> (</w:t>
      </w:r>
      <w:hyperlink r:id="rId146" w:history="1">
        <w:r w:rsidR="00513BB3">
          <w:rPr>
            <w:rStyle w:val="Hyperlink"/>
          </w:rPr>
          <w:t>https://iesreview.ed.gov/LOI/LOISubmit</w:t>
        </w:r>
      </w:hyperlink>
      <w:r>
        <w:t>)</w:t>
      </w:r>
      <w:r w:rsidRPr="006A77DD">
        <w:t xml:space="preserve">. </w:t>
      </w:r>
      <w:r w:rsidRPr="006A77DD">
        <w:rPr>
          <w:b/>
        </w:rPr>
        <w:t xml:space="preserve">Select the Letter of Intent form for the </w:t>
      </w:r>
      <w:r w:rsidR="00367C31">
        <w:rPr>
          <w:b/>
        </w:rPr>
        <w:t>competition</w:t>
      </w:r>
      <w:r w:rsidRPr="006A77DD">
        <w:rPr>
          <w:b/>
        </w:rPr>
        <w:t xml:space="preserve"> under which you plan to submit your application</w:t>
      </w:r>
      <w:r w:rsidRPr="006A77DD">
        <w:t xml:space="preserve">. The online submission form contains fields for each of the seven content areas listed below. Use these fields to provide the requested information. </w:t>
      </w:r>
      <w:r w:rsidRPr="006A77DD" w:rsidDel="004D0671">
        <w:t xml:space="preserve">The project description should be single-spaced and </w:t>
      </w:r>
      <w:r w:rsidRPr="006A77DD">
        <w:t>is recommended to be no more</w:t>
      </w:r>
      <w:r w:rsidRPr="006A77DD" w:rsidDel="004D0671">
        <w:t xml:space="preserve"> </w:t>
      </w:r>
      <w:r w:rsidRPr="006A77DD">
        <w:t xml:space="preserve">than </w:t>
      </w:r>
      <w:r w:rsidRPr="006A77DD" w:rsidDel="004D0671">
        <w:t>one page (about 3,500 characters).</w:t>
      </w:r>
      <w:r w:rsidRPr="006A77DD">
        <w:t xml:space="preserve"> </w:t>
      </w:r>
    </w:p>
    <w:p w14:paraId="5C734E2F" w14:textId="00BA7E23" w:rsidR="000F137E" w:rsidRDefault="000F137E" w:rsidP="0018212B">
      <w:r w:rsidRPr="006A77DD">
        <w:t xml:space="preserve">The LOI is non-binding and optional but strongly recommended. </w:t>
      </w:r>
      <w:r w:rsidRPr="005B2642">
        <w:t>If you submit a</w:t>
      </w:r>
      <w:r>
        <w:t>n LOI</w:t>
      </w:r>
      <w:r w:rsidRPr="005B2642">
        <w:t xml:space="preserve">, a program officer will contact you regarding your proposed research. IES staff also use the information in the </w:t>
      </w:r>
      <w:r>
        <w:t>LOI</w:t>
      </w:r>
      <w:r w:rsidRPr="005B2642">
        <w:t xml:space="preserve"> to identify the expertise needed for the </w:t>
      </w:r>
      <w:r w:rsidR="00216C89" w:rsidRPr="00E73650">
        <w:t>scientific</w:t>
      </w:r>
      <w:r w:rsidR="00216C89">
        <w:t xml:space="preserve"> </w:t>
      </w:r>
      <w:r>
        <w:t>peer</w:t>
      </w:r>
      <w:r w:rsidRPr="005B2642">
        <w:t xml:space="preserve"> review panels and to secure a sufficient number of reviewers to handle the anticipated number of applications.</w:t>
      </w:r>
    </w:p>
    <w:p w14:paraId="4E8B36F1" w14:textId="77777777" w:rsidR="000F137E" w:rsidRPr="00CE51E8" w:rsidRDefault="000F137E" w:rsidP="0018212B">
      <w:pPr>
        <w:spacing w:before="120" w:after="0"/>
        <w:rPr>
          <w:rFonts w:eastAsia="Times New Roman"/>
          <w:iCs/>
        </w:rPr>
      </w:pPr>
      <w:r w:rsidRPr="00AA68B7">
        <w:rPr>
          <w:rFonts w:eastAsia="Times New Roman"/>
          <w:i/>
        </w:rPr>
        <w:t>Elements for the Letter of Intent</w:t>
      </w:r>
      <w:r w:rsidRPr="00CE51E8">
        <w:rPr>
          <w:rFonts w:eastAsia="Times New Roman"/>
          <w:iCs/>
        </w:rPr>
        <w:t>:</w:t>
      </w:r>
    </w:p>
    <w:p w14:paraId="4DC79B89" w14:textId="77777777" w:rsidR="000F137E" w:rsidRPr="006A77DD" w:rsidRDefault="000F137E" w:rsidP="00E600D1">
      <w:pPr>
        <w:pStyle w:val="ListParagraph"/>
        <w:numPr>
          <w:ilvl w:val="0"/>
          <w:numId w:val="21"/>
        </w:numPr>
      </w:pPr>
      <w:r w:rsidRPr="006A77DD">
        <w:t>Descriptive title</w:t>
      </w:r>
    </w:p>
    <w:p w14:paraId="7DA6A464" w14:textId="77777777" w:rsidR="000F137E" w:rsidRPr="006A77DD" w:rsidRDefault="000F137E" w:rsidP="00E600D1">
      <w:pPr>
        <w:pStyle w:val="ListParagraph"/>
        <w:numPr>
          <w:ilvl w:val="0"/>
          <w:numId w:val="21"/>
        </w:numPr>
      </w:pPr>
      <w:r w:rsidRPr="006A77DD">
        <w:t>Topic and project type that you will address</w:t>
      </w:r>
    </w:p>
    <w:p w14:paraId="7CFD976C" w14:textId="77777777" w:rsidR="000F137E" w:rsidRPr="006A77DD" w:rsidRDefault="000F137E" w:rsidP="00E600D1">
      <w:pPr>
        <w:pStyle w:val="ListParagraph"/>
        <w:numPr>
          <w:ilvl w:val="0"/>
          <w:numId w:val="21"/>
        </w:numPr>
      </w:pPr>
      <w:r w:rsidRPr="006A77DD">
        <w:t>Brief description of the proposed project</w:t>
      </w:r>
    </w:p>
    <w:p w14:paraId="27A6F742" w14:textId="71A22D46" w:rsidR="000F137E" w:rsidRPr="006A77DD" w:rsidRDefault="004043B8" w:rsidP="00E600D1">
      <w:pPr>
        <w:pStyle w:val="ListParagraph"/>
        <w:numPr>
          <w:ilvl w:val="0"/>
          <w:numId w:val="21"/>
        </w:numPr>
      </w:pPr>
      <w:r>
        <w:t>N</w:t>
      </w:r>
      <w:r w:rsidR="000F137E" w:rsidRPr="006A77DD">
        <w:t>ame, institutional affiliation, address, telephone number</w:t>
      </w:r>
      <w:r w:rsidR="000F137E">
        <w:t>,</w:t>
      </w:r>
      <w:r w:rsidR="000F137E" w:rsidRPr="006A77DD">
        <w:t xml:space="preserve"> and email address of the principal investigator and any </w:t>
      </w:r>
      <w:r w:rsidR="000F137E">
        <w:t>c</w:t>
      </w:r>
      <w:r w:rsidR="000F137E" w:rsidRPr="006A77DD">
        <w:t xml:space="preserve">o-principal investigators </w:t>
      </w:r>
    </w:p>
    <w:p w14:paraId="4B685D8B" w14:textId="77777777" w:rsidR="000F137E" w:rsidRPr="006A77DD" w:rsidRDefault="000F137E" w:rsidP="00E600D1">
      <w:pPr>
        <w:pStyle w:val="ListParagraph"/>
        <w:numPr>
          <w:ilvl w:val="0"/>
          <w:numId w:val="21"/>
        </w:numPr>
      </w:pPr>
      <w:r w:rsidRPr="006A77DD">
        <w:t>Name and institutional affiliation of any key collaborators and contractors</w:t>
      </w:r>
    </w:p>
    <w:p w14:paraId="7DD96AAB" w14:textId="77777777" w:rsidR="000F137E" w:rsidRPr="006A77DD" w:rsidRDefault="000F137E" w:rsidP="00E600D1">
      <w:pPr>
        <w:pStyle w:val="ListParagraph"/>
        <w:numPr>
          <w:ilvl w:val="0"/>
          <w:numId w:val="21"/>
        </w:numPr>
      </w:pPr>
      <w:r w:rsidRPr="006A77DD">
        <w:t>Duration of the proposed project (attend to the Duration maximums for each project type)</w:t>
      </w:r>
    </w:p>
    <w:p w14:paraId="18DE25C6" w14:textId="77777777" w:rsidR="000F137E" w:rsidRPr="006A77DD" w:rsidRDefault="000F137E" w:rsidP="00E600D1">
      <w:pPr>
        <w:pStyle w:val="ListParagraph"/>
        <w:numPr>
          <w:ilvl w:val="0"/>
          <w:numId w:val="21"/>
        </w:numPr>
      </w:pPr>
      <w:r w:rsidRPr="006A77DD">
        <w:t>Estimated total budget request (attend to the Budget maximums for each project type)</w:t>
      </w:r>
    </w:p>
    <w:p w14:paraId="1D5BD5F4" w14:textId="77777777" w:rsidR="000F137E" w:rsidRPr="008C489A" w:rsidRDefault="000F137E" w:rsidP="0018212B">
      <w:pPr>
        <w:pStyle w:val="Heading3"/>
      </w:pPr>
      <w:bookmarkStart w:id="472" w:name="_Toc375049604"/>
      <w:bookmarkStart w:id="473" w:name="_Toc383775983"/>
      <w:bookmarkStart w:id="474" w:name="_Toc515351001"/>
      <w:bookmarkStart w:id="475" w:name="_Toc7786580"/>
      <w:bookmarkStart w:id="476" w:name="_Toc10478906"/>
      <w:bookmarkStart w:id="477" w:name="_Toc38387972"/>
      <w:bookmarkStart w:id="478" w:name="_Toc140679590"/>
      <w:bookmarkEnd w:id="471"/>
      <w:r w:rsidRPr="008C489A">
        <w:t>2. Resubmissions and Multiple Submissions</w:t>
      </w:r>
      <w:bookmarkEnd w:id="472"/>
      <w:bookmarkEnd w:id="473"/>
      <w:bookmarkEnd w:id="474"/>
      <w:bookmarkEnd w:id="475"/>
      <w:bookmarkEnd w:id="476"/>
      <w:bookmarkEnd w:id="477"/>
      <w:bookmarkEnd w:id="478"/>
    </w:p>
    <w:p w14:paraId="2F196A29" w14:textId="6499EFF1" w:rsidR="00E600D1" w:rsidRDefault="000F137E" w:rsidP="0018212B">
      <w:bookmarkStart w:id="479" w:name="_Hlk38961372"/>
      <w:bookmarkStart w:id="480" w:name="_Hlk38961350"/>
      <w:r w:rsidRPr="006A77DD">
        <w:t xml:space="preserve">If you intend to revise and resubmit an application that was submitted to </w:t>
      </w:r>
      <w:r>
        <w:t>a</w:t>
      </w:r>
      <w:r w:rsidRPr="006A77DD">
        <w:t xml:space="preserve"> previous </w:t>
      </w:r>
      <w:r w:rsidR="00E73650">
        <w:t>IES</w:t>
      </w:r>
      <w:r w:rsidR="00A56E33">
        <w:t xml:space="preserve"> </w:t>
      </w:r>
      <w:r w:rsidRPr="006A77DD">
        <w:t xml:space="preserve">competition but that was not funded, you </w:t>
      </w:r>
      <w:r w:rsidR="00E600D1" w:rsidRPr="00E600D1">
        <w:rPr>
          <w:b/>
        </w:rPr>
        <w:t>must</w:t>
      </w:r>
      <w:r w:rsidRPr="00E600D1">
        <w:rPr>
          <w:bCs/>
        </w:rPr>
        <w:t xml:space="preserve"> </w:t>
      </w:r>
      <w:r w:rsidRPr="006A77DD">
        <w:t xml:space="preserve">indicate on the SF 424 Application for Federal Assistance Form in the application package (see </w:t>
      </w:r>
      <w:r w:rsidR="34D149A8" w:rsidRPr="185EFE92">
        <w:rPr>
          <w:rFonts w:eastAsia="Times New Roman"/>
        </w:rPr>
        <w:t xml:space="preserve">the </w:t>
      </w:r>
      <w:r w:rsidR="34D149A8">
        <w:t>IES Application Submission</w:t>
      </w:r>
      <w:r w:rsidR="34D149A8" w:rsidRPr="185EFE92">
        <w:rPr>
          <w:rFonts w:eastAsia="Times New Roman"/>
        </w:rPr>
        <w:t xml:space="preserve"> Guid</w:t>
      </w:r>
      <w:r w:rsidR="34D149A8">
        <w:t>e (</w:t>
      </w:r>
      <w:hyperlink r:id="rId147" w:history="1">
        <w:hyperlink r:id="rId148" w:history="1">
          <w:r w:rsidR="34D149A8">
            <w:t>https://ies.ed.gov/funding/submission_guide.asp</w:t>
          </w:r>
        </w:hyperlink>
      </w:hyperlink>
      <w:r w:rsidR="34D149A8">
        <w:t>)</w:t>
      </w:r>
      <w:r w:rsidRPr="006A77DD">
        <w:t xml:space="preserve"> that the FY </w:t>
      </w:r>
      <w:r w:rsidR="006E170E">
        <w:t>202</w:t>
      </w:r>
      <w:r w:rsidR="007D3629">
        <w:t>4</w:t>
      </w:r>
      <w:r w:rsidRPr="006A77DD">
        <w:t xml:space="preserve"> application is a resubmission (Item 8) and include the application number of the previous application (an 11-character alphanumeric identifier beginning “R305” entered in Item 4a). Prior reviews will be sent to this year’s reviewers along with the resubmitted application. </w:t>
      </w:r>
    </w:p>
    <w:p w14:paraId="672BADE2" w14:textId="7F2E5254" w:rsidR="000F137E" w:rsidRPr="006A77DD" w:rsidRDefault="000F137E" w:rsidP="0018212B">
      <w:r w:rsidRPr="006A77DD">
        <w:lastRenderedPageBreak/>
        <w:t xml:space="preserve">You </w:t>
      </w:r>
      <w:r w:rsidRPr="006A77DD">
        <w:rPr>
          <w:b/>
        </w:rPr>
        <w:t>must</w:t>
      </w:r>
      <w:r w:rsidRPr="006A77DD">
        <w:t xml:space="preserve"> </w:t>
      </w:r>
      <w:r w:rsidRPr="00CE51E8">
        <w:rPr>
          <w:b/>
          <w:bCs/>
        </w:rPr>
        <w:t>describe</w:t>
      </w:r>
      <w:r w:rsidRPr="006A77DD">
        <w:t xml:space="preserve"> your response to the prior reviews using </w:t>
      </w:r>
      <w:hyperlink w:anchor="_2._Appendix_B:" w:history="1">
        <w:r w:rsidRPr="006A77DD">
          <w:rPr>
            <w:color w:val="0000FF"/>
            <w:u w:val="single"/>
          </w:rPr>
          <w:t>Appendix B: Response to Reviewers</w:t>
        </w:r>
      </w:hyperlink>
      <w:r w:rsidRPr="006A77DD">
        <w:t xml:space="preserve">. Revised and resubmitted applications will be reviewed according to this FY </w:t>
      </w:r>
      <w:r w:rsidR="006E170E">
        <w:t>202</w:t>
      </w:r>
      <w:r w:rsidR="007D3629">
        <w:t>4</w:t>
      </w:r>
      <w:r w:rsidRPr="006A77DD">
        <w:t xml:space="preserve"> Request for Applications. </w:t>
      </w:r>
    </w:p>
    <w:bookmarkEnd w:id="479"/>
    <w:p w14:paraId="11BA9271" w14:textId="2F1508E0" w:rsidR="000F137E" w:rsidRPr="006A77DD" w:rsidRDefault="000F137E" w:rsidP="0018212B">
      <w:r w:rsidRPr="006A77DD">
        <w:t xml:space="preserve">If you submitted a somewhat similar application in the past and did not receive an award but are submitting the current application as a new application, you should indicate on the application form (Item 8) that your FY </w:t>
      </w:r>
      <w:r w:rsidR="006E170E">
        <w:t>202</w:t>
      </w:r>
      <w:r w:rsidR="007D3629">
        <w:t>4</w:t>
      </w:r>
      <w:r w:rsidRPr="006A77DD">
        <w:t xml:space="preserve"> application is a new application. In Appendix B, you should provide a rationale explaining why your FY </w:t>
      </w:r>
      <w:r w:rsidR="006E170E">
        <w:t>202</w:t>
      </w:r>
      <w:r w:rsidR="007D3629">
        <w:t>4</w:t>
      </w:r>
      <w:r w:rsidRPr="006A77DD">
        <w:t xml:space="preserve"> application should be considered a new application rather than a revision. If you do not provide such an explanation, then IES may send the reviews of the prior unfunded application to this year’s reviewers along with the current application. </w:t>
      </w:r>
    </w:p>
    <w:p w14:paraId="3D90BCA3" w14:textId="022776E0" w:rsidR="000F137E" w:rsidRPr="006A77DD" w:rsidRDefault="000F137E" w:rsidP="0018212B">
      <w:r w:rsidRPr="006A77DD">
        <w:t xml:space="preserve">You may submit applications to more than one of </w:t>
      </w:r>
      <w:r>
        <w:t xml:space="preserve">the </w:t>
      </w:r>
      <w:r w:rsidRPr="006A77DD">
        <w:t xml:space="preserve">FY </w:t>
      </w:r>
      <w:r w:rsidR="006E170E">
        <w:t>202</w:t>
      </w:r>
      <w:r w:rsidR="007D3629">
        <w:t>4</w:t>
      </w:r>
      <w:r w:rsidRPr="006A77DD">
        <w:t xml:space="preserve"> </w:t>
      </w:r>
      <w:r>
        <w:t xml:space="preserve">IES </w:t>
      </w:r>
      <w:r w:rsidRPr="006A77DD">
        <w:t xml:space="preserve">grant programs and to multiple topics within the Education Research Grants program. In addition, within a particular grant program or topic, you may submit multiple applications. However, you may submit a given application only once for the FY </w:t>
      </w:r>
      <w:r w:rsidR="006E170E">
        <w:t>202</w:t>
      </w:r>
      <w:r w:rsidR="007D3629">
        <w:t>4</w:t>
      </w:r>
      <w:r w:rsidRPr="006A77DD">
        <w:t xml:space="preserve"> grant competitions, meaning you may not submit the same application or similar applications to multiple grant programs, multiple topics, or multiple times within the same topic. If you submit the same or similar applications, IES will determine whether and which applications will be accepted for review and/or will be eligible for funding. </w:t>
      </w:r>
    </w:p>
    <w:p w14:paraId="74A18CE8" w14:textId="77777777" w:rsidR="000F137E" w:rsidRPr="006A77DD" w:rsidRDefault="000F137E" w:rsidP="0018212B">
      <w:pPr>
        <w:pStyle w:val="Heading3"/>
      </w:pPr>
      <w:bookmarkStart w:id="481" w:name="_Toc375049605"/>
      <w:bookmarkStart w:id="482" w:name="_Toc383775984"/>
      <w:bookmarkStart w:id="483" w:name="_Toc515351002"/>
      <w:bookmarkStart w:id="484" w:name="_Toc7786581"/>
      <w:bookmarkStart w:id="485" w:name="_Toc10478907"/>
      <w:bookmarkStart w:id="486" w:name="_Toc38387973"/>
      <w:bookmarkStart w:id="487" w:name="_Toc140679591"/>
      <w:bookmarkEnd w:id="480"/>
      <w:r>
        <w:t xml:space="preserve">3. </w:t>
      </w:r>
      <w:r w:rsidRPr="006A77DD">
        <w:t>Application Processing</w:t>
      </w:r>
      <w:bookmarkEnd w:id="481"/>
      <w:bookmarkEnd w:id="482"/>
      <w:bookmarkEnd w:id="483"/>
      <w:bookmarkEnd w:id="484"/>
      <w:bookmarkEnd w:id="485"/>
      <w:bookmarkEnd w:id="486"/>
      <w:bookmarkEnd w:id="487"/>
      <w:r w:rsidRPr="006A77DD">
        <w:t xml:space="preserve"> </w:t>
      </w:r>
    </w:p>
    <w:p w14:paraId="74A79C5C" w14:textId="40FB811D" w:rsidR="000F137E" w:rsidRPr="006A77DD" w:rsidRDefault="000F137E" w:rsidP="0018212B">
      <w:bookmarkStart w:id="488" w:name="_Hlk38961427"/>
      <w:r w:rsidRPr="006A77DD">
        <w:rPr>
          <w:b/>
        </w:rPr>
        <w:t xml:space="preserve">Applications must be submitted electronically and received no later than 11:59:59 p.m. Eastern Time on </w:t>
      </w:r>
      <w:r w:rsidR="007C1F33" w:rsidRPr="00E73650">
        <w:rPr>
          <w:b/>
        </w:rPr>
        <w:t xml:space="preserve">September </w:t>
      </w:r>
      <w:r w:rsidR="00C90C83">
        <w:rPr>
          <w:b/>
        </w:rPr>
        <w:t>21</w:t>
      </w:r>
      <w:r w:rsidR="007D3629" w:rsidRPr="00E73650">
        <w:rPr>
          <w:b/>
        </w:rPr>
        <w:t xml:space="preserve">, </w:t>
      </w:r>
      <w:proofErr w:type="gramStart"/>
      <w:r w:rsidR="007D3629" w:rsidRPr="00E73650">
        <w:rPr>
          <w:b/>
        </w:rPr>
        <w:t>2023</w:t>
      </w:r>
      <w:proofErr w:type="gramEnd"/>
      <w:r w:rsidR="00F76B21" w:rsidRPr="006A77DD">
        <w:rPr>
          <w:b/>
        </w:rPr>
        <w:t xml:space="preserve"> </w:t>
      </w:r>
      <w:r w:rsidRPr="006A77DD">
        <w:t xml:space="preserve">using the </w:t>
      </w:r>
      <w:r w:rsidRPr="00E3733E">
        <w:t>Grants.gov</w:t>
      </w:r>
      <w:r>
        <w:t xml:space="preserve"> </w:t>
      </w:r>
      <w:r w:rsidR="007D3629">
        <w:t xml:space="preserve">Workspace </w:t>
      </w:r>
      <w:r>
        <w:t>(</w:t>
      </w:r>
      <w:hyperlink r:id="rId149">
        <w:r w:rsidR="0658DF6F" w:rsidRPr="185EFE92">
          <w:rPr>
            <w:rStyle w:val="Hyperlink"/>
          </w:rPr>
          <w:t>https://www.grants.gov/applicants/workspace-overview.html</w:t>
        </w:r>
      </w:hyperlink>
      <w:r w:rsidR="0658DF6F">
        <w:t>).</w:t>
      </w:r>
      <w:r w:rsidR="007D3629">
        <w:t xml:space="preserve"> </w:t>
      </w:r>
      <w:r w:rsidRPr="006A77DD">
        <w:t>You must follow the application procedures and submission requirements described</w:t>
      </w:r>
      <w:r>
        <w:rPr>
          <w:rFonts w:eastAsia="Times New Roman"/>
        </w:rPr>
        <w:t xml:space="preserve"> in </w:t>
      </w:r>
      <w:r w:rsidRPr="185EFE92">
        <w:rPr>
          <w:rFonts w:eastAsia="Times New Roman"/>
        </w:rPr>
        <w:t xml:space="preserve">the </w:t>
      </w:r>
      <w:r w:rsidR="5DACDD4C">
        <w:t>IES Application Submission</w:t>
      </w:r>
      <w:r w:rsidR="5DACDD4C" w:rsidRPr="185EFE92">
        <w:rPr>
          <w:rFonts w:eastAsia="Times New Roman"/>
        </w:rPr>
        <w:t xml:space="preserve"> Guid</w:t>
      </w:r>
      <w:r w:rsidR="5DACDD4C">
        <w:t>e</w:t>
      </w:r>
      <w:r w:rsidR="1FD3B88E">
        <w:t xml:space="preserve"> (</w:t>
      </w:r>
      <w:hyperlink r:id="rId150" w:history="1">
        <w:r w:rsidR="5DACDD4C" w:rsidRPr="185EFE92">
          <w:rPr>
            <w:rStyle w:val="Hyperlink"/>
          </w:rPr>
          <w:t>https://ies.ed.gov/funding/submission_guide.asp</w:t>
        </w:r>
      </w:hyperlink>
      <w:r w:rsidR="5DACDD4C">
        <w:t xml:space="preserve">) </w:t>
      </w:r>
      <w:r w:rsidR="2D16259B">
        <w:t>and on</w:t>
      </w:r>
      <w:r w:rsidR="7935C485">
        <w:t xml:space="preserve"> Grants.gov (</w:t>
      </w:r>
      <w:hyperlink r:id="rId151">
        <w:r w:rsidR="0658DF6F" w:rsidRPr="185EFE92">
          <w:rPr>
            <w:rStyle w:val="Hyperlink"/>
          </w:rPr>
          <w:t>https://www.grants.gov/web/grants/applicants.html</w:t>
        </w:r>
      </w:hyperlink>
      <w:r w:rsidR="0658DF6F">
        <w:t>).</w:t>
      </w:r>
      <w:r w:rsidR="4660B62F">
        <w:t xml:space="preserve"> </w:t>
      </w:r>
    </w:p>
    <w:p w14:paraId="5D266DD5" w14:textId="77777777" w:rsidR="000F137E" w:rsidRPr="006A77DD" w:rsidRDefault="000F137E" w:rsidP="0018212B">
      <w:pPr>
        <w:rPr>
          <w:b/>
        </w:rPr>
      </w:pPr>
      <w:r w:rsidRPr="006A77DD">
        <w:t>After applications are fully uploaded and validated at Grants.gov, the U.S. Department of Education receives the applications for processing and transfer to</w:t>
      </w:r>
      <w:r>
        <w:t xml:space="preserve"> the</w:t>
      </w:r>
      <w:r w:rsidRPr="006A77DD">
        <w:t xml:space="preserve"> IES </w:t>
      </w:r>
      <w:r w:rsidRPr="00E3733E">
        <w:t>PRIMO system</w:t>
      </w:r>
      <w:r>
        <w:t xml:space="preserve"> (</w:t>
      </w:r>
      <w:hyperlink r:id="rId152" w:history="1">
        <w:r w:rsidRPr="00633783">
          <w:rPr>
            <w:rStyle w:val="Hyperlink"/>
          </w:rPr>
          <w:t>https://iesreview.ed.gov/</w:t>
        </w:r>
      </w:hyperlink>
      <w:r>
        <w:t xml:space="preserve">). </w:t>
      </w:r>
      <w:r w:rsidRPr="006A77DD">
        <w:t>PRIMO allows applicants to track the progress of their application via the Applicant Notification System (ANS).</w:t>
      </w:r>
    </w:p>
    <w:p w14:paraId="26505A53" w14:textId="69982682" w:rsidR="000F137E" w:rsidRPr="006A77DD" w:rsidRDefault="000F137E" w:rsidP="0018212B">
      <w:r>
        <w:t xml:space="preserve">Approximately </w:t>
      </w:r>
      <w:r w:rsidR="007D3629">
        <w:t>one</w:t>
      </w:r>
      <w:r>
        <w:t xml:space="preserve"> to </w:t>
      </w:r>
      <w:r w:rsidR="007D3629">
        <w:t>two</w:t>
      </w:r>
      <w:r>
        <w:t xml:space="preserve"> </w:t>
      </w:r>
      <w:r w:rsidRPr="006A77DD">
        <w:t xml:space="preserve">weeks after the application deadline, invitation emails are sent to applicants who have never applied to IES before to create their individual PRIMO ANS accounts. Both the </w:t>
      </w:r>
      <w:r>
        <w:t>PI</w:t>
      </w:r>
      <w:r w:rsidRPr="006A77DD">
        <w:t xml:space="preserve"> and the AOR will receive invitation emails. Approximately </w:t>
      </w:r>
      <w:r w:rsidR="007D3629">
        <w:t>four</w:t>
      </w:r>
      <w:r w:rsidR="007D3629" w:rsidRPr="006A77DD">
        <w:t xml:space="preserve"> </w:t>
      </w:r>
      <w:r w:rsidRPr="006A77DD">
        <w:t xml:space="preserve">to </w:t>
      </w:r>
      <w:r w:rsidR="007D3629">
        <w:t>six</w:t>
      </w:r>
      <w:r w:rsidR="007D3629" w:rsidRPr="006A77DD">
        <w:t xml:space="preserve"> </w:t>
      </w:r>
      <w:r w:rsidRPr="006A77DD">
        <w:t xml:space="preserve">weeks after the application deadline, all applicants (new and existing ANS users) will begin to receive a series of emails about the status of their application. </w:t>
      </w:r>
      <w:r w:rsidR="7935C485">
        <w:t xml:space="preserve">See the </w:t>
      </w:r>
      <w:r w:rsidR="0389D8CC">
        <w:t>IES Application Submission Guide</w:t>
      </w:r>
      <w:r w:rsidR="7935C485">
        <w:t xml:space="preserve"> </w:t>
      </w:r>
      <w:r w:rsidR="0389D8CC">
        <w:t>(</w:t>
      </w:r>
      <w:hyperlink r:id="rId153" w:history="1">
        <w:r w:rsidR="0389D8CC" w:rsidRPr="185EFE92">
          <w:rPr>
            <w:rStyle w:val="Hyperlink"/>
          </w:rPr>
          <w:t>https://ies.ed.gov/funding/submission_guide.asp</w:t>
        </w:r>
      </w:hyperlink>
      <w:r w:rsidR="0389D8CC">
        <w:t xml:space="preserve">) </w:t>
      </w:r>
      <w:r w:rsidR="7935C485">
        <w:t xml:space="preserve">for additional information about ANS and PRIMO. </w:t>
      </w:r>
    </w:p>
    <w:bookmarkEnd w:id="488"/>
    <w:p w14:paraId="73A5E2BD" w14:textId="77777777" w:rsidR="000F137E" w:rsidRPr="002B5B49" w:rsidRDefault="000F137E" w:rsidP="0018212B">
      <w:pPr>
        <w:rPr>
          <w:b/>
        </w:rPr>
      </w:pPr>
      <w:r w:rsidRPr="002B5B49">
        <w:rPr>
          <w:b/>
        </w:rPr>
        <w:t>Once an application has been submitted and the application deadline has passed, you may not submit additional materials or information for inclusion with your application.</w:t>
      </w:r>
    </w:p>
    <w:p w14:paraId="3DF85C87" w14:textId="77777777" w:rsidR="000F137E" w:rsidRPr="006A77DD" w:rsidRDefault="000F137E" w:rsidP="0018212B">
      <w:pPr>
        <w:pStyle w:val="Heading3"/>
      </w:pPr>
      <w:bookmarkStart w:id="489" w:name="_Scientific_Peer_Review"/>
      <w:bookmarkStart w:id="490" w:name="_Toc375049606"/>
      <w:bookmarkStart w:id="491" w:name="_Toc383775985"/>
      <w:bookmarkStart w:id="492" w:name="_Toc515351003"/>
      <w:bookmarkStart w:id="493" w:name="_Toc7786582"/>
      <w:bookmarkStart w:id="494" w:name="_Toc10478908"/>
      <w:bookmarkStart w:id="495" w:name="_Toc38387974"/>
      <w:bookmarkStart w:id="496" w:name="_Toc140679592"/>
      <w:bookmarkEnd w:id="489"/>
      <w:r>
        <w:t xml:space="preserve">4. </w:t>
      </w:r>
      <w:r w:rsidRPr="00E73650">
        <w:t>Scientific</w:t>
      </w:r>
      <w:r w:rsidRPr="006A77DD">
        <w:t xml:space="preserve"> Peer Review Process</w:t>
      </w:r>
      <w:bookmarkEnd w:id="490"/>
      <w:bookmarkEnd w:id="491"/>
      <w:bookmarkEnd w:id="492"/>
      <w:bookmarkEnd w:id="493"/>
      <w:bookmarkEnd w:id="494"/>
      <w:bookmarkEnd w:id="495"/>
      <w:bookmarkEnd w:id="496"/>
    </w:p>
    <w:p w14:paraId="7C028839" w14:textId="77777777" w:rsidR="000F137E" w:rsidRPr="00C24A6F" w:rsidRDefault="000F137E" w:rsidP="0018212B">
      <w:bookmarkStart w:id="497" w:name="_Hlk38961483"/>
      <w:r w:rsidRPr="00C24A6F">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r>
        <w:lastRenderedPageBreak/>
        <w:t>(</w:t>
      </w:r>
      <w:hyperlink r:id="rId154" w:history="1">
        <w:r>
          <w:rPr>
            <w:rStyle w:val="Hyperlink"/>
          </w:rPr>
          <w:t>https://ies.ed.gov/director/sro/application_review.asp</w:t>
        </w:r>
      </w:hyperlink>
      <w:r>
        <w:t xml:space="preserve">) </w:t>
      </w:r>
      <w:r w:rsidRPr="00C24A6F">
        <w:t>by a panel of experts who have substantive and methodological expertise appropriate to the program of research and Request for Applications</w:t>
      </w:r>
      <w:r>
        <w:t>.</w:t>
      </w:r>
      <w:r w:rsidRPr="00C24A6F">
        <w:t xml:space="preserve"> </w:t>
      </w:r>
    </w:p>
    <w:p w14:paraId="0830E31A" w14:textId="4E07398B" w:rsidR="000F137E" w:rsidRDefault="000F137E" w:rsidP="0018212B">
      <w:r w:rsidRPr="006A77DD">
        <w:t xml:space="preserve">Each compliant and responsive application is assigned to one of </w:t>
      </w:r>
      <w:r>
        <w:t xml:space="preserve">the </w:t>
      </w:r>
      <w:r w:rsidRPr="00E3733E">
        <w:t>IES review panels</w:t>
      </w:r>
      <w:r>
        <w:t xml:space="preserve"> (</w:t>
      </w:r>
      <w:hyperlink r:id="rId155" w:history="1">
        <w:r w:rsidR="007D3629" w:rsidRPr="00F26C68">
          <w:rPr>
            <w:rStyle w:val="Hyperlink"/>
          </w:rPr>
          <w:t>https://ies.ed.gov/director/sro/reviewers.asp</w:t>
        </w:r>
      </w:hyperlink>
      <w:r w:rsidR="007D3629">
        <w:t xml:space="preserve">). </w:t>
      </w:r>
      <w:r>
        <w:t xml:space="preserve">Applications are assigned to panel according to the match between the overall expertise of reviewers on each panel and the content and methodological approach proposed in each application. </w:t>
      </w:r>
    </w:p>
    <w:p w14:paraId="5685219A" w14:textId="77777777" w:rsidR="000F137E" w:rsidRPr="006A77DD" w:rsidRDefault="000F137E" w:rsidP="0018212B">
      <w:r w:rsidRPr="006A77DD">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w:t>
      </w:r>
      <w:r>
        <w:t>peer</w:t>
      </w:r>
      <w:r w:rsidRPr="006A77DD">
        <w:t xml:space="preserve"> review panel convenes to complete the review of applications.</w:t>
      </w:r>
    </w:p>
    <w:p w14:paraId="4C6703E3" w14:textId="2E83D4B2" w:rsidR="000F137E" w:rsidRPr="006A77DD" w:rsidRDefault="000F137E" w:rsidP="0018212B">
      <w:r w:rsidRPr="006A77DD">
        <w:t xml:space="preserve">The full panel will consider and score only those applications deemed to be the most competitive and to have the highest merit, as reflected by the preliminary rank order. A panel member may nominate for consideration by the full panel any application that </w:t>
      </w:r>
      <w:r w:rsidR="00776454">
        <w:t>they believe</w:t>
      </w:r>
      <w:r w:rsidRPr="006A77DD">
        <w:t xml:space="preserve"> merits full panel review but that would not have been included in the full panel meeting based on its preliminary rank order. </w:t>
      </w:r>
    </w:p>
    <w:p w14:paraId="270CE75E" w14:textId="77777777" w:rsidR="000F137E" w:rsidRPr="006A77DD" w:rsidRDefault="000F137E" w:rsidP="0018212B">
      <w:pPr>
        <w:pStyle w:val="Heading3"/>
      </w:pPr>
      <w:bookmarkStart w:id="498" w:name="_Toc375049607"/>
      <w:bookmarkStart w:id="499" w:name="_Toc383775986"/>
      <w:bookmarkStart w:id="500" w:name="_Toc515351004"/>
      <w:bookmarkStart w:id="501" w:name="_Toc7786583"/>
      <w:bookmarkStart w:id="502" w:name="_Toc10478909"/>
      <w:bookmarkStart w:id="503" w:name="_Toc38387975"/>
      <w:bookmarkStart w:id="504" w:name="_Toc140679593"/>
      <w:bookmarkEnd w:id="497"/>
      <w:r>
        <w:t xml:space="preserve">5. </w:t>
      </w:r>
      <w:r w:rsidRPr="006A77DD">
        <w:t>Review Criteria for Scientific Merit</w:t>
      </w:r>
      <w:bookmarkEnd w:id="498"/>
      <w:bookmarkEnd w:id="499"/>
      <w:bookmarkEnd w:id="500"/>
      <w:bookmarkEnd w:id="501"/>
      <w:bookmarkEnd w:id="502"/>
      <w:bookmarkEnd w:id="503"/>
      <w:bookmarkEnd w:id="504"/>
    </w:p>
    <w:p w14:paraId="3514DB10" w14:textId="4F2E229A" w:rsidR="000F137E" w:rsidRPr="006A77DD" w:rsidRDefault="000F137E" w:rsidP="0018212B">
      <w:r w:rsidRPr="006A77DD">
        <w:t xml:space="preserve">The purpose of IES-supported research is to </w:t>
      </w:r>
      <w:r w:rsidR="00776454">
        <w:t>help solve</w:t>
      </w:r>
      <w:r w:rsidRPr="006A77DD">
        <w:t xml:space="preserve"> education problems </w:t>
      </w:r>
      <w:r w:rsidR="00776454">
        <w:t xml:space="preserve">by generating </w:t>
      </w:r>
      <w:r w:rsidRPr="006A77DD">
        <w:t xml:space="preserve">reliable information about education </w:t>
      </w:r>
      <w:r w:rsidR="00776454">
        <w:t xml:space="preserve">programs, </w:t>
      </w:r>
      <w:r w:rsidRPr="006A77DD">
        <w:t>practices</w:t>
      </w:r>
      <w:r w:rsidR="00776454">
        <w:t>, policies, and assessments</w:t>
      </w:r>
      <w:r w:rsidRPr="006A77DD">
        <w:t xml:space="preserve"> that support learning and improve academic achievement and </w:t>
      </w:r>
      <w:r w:rsidR="00776454">
        <w:t xml:space="preserve">education </w:t>
      </w:r>
      <w:r w:rsidRPr="006A77DD">
        <w:t xml:space="preserve">access for all learners. IES expects reviewers to assess the </w:t>
      </w:r>
      <w:r>
        <w:t>scientific rigor and practical significance of the research proposed</w:t>
      </w:r>
      <w:r w:rsidRPr="006A77DD">
        <w:t xml:space="preserve"> in order to judge the likelihood that </w:t>
      </w:r>
      <w:r>
        <w:t>it</w:t>
      </w:r>
      <w:r w:rsidRPr="006A77DD">
        <w:t xml:space="preserve"> will</w:t>
      </w:r>
      <w:r>
        <w:t xml:space="preserve"> make a meaningful contribution to the larger IES mission</w:t>
      </w:r>
      <w:r w:rsidRPr="006A77DD">
        <w:t xml:space="preserve">. Information </w:t>
      </w:r>
      <w:r>
        <w:t>about</w:t>
      </w:r>
      <w:r w:rsidRPr="006A77DD">
        <w:t xml:space="preserve"> each of these criteria is described in </w:t>
      </w:r>
      <w:hyperlink w:anchor="_PART_III:_PROJECT" w:history="1">
        <w:r w:rsidRPr="00267DAF">
          <w:rPr>
            <w:rStyle w:val="Hyperlink"/>
            <w:rFonts w:eastAsia="Times New Roman"/>
          </w:rPr>
          <w:t>Part III Project Type Requirements and Recommendations</w:t>
        </w:r>
      </w:hyperlink>
      <w:r w:rsidR="00730F97">
        <w:t xml:space="preserve">. </w:t>
      </w:r>
    </w:p>
    <w:p w14:paraId="7C24CD73" w14:textId="77777777" w:rsidR="000F137E" w:rsidRPr="006A77DD" w:rsidRDefault="000F137E" w:rsidP="0080784D">
      <w:pPr>
        <w:pStyle w:val="Heading4"/>
      </w:pPr>
      <w:bookmarkStart w:id="505" w:name="_Toc375049608"/>
      <w:bookmarkStart w:id="506" w:name="_Hlk10625167"/>
      <w:r>
        <w:t xml:space="preserve">(a) </w:t>
      </w:r>
      <w:r w:rsidRPr="00FB77F4">
        <w:t>Significance</w:t>
      </w:r>
      <w:bookmarkEnd w:id="505"/>
      <w:r w:rsidRPr="006A77DD">
        <w:t xml:space="preserve"> </w:t>
      </w:r>
    </w:p>
    <w:p w14:paraId="2AEAB069" w14:textId="4E5141BB" w:rsidR="000F137E" w:rsidRPr="00D117F0" w:rsidRDefault="000F137E" w:rsidP="0018212B">
      <w:pPr>
        <w:spacing w:after="120"/>
        <w:contextualSpacing/>
      </w:pPr>
      <w:bookmarkStart w:id="507" w:name="_Toc375049609"/>
      <w:r w:rsidRPr="00D117F0">
        <w:t xml:space="preserve">Does the </w:t>
      </w:r>
      <w:r w:rsidR="00C86A4D">
        <w:t xml:space="preserve">proposed research address a significant challenge in education and does the </w:t>
      </w:r>
      <w:r w:rsidRPr="00D117F0">
        <w:t xml:space="preserve">applicant </w:t>
      </w:r>
      <w:r w:rsidR="00C86A4D">
        <w:t>provide a compelling</w:t>
      </w:r>
      <w:r w:rsidRPr="00D117F0">
        <w:t xml:space="preserve"> </w:t>
      </w:r>
      <w:r w:rsidR="009064FC">
        <w:t xml:space="preserve">theoretical and empirical rationale </w:t>
      </w:r>
      <w:r w:rsidR="009A5336">
        <w:t>for the project</w:t>
      </w:r>
      <w:r w:rsidR="009064FC">
        <w:t>?</w:t>
      </w:r>
      <w:r w:rsidR="00AB2E2B">
        <w:t xml:space="preserve"> </w:t>
      </w:r>
      <w:r w:rsidR="00AB2E2B" w:rsidRPr="00550681">
        <w:rPr>
          <w:rStyle w:val="normaltextrun"/>
          <w:rFonts w:cs="Segoe UI"/>
        </w:rPr>
        <w:t xml:space="preserve">Does the applicant thoughtfully address </w:t>
      </w:r>
      <w:r w:rsidR="00BE5192" w:rsidRPr="00550681">
        <w:rPr>
          <w:rStyle w:val="normaltextrun"/>
          <w:rFonts w:cs="Segoe UI"/>
        </w:rPr>
        <w:t>relevant</w:t>
      </w:r>
      <w:r w:rsidR="003D306D" w:rsidRPr="00550681">
        <w:rPr>
          <w:rStyle w:val="normaltextrun"/>
          <w:rFonts w:cs="Segoe UI"/>
        </w:rPr>
        <w:t xml:space="preserve"> </w:t>
      </w:r>
      <w:r w:rsidR="00AB2E2B" w:rsidRPr="00550681">
        <w:rPr>
          <w:rStyle w:val="normaltextrun"/>
          <w:rFonts w:cs="Segoe UI"/>
        </w:rPr>
        <w:t>recommendations described in the Significance section for the project type under which the applicant is submitting the application?</w:t>
      </w:r>
      <w:r w:rsidR="00433601" w:rsidRPr="00550681">
        <w:rPr>
          <w:rStyle w:val="normaltextrun"/>
          <w:rFonts w:cs="Segoe UI"/>
        </w:rPr>
        <w:t xml:space="preserve"> </w:t>
      </w:r>
      <w:r w:rsidR="006A2A65" w:rsidRPr="00550681">
        <w:t>For resubmissions, does the applicant adequately address the comments/concerns of prior reviewers</w:t>
      </w:r>
      <w:r w:rsidR="006A2A65">
        <w:t>?</w:t>
      </w:r>
    </w:p>
    <w:p w14:paraId="087E7AE6" w14:textId="77777777" w:rsidR="000F137E" w:rsidRPr="006A77DD" w:rsidRDefault="000F137E" w:rsidP="0080784D">
      <w:pPr>
        <w:pStyle w:val="Heading4"/>
      </w:pPr>
      <w:r>
        <w:t xml:space="preserve">(b) </w:t>
      </w:r>
      <w:r w:rsidRPr="006A77DD">
        <w:t>Research Plan</w:t>
      </w:r>
      <w:bookmarkEnd w:id="507"/>
      <w:r w:rsidRPr="006A77DD">
        <w:t xml:space="preserve"> </w:t>
      </w:r>
    </w:p>
    <w:p w14:paraId="773D795B" w14:textId="35B18C41" w:rsidR="000F137E" w:rsidRPr="006A77DD" w:rsidRDefault="009064FC" w:rsidP="0018212B">
      <w:pPr>
        <w:spacing w:after="120"/>
        <w:contextualSpacing/>
        <w:rPr>
          <w:rFonts w:eastAsia="Times New Roman"/>
        </w:rPr>
      </w:pPr>
      <w:r>
        <w:rPr>
          <w:rFonts w:eastAsia="Times New Roman"/>
        </w:rPr>
        <w:t xml:space="preserve">Do the research design and methods, sample and setting, and data analysis plans align with the </w:t>
      </w:r>
      <w:r w:rsidR="006F1E6F">
        <w:rPr>
          <w:rFonts w:eastAsia="Times New Roman"/>
        </w:rPr>
        <w:t xml:space="preserve">research questions and aims </w:t>
      </w:r>
      <w:r w:rsidR="0008464F">
        <w:rPr>
          <w:rFonts w:eastAsia="Times New Roman"/>
        </w:rPr>
        <w:t xml:space="preserve">posed in the </w:t>
      </w:r>
      <w:r>
        <w:rPr>
          <w:rFonts w:eastAsia="Times New Roman"/>
        </w:rPr>
        <w:t xml:space="preserve">Significance section and </w:t>
      </w:r>
      <w:r w:rsidR="0008464F">
        <w:rPr>
          <w:rFonts w:eastAsia="Times New Roman"/>
        </w:rPr>
        <w:t xml:space="preserve">indicate </w:t>
      </w:r>
      <w:r>
        <w:rPr>
          <w:rFonts w:eastAsia="Times New Roman"/>
        </w:rPr>
        <w:t xml:space="preserve">that the project will be </w:t>
      </w:r>
      <w:r w:rsidR="0008464F">
        <w:rPr>
          <w:rFonts w:eastAsia="Times New Roman"/>
        </w:rPr>
        <w:t xml:space="preserve">able to answer </w:t>
      </w:r>
      <w:r w:rsidR="003D3D58">
        <w:rPr>
          <w:rFonts w:eastAsia="Times New Roman"/>
        </w:rPr>
        <w:t xml:space="preserve">those questions with </w:t>
      </w:r>
      <w:r>
        <w:rPr>
          <w:rFonts w:eastAsia="Times New Roman"/>
        </w:rPr>
        <w:t xml:space="preserve">sufficient rigor? </w:t>
      </w:r>
      <w:r w:rsidR="009A1C17" w:rsidRPr="00550681">
        <w:rPr>
          <w:rStyle w:val="normaltextrun"/>
          <w:rFonts w:cs="Segoe UI"/>
          <w:shd w:val="clear" w:color="auto" w:fill="FFFFFF"/>
        </w:rPr>
        <w:t xml:space="preserve">Does the applicant thoughtfully address </w:t>
      </w:r>
      <w:r w:rsidR="00BE5192" w:rsidRPr="00550681">
        <w:rPr>
          <w:rStyle w:val="normaltextrun"/>
          <w:rFonts w:cs="Segoe UI"/>
          <w:shd w:val="clear" w:color="auto" w:fill="FFFFFF"/>
        </w:rPr>
        <w:t>relevant</w:t>
      </w:r>
      <w:r w:rsidR="009A1C17" w:rsidRPr="00550681">
        <w:rPr>
          <w:rStyle w:val="normaltextrun"/>
          <w:rFonts w:cs="Segoe UI"/>
          <w:shd w:val="clear" w:color="auto" w:fill="FFFFFF"/>
        </w:rPr>
        <w:t xml:space="preserve"> recommendations described in the Research Plan section for the project type under which the applicant is submitting the application?</w:t>
      </w:r>
      <w:r w:rsidR="009A1C17" w:rsidRPr="00550681">
        <w:rPr>
          <w:rStyle w:val="eop"/>
          <w:shd w:val="clear" w:color="auto" w:fill="FFFFFF"/>
        </w:rPr>
        <w:t> </w:t>
      </w:r>
      <w:r w:rsidR="009B5103" w:rsidRPr="00104A66">
        <w:t>For resubmissions, does the applicant adequately address the comments/concerns of prior reviewers</w:t>
      </w:r>
      <w:r w:rsidR="009B5103">
        <w:t>?</w:t>
      </w:r>
    </w:p>
    <w:p w14:paraId="0C6593EB" w14:textId="77777777" w:rsidR="000F137E" w:rsidRPr="006A77DD" w:rsidRDefault="000F137E" w:rsidP="0080784D">
      <w:pPr>
        <w:pStyle w:val="Heading4"/>
      </w:pPr>
      <w:bookmarkStart w:id="508" w:name="_Toc375049610"/>
      <w:r>
        <w:lastRenderedPageBreak/>
        <w:t xml:space="preserve">(c) </w:t>
      </w:r>
      <w:r w:rsidRPr="006A77DD">
        <w:t>Personnel</w:t>
      </w:r>
      <w:bookmarkEnd w:id="508"/>
      <w:r w:rsidRPr="006A77DD">
        <w:t xml:space="preserve"> </w:t>
      </w:r>
    </w:p>
    <w:p w14:paraId="2FE85B97" w14:textId="7121A403" w:rsidR="000F137E" w:rsidRPr="006A77DD" w:rsidRDefault="000F137E" w:rsidP="0018212B">
      <w:pPr>
        <w:spacing w:after="120"/>
        <w:contextualSpacing/>
        <w:rPr>
          <w:rFonts w:eastAsia="Times New Roman"/>
        </w:rPr>
      </w:pPr>
      <w:r w:rsidRPr="00D117F0">
        <w:t xml:space="preserve">Does the </w:t>
      </w:r>
      <w:r w:rsidR="00C87E16">
        <w:t xml:space="preserve">project team </w:t>
      </w:r>
      <w:r w:rsidR="00AE08AC">
        <w:t xml:space="preserve">possess the appropriate skills </w:t>
      </w:r>
      <w:r w:rsidR="00117C71">
        <w:t xml:space="preserve">and qualifications </w:t>
      </w:r>
      <w:r w:rsidR="00D066D4">
        <w:t>to carry out the proposed research project</w:t>
      </w:r>
      <w:r>
        <w:t>?</w:t>
      </w:r>
      <w:r w:rsidRPr="006A77DD">
        <w:rPr>
          <w:rFonts w:eastAsia="Times New Roman"/>
        </w:rPr>
        <w:t xml:space="preserve"> </w:t>
      </w:r>
      <w:r>
        <w:t>Do</w:t>
      </w:r>
      <w:r w:rsidRPr="00A222AC">
        <w:t xml:space="preserve"> the principal investigator and other key personnel possess </w:t>
      </w:r>
      <w:r w:rsidR="00D066D4">
        <w:t>the</w:t>
      </w:r>
      <w:r w:rsidRPr="00A222AC">
        <w:t xml:space="preserve"> appropriate training and experience</w:t>
      </w:r>
      <w:r w:rsidR="003D47E5">
        <w:t xml:space="preserve"> for their rol</w:t>
      </w:r>
      <w:r w:rsidR="00C7286D">
        <w:t>es</w:t>
      </w:r>
      <w:r w:rsidR="003D47E5">
        <w:t xml:space="preserve"> and responsibilities</w:t>
      </w:r>
      <w:r w:rsidRPr="00A222AC">
        <w:t xml:space="preserve"> and will </w:t>
      </w:r>
      <w:r>
        <w:t xml:space="preserve">they </w:t>
      </w:r>
      <w:r w:rsidRPr="00A222AC">
        <w:t>commit sufficient time to competently implement the proposed research?</w:t>
      </w:r>
      <w:r>
        <w:t xml:space="preserve"> </w:t>
      </w:r>
      <w:r w:rsidR="00C7286D" w:rsidRPr="00550681">
        <w:rPr>
          <w:rStyle w:val="normaltextrun"/>
          <w:rFonts w:cs="Segoe UI"/>
          <w:shd w:val="clear" w:color="auto" w:fill="FFFFFF"/>
        </w:rPr>
        <w:t>Does the applicant thoughtfully address relevant recommendations described in the Personnel section for the project type under which the applicant is submitting the application?</w:t>
      </w:r>
      <w:r w:rsidR="00C7286D" w:rsidRPr="00550681">
        <w:rPr>
          <w:rStyle w:val="eop"/>
          <w:shd w:val="clear" w:color="auto" w:fill="FFFFFF"/>
        </w:rPr>
        <w:t> </w:t>
      </w:r>
      <w:r w:rsidR="009B5103" w:rsidRPr="00104A66">
        <w:t>For resubmissions, does the applicant adequately address the comments/concerns of prior reviewers</w:t>
      </w:r>
      <w:r w:rsidR="009B5103">
        <w:t>?</w:t>
      </w:r>
    </w:p>
    <w:p w14:paraId="000E72B2" w14:textId="77777777" w:rsidR="000F137E" w:rsidRPr="006A77DD" w:rsidRDefault="000F137E" w:rsidP="0080784D">
      <w:pPr>
        <w:pStyle w:val="Heading4"/>
      </w:pPr>
      <w:bookmarkStart w:id="509" w:name="_Toc375049611"/>
      <w:r>
        <w:t xml:space="preserve">(d) </w:t>
      </w:r>
      <w:r w:rsidRPr="001817C3">
        <w:t>Resources</w:t>
      </w:r>
      <w:bookmarkEnd w:id="509"/>
    </w:p>
    <w:p w14:paraId="4552CB0A" w14:textId="33167FD6" w:rsidR="000F137E" w:rsidRDefault="000F137E" w:rsidP="0018212B">
      <w:pPr>
        <w:spacing w:after="120"/>
        <w:contextualSpacing/>
      </w:pPr>
      <w:r w:rsidRPr="00D117F0">
        <w:t xml:space="preserve">Does the applicant </w:t>
      </w:r>
      <w:r w:rsidR="00C82E23">
        <w:t xml:space="preserve">have sufficient research infrastructure and institutional capacity </w:t>
      </w:r>
      <w:r w:rsidR="008346B7">
        <w:t>to carry out the proposed research</w:t>
      </w:r>
      <w:r>
        <w:t xml:space="preserve">? </w:t>
      </w:r>
      <w:r w:rsidRPr="00A222AC">
        <w:t>Do the commitments of each partner show support for the implementation and success of the project?</w:t>
      </w:r>
      <w:r>
        <w:t xml:space="preserve"> </w:t>
      </w:r>
      <w:r w:rsidR="00E16BB2" w:rsidRPr="00550681">
        <w:rPr>
          <w:rStyle w:val="normaltextrun"/>
          <w:rFonts w:cs="Segoe UI"/>
          <w:shd w:val="clear" w:color="auto" w:fill="FFFFFF"/>
        </w:rPr>
        <w:t>Does the applicant thoughtfully address relevant recommendations described in the Resources section for the project type under which the applicant is submitting the application?</w:t>
      </w:r>
      <w:r w:rsidR="00E16BB2" w:rsidRPr="00550681">
        <w:rPr>
          <w:rStyle w:val="eop"/>
          <w:shd w:val="clear" w:color="auto" w:fill="FFFFFF"/>
        </w:rPr>
        <w:t> </w:t>
      </w:r>
      <w:r w:rsidR="009B5103" w:rsidRPr="00104A66">
        <w:t>For resubmissions, does the applicant adequately address the comments/concerns of prior reviewers</w:t>
      </w:r>
      <w:r w:rsidR="009B5103">
        <w:t>?</w:t>
      </w:r>
    </w:p>
    <w:p w14:paraId="14441734" w14:textId="77777777" w:rsidR="000F137E" w:rsidRPr="00353B49" w:rsidRDefault="000F137E" w:rsidP="0080784D">
      <w:pPr>
        <w:pStyle w:val="Heading4"/>
      </w:pPr>
      <w:r>
        <w:t xml:space="preserve">(e) </w:t>
      </w:r>
      <w:r w:rsidRPr="00353B49">
        <w:t>Dissemination</w:t>
      </w:r>
    </w:p>
    <w:p w14:paraId="133ADB78" w14:textId="7475D6A3" w:rsidR="000F137E" w:rsidRDefault="000F137E" w:rsidP="0018212B">
      <w:pPr>
        <w:spacing w:after="120"/>
        <w:contextualSpacing/>
      </w:pPr>
      <w:r>
        <w:t xml:space="preserve">Does the </w:t>
      </w:r>
      <w:r w:rsidR="00E707A1" w:rsidRPr="00F22DC4">
        <w:rPr>
          <w:rStyle w:val="normaltextrun"/>
          <w:rFonts w:cs="Segoe UI"/>
          <w:shd w:val="clear" w:color="auto" w:fill="FFFFFF"/>
        </w:rPr>
        <w:t>project team have a history of disseminating results from education research widely and appropriately</w:t>
      </w:r>
      <w:r>
        <w:t xml:space="preserve">? </w:t>
      </w:r>
      <w:r w:rsidR="00D36EFC">
        <w:t xml:space="preserve">Is the plan for </w:t>
      </w:r>
      <w:r w:rsidR="00645B29">
        <w:t>dissemination</w:t>
      </w:r>
      <w:r>
        <w:t xml:space="preserve"> tailored to </w:t>
      </w:r>
      <w:r w:rsidR="00645B29">
        <w:t xml:space="preserve">the </w:t>
      </w:r>
      <w:r w:rsidR="00B25124">
        <w:t xml:space="preserve">multiple </w:t>
      </w:r>
      <w:r w:rsidR="00713E46" w:rsidRPr="00B719FE">
        <w:t xml:space="preserve">audiences </w:t>
      </w:r>
      <w:r w:rsidR="00645B29">
        <w:t>who</w:t>
      </w:r>
      <w:r w:rsidR="00713E46" w:rsidRPr="00B719FE">
        <w:t xml:space="preserve"> will benefit from the findings </w:t>
      </w:r>
      <w:r w:rsidR="00C16345">
        <w:t xml:space="preserve">of the proposed project? Does the plan </w:t>
      </w:r>
      <w:r w:rsidR="00713E46" w:rsidRPr="00CD45A2">
        <w:t>reflect</w:t>
      </w:r>
      <w:r w:rsidR="00713E46">
        <w:t xml:space="preserve"> </w:t>
      </w:r>
      <w:r>
        <w:t xml:space="preserve">the purpose of the project type? </w:t>
      </w:r>
      <w:r w:rsidR="009B5103" w:rsidRPr="00104A66">
        <w:t>For resubmissions, does the applicant adequately address the comments/concerns of prior reviewers</w:t>
      </w:r>
      <w:r w:rsidR="009B5103">
        <w:t>?</w:t>
      </w:r>
      <w:r>
        <w:t xml:space="preserve"> </w:t>
      </w:r>
    </w:p>
    <w:p w14:paraId="54023933" w14:textId="77777777" w:rsidR="000F137E" w:rsidRPr="00353B49" w:rsidRDefault="000F137E" w:rsidP="0018212B">
      <w:pPr>
        <w:spacing w:after="120"/>
        <w:contextualSpacing/>
        <w:rPr>
          <w:rFonts w:eastAsia="Times New Roman"/>
        </w:rPr>
      </w:pPr>
    </w:p>
    <w:p w14:paraId="7459329D" w14:textId="77777777" w:rsidR="000F137E" w:rsidRPr="006A77DD" w:rsidRDefault="000F137E" w:rsidP="0018212B">
      <w:pPr>
        <w:pStyle w:val="Heading3"/>
      </w:pPr>
      <w:bookmarkStart w:id="510" w:name="_Toc375049617"/>
      <w:bookmarkStart w:id="511" w:name="_Toc383775987"/>
      <w:bookmarkStart w:id="512" w:name="_Toc515351005"/>
      <w:bookmarkStart w:id="513" w:name="_Toc7786584"/>
      <w:bookmarkStart w:id="514" w:name="_Toc10478910"/>
      <w:bookmarkStart w:id="515" w:name="_Toc38387976"/>
      <w:bookmarkStart w:id="516" w:name="_Toc140679594"/>
      <w:bookmarkEnd w:id="506"/>
      <w:r>
        <w:t xml:space="preserve">6. </w:t>
      </w:r>
      <w:r w:rsidRPr="006A77DD">
        <w:t>Award Decisions</w:t>
      </w:r>
      <w:bookmarkEnd w:id="510"/>
      <w:bookmarkEnd w:id="511"/>
      <w:bookmarkEnd w:id="512"/>
      <w:bookmarkEnd w:id="513"/>
      <w:bookmarkEnd w:id="514"/>
      <w:bookmarkEnd w:id="515"/>
      <w:bookmarkEnd w:id="516"/>
    </w:p>
    <w:p w14:paraId="1CF7B01E" w14:textId="77777777" w:rsidR="000F137E" w:rsidRPr="006A77DD" w:rsidRDefault="000F137E" w:rsidP="0018212B">
      <w:pPr>
        <w:keepNext/>
        <w:keepLines/>
        <w:spacing w:before="120" w:after="0"/>
        <w:rPr>
          <w:rFonts w:eastAsia="Times New Roman"/>
        </w:rPr>
      </w:pPr>
      <w:r w:rsidRPr="006A77DD">
        <w:rPr>
          <w:rFonts w:eastAsia="Times New Roman"/>
        </w:rPr>
        <w:t>The following will be considered in making award decisions for responsive and compliant applications:</w:t>
      </w:r>
    </w:p>
    <w:p w14:paraId="652C24C5" w14:textId="77777777" w:rsidR="000F137E" w:rsidRPr="006A77DD" w:rsidRDefault="000F137E" w:rsidP="00E600D1">
      <w:pPr>
        <w:pStyle w:val="ListParagraph"/>
        <w:numPr>
          <w:ilvl w:val="0"/>
          <w:numId w:val="27"/>
        </w:numPr>
      </w:pPr>
      <w:r>
        <w:t>S</w:t>
      </w:r>
      <w:r w:rsidRPr="006A77DD">
        <w:t xml:space="preserve">cientific merit as determined by </w:t>
      </w:r>
      <w:r w:rsidRPr="009064FC">
        <w:t>scientific</w:t>
      </w:r>
      <w:r w:rsidRPr="006A77DD">
        <w:t xml:space="preserve"> peer review</w:t>
      </w:r>
    </w:p>
    <w:p w14:paraId="698B8A68" w14:textId="77777777" w:rsidR="000F137E" w:rsidRPr="006A77DD" w:rsidRDefault="000F137E" w:rsidP="00E600D1">
      <w:pPr>
        <w:pStyle w:val="ListParagraph"/>
        <w:numPr>
          <w:ilvl w:val="0"/>
          <w:numId w:val="27"/>
        </w:numPr>
      </w:pPr>
      <w:r>
        <w:t>P</w:t>
      </w:r>
      <w:r w:rsidRPr="006A77DD">
        <w:t>erformance and use of funds under a previous federal award</w:t>
      </w:r>
    </w:p>
    <w:p w14:paraId="2949A6C0" w14:textId="77777777" w:rsidR="000F137E" w:rsidRPr="006A77DD" w:rsidRDefault="000F137E" w:rsidP="00E600D1">
      <w:pPr>
        <w:pStyle w:val="ListParagraph"/>
        <w:numPr>
          <w:ilvl w:val="0"/>
          <w:numId w:val="27"/>
        </w:numPr>
      </w:pPr>
      <w:r>
        <w:t>C</w:t>
      </w:r>
      <w:r w:rsidRPr="006A77DD">
        <w:t>ontribution to the overall program of research described in this request for applications</w:t>
      </w:r>
    </w:p>
    <w:p w14:paraId="098EEDF8" w14:textId="77777777" w:rsidR="000F137E" w:rsidRPr="006A77DD" w:rsidRDefault="000F137E" w:rsidP="00E600D1">
      <w:pPr>
        <w:pStyle w:val="ListParagraph"/>
        <w:numPr>
          <w:ilvl w:val="0"/>
          <w:numId w:val="27"/>
        </w:numPr>
      </w:pPr>
      <w:r>
        <w:t>A</w:t>
      </w:r>
      <w:r w:rsidRPr="006A77DD">
        <w:t>bility to carry out the proposed research within the maximum award and duration requirements</w:t>
      </w:r>
    </w:p>
    <w:p w14:paraId="4B4BEAE1" w14:textId="420E813F" w:rsidR="000F137E" w:rsidRDefault="000F137E" w:rsidP="00E600D1">
      <w:pPr>
        <w:pStyle w:val="ListParagraph"/>
        <w:numPr>
          <w:ilvl w:val="0"/>
          <w:numId w:val="27"/>
        </w:numPr>
      </w:pPr>
      <w:r>
        <w:t>A</w:t>
      </w:r>
      <w:r w:rsidRPr="006A77DD">
        <w:t xml:space="preserve">vailability of funds </w:t>
      </w:r>
    </w:p>
    <w:p w14:paraId="119BEABB" w14:textId="77777777" w:rsidR="00F9778D" w:rsidRPr="00A92553" w:rsidRDefault="00F9778D" w:rsidP="009064FC">
      <w:pPr>
        <w:pStyle w:val="Heading1"/>
      </w:pPr>
      <w:bookmarkStart w:id="517" w:name="_Part_VI:_Compliance"/>
      <w:bookmarkStart w:id="518" w:name="_Toc9013086"/>
      <w:bookmarkStart w:id="519" w:name="_Toc10478911"/>
      <w:bookmarkStart w:id="520" w:name="_Toc38387977"/>
      <w:bookmarkStart w:id="521" w:name="_Toc140679595"/>
      <w:bookmarkStart w:id="522" w:name="_Hlk10027708"/>
      <w:bookmarkEnd w:id="517"/>
      <w:r w:rsidRPr="00A92553">
        <w:lastRenderedPageBreak/>
        <w:t>Part V</w:t>
      </w:r>
      <w:r>
        <w:t>I</w:t>
      </w:r>
      <w:r w:rsidRPr="00A92553">
        <w:t xml:space="preserve">: Compliance </w:t>
      </w:r>
      <w:r>
        <w:t>a</w:t>
      </w:r>
      <w:r w:rsidRPr="00A92553">
        <w:t>nd Responsiveness Checklist</w:t>
      </w:r>
      <w:bookmarkEnd w:id="518"/>
      <w:bookmarkEnd w:id="519"/>
      <w:bookmarkEnd w:id="520"/>
      <w:bookmarkEnd w:id="521"/>
    </w:p>
    <w:p w14:paraId="2588BC29" w14:textId="0A30C210" w:rsidR="00F9778D" w:rsidRDefault="00F9778D" w:rsidP="0018212B">
      <w:bookmarkStart w:id="523" w:name="_Hlk38963482"/>
      <w:r w:rsidRPr="002D606E">
        <w:t xml:space="preserve">Only compliant and responsive applications will be </w:t>
      </w:r>
      <w:r w:rsidR="00B43FB4">
        <w:t xml:space="preserve">forwarded for </w:t>
      </w:r>
      <w:r w:rsidR="00B43FB4" w:rsidRPr="009064FC">
        <w:t>scientific</w:t>
      </w:r>
      <w:r w:rsidR="00B43FB4">
        <w:t xml:space="preserve"> </w:t>
      </w:r>
      <w:r w:rsidRPr="002D606E">
        <w:t xml:space="preserve">peer review. Use this checklist to better ensure you have included all required components for compliance and that you have addressed all general and project narrative requirements for responsiveness. </w:t>
      </w:r>
    </w:p>
    <w:p w14:paraId="09A73B87" w14:textId="79C9DEAE" w:rsidR="00F9778D" w:rsidRPr="00A92553" w:rsidRDefault="00F9778D" w:rsidP="0018212B">
      <w:r>
        <w:t xml:space="preserve">See the </w:t>
      </w:r>
      <w:r w:rsidR="003308E1">
        <w:t>IES Application Submission Guide</w:t>
      </w:r>
      <w:r w:rsidR="00C50708">
        <w:rPr>
          <w:rStyle w:val="Hyperlink"/>
          <w:u w:val="none"/>
        </w:rPr>
        <w:t xml:space="preserve"> </w:t>
      </w:r>
      <w:r w:rsidR="00C50708" w:rsidRPr="185EFE92">
        <w:rPr>
          <w:rStyle w:val="Hyperlink"/>
          <w:color w:val="auto"/>
          <w:u w:val="none"/>
        </w:rPr>
        <w:t>(</w:t>
      </w:r>
      <w:hyperlink r:id="rId156" w:history="1">
        <w:r w:rsidR="00C50708" w:rsidRPr="008F1BE7">
          <w:rPr>
            <w:rStyle w:val="Hyperlink"/>
          </w:rPr>
          <w:t>https://ies.ed.gov/funding/submission_guide.asp</w:t>
        </w:r>
      </w:hyperlink>
      <w:r>
        <w:t>) for an application checklist that describes the forms in the application package that must be completed and the PDF files that must be attached to the forms for a successful submission through Grants.gov</w:t>
      </w:r>
      <w:r w:rsidRPr="00A92553">
        <w:t xml:space="preserve">. </w:t>
      </w:r>
    </w:p>
    <w:tbl>
      <w:tblPr>
        <w:tblStyle w:val="TableGridLight1"/>
        <w:tblW w:w="9422" w:type="dxa"/>
        <w:tblInd w:w="-72" w:type="dxa"/>
        <w:tblLayout w:type="fixed"/>
        <w:tblLook w:val="0000" w:firstRow="0" w:lastRow="0" w:firstColumn="0" w:lastColumn="0" w:noHBand="0" w:noVBand="0"/>
      </w:tblPr>
      <w:tblGrid>
        <w:gridCol w:w="9422"/>
      </w:tblGrid>
      <w:tr w:rsidR="00A14555" w:rsidRPr="005C45F2" w14:paraId="68C90EAD" w14:textId="77777777" w:rsidTr="00F3108A">
        <w:trPr>
          <w:trHeight w:hRule="exact" w:val="288"/>
        </w:trPr>
        <w:tc>
          <w:tcPr>
            <w:tcW w:w="9422" w:type="dxa"/>
            <w:shd w:val="clear" w:color="auto" w:fill="84329B" w:themeFill="accent1"/>
          </w:tcPr>
          <w:bookmarkEnd w:id="522"/>
          <w:bookmarkEnd w:id="523"/>
          <w:p w14:paraId="6FA35A38" w14:textId="77777777" w:rsidR="00F9778D" w:rsidRPr="005C45F2" w:rsidRDefault="00F9778D" w:rsidP="0018212B">
            <w:pPr>
              <w:spacing w:after="0"/>
              <w:jc w:val="center"/>
              <w:rPr>
                <w:rFonts w:eastAsia="Times New Roman"/>
                <w:b/>
                <w:sz w:val="18"/>
                <w:szCs w:val="18"/>
              </w:rPr>
            </w:pPr>
            <w:r w:rsidRPr="00D107A4">
              <w:rPr>
                <w:rFonts w:eastAsia="Times New Roman"/>
                <w:b/>
                <w:color w:val="FFFFFF" w:themeColor="background1"/>
                <w:sz w:val="18"/>
                <w:szCs w:val="18"/>
              </w:rPr>
              <w:t>Compliance</w:t>
            </w:r>
          </w:p>
        </w:tc>
      </w:tr>
      <w:tr w:rsidR="00537C19" w:rsidRPr="005C45F2" w14:paraId="64F4EE04" w14:textId="77777777" w:rsidTr="00F3108A">
        <w:trPr>
          <w:cnfStyle w:val="000000010000" w:firstRow="0" w:lastRow="0" w:firstColumn="0" w:lastColumn="0" w:oddVBand="0" w:evenVBand="0" w:oddHBand="0" w:evenHBand="1" w:firstRowFirstColumn="0" w:firstRowLastColumn="0" w:lastRowFirstColumn="0" w:lastRowLastColumn="0"/>
          <w:trHeight w:hRule="exact" w:val="288"/>
        </w:trPr>
        <w:tc>
          <w:tcPr>
            <w:tcW w:w="9422" w:type="dxa"/>
          </w:tcPr>
          <w:p w14:paraId="0444F844" w14:textId="77777777" w:rsidR="00F9778D" w:rsidRPr="005C45F2" w:rsidRDefault="00F9778D" w:rsidP="0018212B">
            <w:pPr>
              <w:spacing w:after="0"/>
              <w:rPr>
                <w:sz w:val="18"/>
                <w:szCs w:val="18"/>
              </w:rPr>
            </w:pPr>
            <w:r w:rsidRPr="00FA40EF">
              <w:rPr>
                <w:sz w:val="18"/>
                <w:szCs w:val="18"/>
              </w:rPr>
              <w:t>Have you included a project narrative?</w:t>
            </w:r>
          </w:p>
        </w:tc>
      </w:tr>
      <w:tr w:rsidR="00F5447E" w:rsidRPr="005C45F2" w14:paraId="1AB255A9" w14:textId="77777777" w:rsidTr="00F3108A">
        <w:trPr>
          <w:trHeight w:hRule="exact" w:val="288"/>
        </w:trPr>
        <w:tc>
          <w:tcPr>
            <w:tcW w:w="9422" w:type="dxa"/>
          </w:tcPr>
          <w:p w14:paraId="235BFAD4" w14:textId="5D63961E" w:rsidR="00F9778D" w:rsidRPr="005C45F2" w:rsidRDefault="00F9778D" w:rsidP="0018212B">
            <w:pPr>
              <w:spacing w:after="0"/>
              <w:rPr>
                <w:sz w:val="18"/>
                <w:szCs w:val="18"/>
              </w:rPr>
            </w:pPr>
            <w:r w:rsidRPr="008B5735">
              <w:rPr>
                <w:rFonts w:cs="Arial"/>
                <w:sz w:val="18"/>
                <w:szCs w:val="18"/>
              </w:rPr>
              <w:t xml:space="preserve">Do the project narrative and other narrative content adhere to all formatting </w:t>
            </w:r>
            <w:r w:rsidRPr="00120813">
              <w:rPr>
                <w:rFonts w:cs="Arial"/>
                <w:sz w:val="18"/>
                <w:szCs w:val="18"/>
              </w:rPr>
              <w:t>requirements</w:t>
            </w:r>
            <w:r w:rsidR="00F43F5B">
              <w:rPr>
                <w:rFonts w:cs="Arial"/>
                <w:sz w:val="18"/>
                <w:szCs w:val="18"/>
              </w:rPr>
              <w:t>?</w:t>
            </w:r>
          </w:p>
        </w:tc>
      </w:tr>
      <w:tr w:rsidR="00537C19" w:rsidRPr="005C45F2" w14:paraId="25CDB184" w14:textId="77777777" w:rsidTr="00F3108A">
        <w:trPr>
          <w:cnfStyle w:val="000000010000" w:firstRow="0" w:lastRow="0" w:firstColumn="0" w:lastColumn="0" w:oddVBand="0" w:evenVBand="0" w:oddHBand="0" w:evenHBand="1" w:firstRowFirstColumn="0" w:firstRowLastColumn="0" w:lastRowFirstColumn="0" w:lastRowLastColumn="0"/>
          <w:trHeight w:hRule="exact" w:val="524"/>
        </w:trPr>
        <w:tc>
          <w:tcPr>
            <w:tcW w:w="9422" w:type="dxa"/>
          </w:tcPr>
          <w:p w14:paraId="468CE22D" w14:textId="5BB040DA" w:rsidR="00F9778D" w:rsidRPr="005C45F2" w:rsidRDefault="00F9778D" w:rsidP="0018212B">
            <w:pPr>
              <w:spacing w:after="0"/>
              <w:rPr>
                <w:sz w:val="18"/>
                <w:szCs w:val="18"/>
              </w:rPr>
            </w:pPr>
            <w:r w:rsidRPr="008B5735">
              <w:rPr>
                <w:rFonts w:cs="Arial"/>
                <w:sz w:val="18"/>
                <w:szCs w:val="18"/>
              </w:rPr>
              <w:t>Do the project narrative and other narrative content adhere to all page maximums as described in the RFA?</w:t>
            </w:r>
            <w:r w:rsidR="00030812">
              <w:rPr>
                <w:rFonts w:cs="Arial"/>
                <w:sz w:val="18"/>
                <w:szCs w:val="18"/>
              </w:rPr>
              <w:t xml:space="preserve"> </w:t>
            </w:r>
            <w:r w:rsidRPr="008B5735">
              <w:rPr>
                <w:rFonts w:cs="Arial"/>
                <w:sz w:val="18"/>
                <w:szCs w:val="18"/>
              </w:rPr>
              <w:t xml:space="preserve">IES will remove any pages above the maximum before forwarding an application for </w:t>
            </w:r>
            <w:r w:rsidR="00B43FB4" w:rsidRPr="009064FC">
              <w:rPr>
                <w:rFonts w:cs="Arial"/>
                <w:sz w:val="18"/>
                <w:szCs w:val="18"/>
              </w:rPr>
              <w:t>scientific</w:t>
            </w:r>
            <w:r w:rsidR="00B43FB4">
              <w:rPr>
                <w:rFonts w:cs="Arial"/>
                <w:sz w:val="18"/>
                <w:szCs w:val="18"/>
              </w:rPr>
              <w:t xml:space="preserve"> </w:t>
            </w:r>
            <w:r w:rsidRPr="008B5735">
              <w:rPr>
                <w:rFonts w:cs="Arial"/>
                <w:sz w:val="18"/>
                <w:szCs w:val="18"/>
              </w:rPr>
              <w:t>peer review.</w:t>
            </w:r>
          </w:p>
        </w:tc>
      </w:tr>
      <w:tr w:rsidR="00F5447E" w:rsidRPr="005C45F2" w14:paraId="62392B8B" w14:textId="77777777" w:rsidTr="00F3108A">
        <w:trPr>
          <w:trHeight w:hRule="exact" w:val="288"/>
        </w:trPr>
        <w:tc>
          <w:tcPr>
            <w:tcW w:w="9422" w:type="dxa"/>
          </w:tcPr>
          <w:p w14:paraId="5F1FCE46" w14:textId="77777777" w:rsidR="00F9778D" w:rsidRPr="005C45F2" w:rsidRDefault="00F9778D" w:rsidP="0018212B">
            <w:pPr>
              <w:spacing w:after="0"/>
              <w:rPr>
                <w:sz w:val="18"/>
                <w:szCs w:val="18"/>
              </w:rPr>
            </w:pPr>
            <w:r w:rsidRPr="005C45F2">
              <w:rPr>
                <w:sz w:val="18"/>
                <w:szCs w:val="18"/>
              </w:rPr>
              <w:t xml:space="preserve">Have you included Appendix A: Dissemination History and Plan? </w:t>
            </w:r>
          </w:p>
        </w:tc>
      </w:tr>
      <w:tr w:rsidR="00537C19" w:rsidRPr="005C45F2" w14:paraId="624C8590" w14:textId="77777777" w:rsidTr="00F3108A">
        <w:trPr>
          <w:cnfStyle w:val="000000010000" w:firstRow="0" w:lastRow="0" w:firstColumn="0" w:lastColumn="0" w:oddVBand="0" w:evenVBand="0" w:oddHBand="0" w:evenHBand="1" w:firstRowFirstColumn="0" w:firstRowLastColumn="0" w:lastRowFirstColumn="0" w:lastRowLastColumn="0"/>
          <w:trHeight w:hRule="exact" w:val="288"/>
        </w:trPr>
        <w:tc>
          <w:tcPr>
            <w:tcW w:w="9422" w:type="dxa"/>
          </w:tcPr>
          <w:p w14:paraId="464864B6" w14:textId="77777777" w:rsidR="00F9778D" w:rsidRPr="005C45F2" w:rsidRDefault="00F9778D" w:rsidP="0018212B">
            <w:pPr>
              <w:spacing w:after="0"/>
              <w:rPr>
                <w:sz w:val="18"/>
                <w:szCs w:val="18"/>
              </w:rPr>
            </w:pPr>
            <w:r w:rsidRPr="005C45F2">
              <w:rPr>
                <w:sz w:val="18"/>
                <w:szCs w:val="18"/>
              </w:rPr>
              <w:t>If you are resubmitting an application, have you included Appendix B: Response to Reviewers?</w:t>
            </w:r>
          </w:p>
        </w:tc>
      </w:tr>
      <w:tr w:rsidR="00A14555" w:rsidRPr="005C45F2" w14:paraId="7CE5AD8A" w14:textId="77777777" w:rsidTr="00F3108A">
        <w:trPr>
          <w:trHeight w:hRule="exact" w:val="576"/>
        </w:trPr>
        <w:tc>
          <w:tcPr>
            <w:tcW w:w="9422" w:type="dxa"/>
            <w:tcBorders>
              <w:bottom w:val="single" w:sz="8" w:space="0" w:color="84329B" w:themeColor="accent1"/>
            </w:tcBorders>
          </w:tcPr>
          <w:p w14:paraId="2CACD149" w14:textId="60CCA763" w:rsidR="00F9778D" w:rsidRPr="005C45F2" w:rsidRDefault="00F9778D" w:rsidP="0018212B">
            <w:pPr>
              <w:spacing w:after="0"/>
              <w:rPr>
                <w:sz w:val="18"/>
                <w:szCs w:val="18"/>
              </w:rPr>
            </w:pPr>
            <w:r w:rsidRPr="005C45F2">
              <w:rPr>
                <w:sz w:val="18"/>
                <w:szCs w:val="18"/>
              </w:rPr>
              <w:t xml:space="preserve">If you are submitting an Exploration or </w:t>
            </w:r>
            <w:r w:rsidR="00F43F5B">
              <w:rPr>
                <w:sz w:val="18"/>
                <w:szCs w:val="18"/>
              </w:rPr>
              <w:t>Impact</w:t>
            </w:r>
            <w:r w:rsidRPr="005C45F2">
              <w:rPr>
                <w:sz w:val="18"/>
                <w:szCs w:val="18"/>
              </w:rPr>
              <w:t xml:space="preserve"> application, have you included Appendix F: Data </w:t>
            </w:r>
            <w:r w:rsidR="00F43F5B">
              <w:rPr>
                <w:sz w:val="18"/>
                <w:szCs w:val="18"/>
              </w:rPr>
              <w:t xml:space="preserve">Sharing and </w:t>
            </w:r>
            <w:r w:rsidRPr="005C45F2">
              <w:rPr>
                <w:sz w:val="18"/>
                <w:szCs w:val="18"/>
              </w:rPr>
              <w:t xml:space="preserve">Management Plan? </w:t>
            </w:r>
          </w:p>
        </w:tc>
      </w:tr>
      <w:tr w:rsidR="00A14555" w:rsidRPr="005C45F2" w14:paraId="2A2C4082" w14:textId="77777777" w:rsidTr="00F3108A">
        <w:trPr>
          <w:cnfStyle w:val="000000010000" w:firstRow="0" w:lastRow="0" w:firstColumn="0" w:lastColumn="0" w:oddVBand="0" w:evenVBand="0" w:oddHBand="0" w:evenHBand="1" w:firstRowFirstColumn="0" w:firstRowLastColumn="0" w:lastRowFirstColumn="0" w:lastRowLastColumn="0"/>
          <w:trHeight w:hRule="exact" w:val="288"/>
        </w:trPr>
        <w:tc>
          <w:tcPr>
            <w:tcW w:w="9422" w:type="dxa"/>
            <w:shd w:val="clear" w:color="auto" w:fill="84329B" w:themeFill="accent1"/>
          </w:tcPr>
          <w:p w14:paraId="123F870A" w14:textId="77777777" w:rsidR="00F9778D" w:rsidRPr="005C45F2" w:rsidRDefault="00F9778D" w:rsidP="0018212B">
            <w:pPr>
              <w:spacing w:after="0"/>
              <w:ind w:left="-9"/>
              <w:jc w:val="center"/>
              <w:rPr>
                <w:rFonts w:eastAsia="Times New Roman"/>
                <w:sz w:val="18"/>
                <w:szCs w:val="18"/>
              </w:rPr>
            </w:pPr>
            <w:r w:rsidRPr="00D107A4">
              <w:rPr>
                <w:rFonts w:eastAsia="Times New Roman"/>
                <w:b/>
                <w:color w:val="FFFFFF" w:themeColor="background1"/>
                <w:sz w:val="18"/>
                <w:szCs w:val="18"/>
              </w:rPr>
              <w:t>General Requirements for Responsiveness</w:t>
            </w:r>
          </w:p>
        </w:tc>
      </w:tr>
      <w:tr w:rsidR="00F5447E" w:rsidRPr="005C45F2" w14:paraId="481D395C" w14:textId="77777777" w:rsidTr="00F3108A">
        <w:trPr>
          <w:trHeight w:hRule="exact" w:val="288"/>
        </w:trPr>
        <w:tc>
          <w:tcPr>
            <w:tcW w:w="9422" w:type="dxa"/>
          </w:tcPr>
          <w:p w14:paraId="7EB385B4" w14:textId="126D1225" w:rsidR="00F9778D" w:rsidRPr="005C45F2" w:rsidRDefault="00F9778D" w:rsidP="0018212B">
            <w:pPr>
              <w:spacing w:after="0"/>
              <w:rPr>
                <w:sz w:val="18"/>
                <w:szCs w:val="18"/>
              </w:rPr>
            </w:pPr>
            <w:r w:rsidRPr="005C45F2">
              <w:rPr>
                <w:sz w:val="18"/>
                <w:szCs w:val="18"/>
              </w:rPr>
              <w:t>Have you met all the Requirements for an application?</w:t>
            </w:r>
          </w:p>
        </w:tc>
      </w:tr>
      <w:tr w:rsidR="00537C19" w:rsidRPr="005C45F2" w14:paraId="210E133D" w14:textId="77777777" w:rsidTr="00F3108A">
        <w:trPr>
          <w:cnfStyle w:val="000000010000" w:firstRow="0" w:lastRow="0" w:firstColumn="0" w:lastColumn="0" w:oddVBand="0" w:evenVBand="0" w:oddHBand="0" w:evenHBand="1" w:firstRowFirstColumn="0" w:firstRowLastColumn="0" w:lastRowFirstColumn="0" w:lastRowLastColumn="0"/>
          <w:trHeight w:hRule="exact" w:val="288"/>
        </w:trPr>
        <w:tc>
          <w:tcPr>
            <w:tcW w:w="9422" w:type="dxa"/>
          </w:tcPr>
          <w:p w14:paraId="242E58B6" w14:textId="77777777" w:rsidR="00F9778D" w:rsidRPr="005C45F2" w:rsidRDefault="00F9778D" w:rsidP="0018212B">
            <w:pPr>
              <w:pStyle w:val="ListParagraph"/>
              <w:spacing w:after="0"/>
              <w:rPr>
                <w:sz w:val="18"/>
                <w:szCs w:val="18"/>
              </w:rPr>
            </w:pPr>
            <w:r w:rsidRPr="005C45F2">
              <w:rPr>
                <w:sz w:val="18"/>
                <w:szCs w:val="18"/>
              </w:rPr>
              <w:t xml:space="preserve">Does your proposed research include measures of academic outcomes? </w:t>
            </w:r>
          </w:p>
        </w:tc>
      </w:tr>
      <w:tr w:rsidR="00F5447E" w:rsidRPr="005C45F2" w14:paraId="370C2E20" w14:textId="77777777" w:rsidTr="00F3108A">
        <w:trPr>
          <w:trHeight w:hRule="exact" w:val="605"/>
        </w:trPr>
        <w:tc>
          <w:tcPr>
            <w:tcW w:w="9422" w:type="dxa"/>
          </w:tcPr>
          <w:p w14:paraId="3404CBD3" w14:textId="3EDF7422" w:rsidR="00F9778D" w:rsidRPr="005C45F2" w:rsidRDefault="00F9778D" w:rsidP="00E600D1">
            <w:pPr>
              <w:pStyle w:val="ListParagraph"/>
              <w:numPr>
                <w:ilvl w:val="0"/>
                <w:numId w:val="28"/>
              </w:numPr>
              <w:spacing w:after="0"/>
              <w:ind w:left="616" w:hanging="256"/>
              <w:rPr>
                <w:sz w:val="18"/>
                <w:szCs w:val="18"/>
              </w:rPr>
            </w:pPr>
            <w:r w:rsidRPr="005C45F2">
              <w:rPr>
                <w:sz w:val="18"/>
                <w:szCs w:val="18"/>
              </w:rPr>
              <w:t xml:space="preserve">If you are applying under the </w:t>
            </w:r>
            <w:r w:rsidR="007D2F1C">
              <w:rPr>
                <w:sz w:val="18"/>
                <w:szCs w:val="18"/>
              </w:rPr>
              <w:t>Teaching, Teachers, and the Education Workforce</w:t>
            </w:r>
            <w:r w:rsidRPr="005C45F2">
              <w:rPr>
                <w:sz w:val="18"/>
                <w:szCs w:val="18"/>
              </w:rPr>
              <w:t xml:space="preserve"> topic, does your proposed research include the additional required measures of educator outcomes? </w:t>
            </w:r>
          </w:p>
        </w:tc>
      </w:tr>
      <w:tr w:rsidR="00537C19" w:rsidRPr="005C45F2" w14:paraId="18047079" w14:textId="77777777" w:rsidTr="007D2F1C">
        <w:trPr>
          <w:cnfStyle w:val="000000010000" w:firstRow="0" w:lastRow="0" w:firstColumn="0" w:lastColumn="0" w:oddVBand="0" w:evenVBand="0" w:oddHBand="0" w:evenHBand="1" w:firstRowFirstColumn="0" w:firstRowLastColumn="0" w:lastRowFirstColumn="0" w:lastRowLastColumn="0"/>
          <w:trHeight w:hRule="exact" w:val="785"/>
        </w:trPr>
        <w:tc>
          <w:tcPr>
            <w:tcW w:w="9422" w:type="dxa"/>
          </w:tcPr>
          <w:p w14:paraId="69525E9C" w14:textId="2895E702" w:rsidR="00F9778D" w:rsidRPr="005C45F2" w:rsidRDefault="00F9778D" w:rsidP="00E600D1">
            <w:pPr>
              <w:pStyle w:val="ListParagraph"/>
              <w:numPr>
                <w:ilvl w:val="0"/>
                <w:numId w:val="28"/>
              </w:numPr>
              <w:spacing w:after="0"/>
              <w:ind w:left="616" w:hanging="256"/>
              <w:rPr>
                <w:sz w:val="18"/>
                <w:szCs w:val="18"/>
              </w:rPr>
            </w:pPr>
            <w:r w:rsidRPr="005C45F2">
              <w:rPr>
                <w:sz w:val="18"/>
                <w:szCs w:val="18"/>
              </w:rPr>
              <w:t>If you are applying under the Social</w:t>
            </w:r>
            <w:r w:rsidR="007D2F1C">
              <w:rPr>
                <w:sz w:val="18"/>
                <w:szCs w:val="18"/>
              </w:rPr>
              <w:t>, Emotional, and</w:t>
            </w:r>
            <w:r w:rsidRPr="005C45F2">
              <w:rPr>
                <w:sz w:val="18"/>
                <w:szCs w:val="18"/>
              </w:rPr>
              <w:t xml:space="preserve"> Behavioral Context for </w:t>
            </w:r>
            <w:r w:rsidR="007D2F1C">
              <w:rPr>
                <w:sz w:val="18"/>
                <w:szCs w:val="18"/>
              </w:rPr>
              <w:t>Teaching and</w:t>
            </w:r>
            <w:r w:rsidRPr="005C45F2">
              <w:rPr>
                <w:sz w:val="18"/>
                <w:szCs w:val="18"/>
              </w:rPr>
              <w:t xml:space="preserve"> Learning</w:t>
            </w:r>
            <w:r>
              <w:rPr>
                <w:sz w:val="18"/>
                <w:szCs w:val="18"/>
              </w:rPr>
              <w:t xml:space="preserve"> </w:t>
            </w:r>
            <w:r w:rsidRPr="005C45F2">
              <w:rPr>
                <w:sz w:val="18"/>
                <w:szCs w:val="18"/>
              </w:rPr>
              <w:t>topic, does your proposed research include the additional required measures of social</w:t>
            </w:r>
            <w:r w:rsidR="04220319" w:rsidRPr="351F7392">
              <w:rPr>
                <w:sz w:val="18"/>
                <w:szCs w:val="18"/>
              </w:rPr>
              <w:t>, emotional,</w:t>
            </w:r>
            <w:r w:rsidRPr="005C45F2">
              <w:rPr>
                <w:sz w:val="18"/>
                <w:szCs w:val="18"/>
              </w:rPr>
              <w:t xml:space="preserve"> and behavioral competencies?</w:t>
            </w:r>
          </w:p>
        </w:tc>
      </w:tr>
      <w:tr w:rsidR="00F5447E" w:rsidRPr="005C45F2" w14:paraId="3DD82571" w14:textId="77777777" w:rsidTr="0014526E">
        <w:trPr>
          <w:trHeight w:hRule="exact" w:val="569"/>
        </w:trPr>
        <w:tc>
          <w:tcPr>
            <w:tcW w:w="9422" w:type="dxa"/>
          </w:tcPr>
          <w:p w14:paraId="7D5B97B6" w14:textId="2680E62F" w:rsidR="00F9778D" w:rsidRPr="005C45F2" w:rsidRDefault="00F9778D" w:rsidP="0018212B">
            <w:pPr>
              <w:spacing w:after="0"/>
              <w:rPr>
                <w:sz w:val="18"/>
                <w:szCs w:val="18"/>
              </w:rPr>
            </w:pPr>
            <w:r w:rsidRPr="00AC2DFF">
              <w:rPr>
                <w:sz w:val="18"/>
                <w:szCs w:val="18"/>
              </w:rPr>
              <w:t xml:space="preserve">Is </w:t>
            </w:r>
            <w:r w:rsidR="6C1F901D" w:rsidRPr="351F7392">
              <w:rPr>
                <w:sz w:val="18"/>
                <w:szCs w:val="18"/>
              </w:rPr>
              <w:t>th</w:t>
            </w:r>
            <w:r w:rsidR="31326DD2" w:rsidRPr="351F7392">
              <w:rPr>
                <w:sz w:val="18"/>
                <w:szCs w:val="18"/>
              </w:rPr>
              <w:t xml:space="preserve">e proposed </w:t>
            </w:r>
            <w:r w:rsidRPr="00AC2DFF">
              <w:rPr>
                <w:sz w:val="18"/>
                <w:szCs w:val="18"/>
              </w:rPr>
              <w:t>research relevant to education in the United States</w:t>
            </w:r>
            <w:r w:rsidR="00ED7EA4">
              <w:rPr>
                <w:sz w:val="18"/>
                <w:szCs w:val="18"/>
              </w:rPr>
              <w:t>,</w:t>
            </w:r>
            <w:r w:rsidRPr="00AC2DFF">
              <w:rPr>
                <w:sz w:val="18"/>
                <w:szCs w:val="18"/>
              </w:rPr>
              <w:t xml:space="preserve"> and does it address factors under the control of U.S. education systems?</w:t>
            </w:r>
            <w:r w:rsidRPr="005C45F2">
              <w:rPr>
                <w:sz w:val="18"/>
                <w:szCs w:val="18"/>
              </w:rPr>
              <w:t xml:space="preserve"> </w:t>
            </w:r>
          </w:p>
        </w:tc>
      </w:tr>
      <w:tr w:rsidR="00537C19" w:rsidRPr="005C45F2" w14:paraId="1C74BFFD" w14:textId="77777777" w:rsidTr="00F3108A">
        <w:trPr>
          <w:cnfStyle w:val="000000010000" w:firstRow="0" w:lastRow="0" w:firstColumn="0" w:lastColumn="0" w:oddVBand="0" w:evenVBand="0" w:oddHBand="0" w:evenHBand="1" w:firstRowFirstColumn="0" w:firstRowLastColumn="0" w:lastRowFirstColumn="0" w:lastRowLastColumn="0"/>
          <w:trHeight w:hRule="exact" w:val="288"/>
        </w:trPr>
        <w:tc>
          <w:tcPr>
            <w:tcW w:w="9422" w:type="dxa"/>
          </w:tcPr>
          <w:p w14:paraId="28213180" w14:textId="77777777" w:rsidR="00F9778D" w:rsidRPr="005C45F2" w:rsidRDefault="00F9778D" w:rsidP="0018212B">
            <w:pPr>
              <w:spacing w:after="0"/>
              <w:rPr>
                <w:sz w:val="18"/>
                <w:szCs w:val="18"/>
              </w:rPr>
            </w:pPr>
            <w:r w:rsidRPr="005C45F2">
              <w:rPr>
                <w:sz w:val="18"/>
                <w:szCs w:val="18"/>
              </w:rPr>
              <w:t xml:space="preserve">Have you indicated a single topic for your application? </w:t>
            </w:r>
          </w:p>
        </w:tc>
      </w:tr>
      <w:tr w:rsidR="00F5447E" w:rsidRPr="005C45F2" w14:paraId="09966659" w14:textId="77777777" w:rsidTr="00F3108A">
        <w:trPr>
          <w:trHeight w:hRule="exact" w:val="288"/>
        </w:trPr>
        <w:tc>
          <w:tcPr>
            <w:tcW w:w="9422" w:type="dxa"/>
          </w:tcPr>
          <w:p w14:paraId="45F60123" w14:textId="77777777" w:rsidR="00F9778D" w:rsidRPr="005C45F2" w:rsidRDefault="00F9778D" w:rsidP="0018212B">
            <w:pPr>
              <w:spacing w:after="0"/>
              <w:rPr>
                <w:sz w:val="18"/>
                <w:szCs w:val="18"/>
              </w:rPr>
            </w:pPr>
            <w:r w:rsidRPr="005C45F2">
              <w:rPr>
                <w:sz w:val="18"/>
                <w:szCs w:val="18"/>
              </w:rPr>
              <w:t xml:space="preserve">Have you indicated a single project type for your application? </w:t>
            </w:r>
          </w:p>
        </w:tc>
      </w:tr>
      <w:tr w:rsidR="004B02FA" w:rsidRPr="005C45F2" w14:paraId="7ADCB78F" w14:textId="77777777" w:rsidTr="00F3108A">
        <w:trPr>
          <w:cnfStyle w:val="000000010000" w:firstRow="0" w:lastRow="0" w:firstColumn="0" w:lastColumn="0" w:oddVBand="0" w:evenVBand="0" w:oddHBand="0" w:evenHBand="1" w:firstRowFirstColumn="0" w:firstRowLastColumn="0" w:lastRowFirstColumn="0" w:lastRowLastColumn="0"/>
          <w:trHeight w:hRule="exact" w:val="720"/>
        </w:trPr>
        <w:tc>
          <w:tcPr>
            <w:tcW w:w="9422" w:type="dxa"/>
            <w:tcBorders>
              <w:bottom w:val="single" w:sz="8" w:space="0" w:color="84329B" w:themeColor="accent1"/>
            </w:tcBorders>
          </w:tcPr>
          <w:p w14:paraId="69E11482" w14:textId="77777777" w:rsidR="00F9778D" w:rsidRPr="005C45F2" w:rsidRDefault="00F9778D" w:rsidP="0018212B">
            <w:pPr>
              <w:spacing w:after="0"/>
              <w:rPr>
                <w:sz w:val="18"/>
                <w:szCs w:val="18"/>
              </w:rPr>
            </w:pPr>
            <w:r w:rsidRPr="005C45F2">
              <w:rPr>
                <w:sz w:val="18"/>
                <w:szCs w:val="18"/>
              </w:rPr>
              <w:t xml:space="preserve">Does your project narrative include the four required sections and the associated requirements for the selected IES Project Type? Did you describe the elements required for each section as listed below? </w:t>
            </w:r>
          </w:p>
        </w:tc>
      </w:tr>
    </w:tbl>
    <w:p w14:paraId="007ADE37" w14:textId="77777777" w:rsidR="00F9778D" w:rsidRDefault="00F9778D" w:rsidP="0018212B">
      <w:bookmarkStart w:id="524" w:name="_Part_VII:_Topic"/>
      <w:bookmarkStart w:id="525" w:name="_Toc11401523"/>
      <w:bookmarkEnd w:id="524"/>
    </w:p>
    <w:p w14:paraId="04ABA1CD" w14:textId="77777777" w:rsidR="00F9778D" w:rsidRPr="001E174E" w:rsidRDefault="00F9778D" w:rsidP="0018212B">
      <w:pPr>
        <w:spacing w:after="200" w:line="276" w:lineRule="auto"/>
        <w:rPr>
          <w:i/>
          <w:iCs/>
        </w:rPr>
      </w:pPr>
      <w:bookmarkStart w:id="526" w:name="_Hlk75871182"/>
      <w:r>
        <w:rPr>
          <w:i/>
          <w:iCs/>
        </w:rPr>
        <w:t>This checklist continues on the next page.</w:t>
      </w:r>
      <w:bookmarkEnd w:id="526"/>
      <w:r w:rsidRPr="001E174E">
        <w:rPr>
          <w:i/>
          <w:iCs/>
        </w:rPr>
        <w:br w:type="page"/>
      </w:r>
    </w:p>
    <w:tbl>
      <w:tblPr>
        <w:tblStyle w:val="TableGridLight1"/>
        <w:tblW w:w="8699" w:type="dxa"/>
        <w:tblInd w:w="-72" w:type="dxa"/>
        <w:tblLayout w:type="fixed"/>
        <w:tblLook w:val="0000" w:firstRow="0" w:lastRow="0" w:firstColumn="0" w:lastColumn="0" w:noHBand="0" w:noVBand="0"/>
      </w:tblPr>
      <w:tblGrid>
        <w:gridCol w:w="1322"/>
        <w:gridCol w:w="1800"/>
        <w:gridCol w:w="1792"/>
        <w:gridCol w:w="1800"/>
        <w:gridCol w:w="1985"/>
      </w:tblGrid>
      <w:tr w:rsidR="007B4D57" w:rsidRPr="00C13A03" w14:paraId="6A9FF925" w14:textId="77777777" w:rsidTr="001566C2">
        <w:trPr>
          <w:trHeight w:hRule="exact" w:val="288"/>
        </w:trPr>
        <w:tc>
          <w:tcPr>
            <w:tcW w:w="8699" w:type="dxa"/>
            <w:gridSpan w:val="5"/>
            <w:tcBorders>
              <w:top w:val="nil"/>
            </w:tcBorders>
            <w:shd w:val="clear" w:color="auto" w:fill="84329B" w:themeFill="accent1"/>
          </w:tcPr>
          <w:p w14:paraId="476AE354" w14:textId="66B602C6" w:rsidR="00F9778D" w:rsidRPr="009064FC" w:rsidRDefault="00F43F5B" w:rsidP="0018212B">
            <w:pPr>
              <w:spacing w:after="0"/>
              <w:ind w:left="76"/>
              <w:contextualSpacing/>
              <w:jc w:val="center"/>
              <w:rPr>
                <w:rFonts w:eastAsia="Times New Roman"/>
                <w:b/>
                <w:sz w:val="16"/>
                <w:szCs w:val="16"/>
              </w:rPr>
            </w:pPr>
            <w:bookmarkStart w:id="527" w:name="_Hlk131598000"/>
            <w:r w:rsidRPr="009064FC">
              <w:rPr>
                <w:rFonts w:eastAsia="Times New Roman"/>
                <w:b/>
                <w:color w:val="FFFFFF" w:themeColor="background1"/>
                <w:sz w:val="16"/>
                <w:szCs w:val="16"/>
              </w:rPr>
              <w:lastRenderedPageBreak/>
              <w:t xml:space="preserve">Project Narrative Requirements </w:t>
            </w:r>
            <w:r w:rsidR="00F9778D" w:rsidRPr="009064FC">
              <w:rPr>
                <w:rFonts w:eastAsia="Times New Roman"/>
                <w:b/>
                <w:color w:val="FFFFFF" w:themeColor="background1"/>
                <w:sz w:val="16"/>
                <w:szCs w:val="16"/>
              </w:rPr>
              <w:t>for Responsiveness</w:t>
            </w:r>
          </w:p>
        </w:tc>
      </w:tr>
      <w:tr w:rsidR="00F41C0A" w:rsidRPr="00C13A03" w14:paraId="1EC3AB5A" w14:textId="77777777" w:rsidTr="001566C2">
        <w:trPr>
          <w:cnfStyle w:val="000000010000" w:firstRow="0" w:lastRow="0" w:firstColumn="0" w:lastColumn="0" w:oddVBand="0" w:evenVBand="0" w:oddHBand="0" w:evenHBand="1" w:firstRowFirstColumn="0" w:firstRowLastColumn="0" w:lastRowFirstColumn="0" w:lastRowLastColumn="0"/>
          <w:trHeight w:hRule="exact" w:val="578"/>
        </w:trPr>
        <w:tc>
          <w:tcPr>
            <w:tcW w:w="1322" w:type="dxa"/>
          </w:tcPr>
          <w:p w14:paraId="1625E30D" w14:textId="77777777" w:rsidR="00F9778D" w:rsidRPr="009064FC" w:rsidRDefault="00F9778D" w:rsidP="0018212B">
            <w:pPr>
              <w:spacing w:after="0"/>
              <w:contextualSpacing/>
              <w:rPr>
                <w:rFonts w:eastAsia="Times New Roman"/>
                <w:sz w:val="16"/>
                <w:szCs w:val="16"/>
              </w:rPr>
            </w:pPr>
          </w:p>
        </w:tc>
        <w:tc>
          <w:tcPr>
            <w:tcW w:w="1800" w:type="dxa"/>
          </w:tcPr>
          <w:p w14:paraId="46841EB2" w14:textId="77777777" w:rsidR="00F9778D" w:rsidRPr="009064FC" w:rsidRDefault="00F9778D" w:rsidP="0018212B">
            <w:pPr>
              <w:spacing w:after="0"/>
              <w:ind w:left="-12"/>
              <w:contextualSpacing/>
              <w:jc w:val="center"/>
              <w:rPr>
                <w:rFonts w:eastAsia="Times New Roman"/>
                <w:sz w:val="16"/>
                <w:szCs w:val="16"/>
                <w:u w:val="single"/>
              </w:rPr>
            </w:pPr>
            <w:r w:rsidRPr="009064FC">
              <w:rPr>
                <w:rFonts w:eastAsia="Times New Roman"/>
                <w:sz w:val="16"/>
                <w:szCs w:val="16"/>
                <w:u w:val="single"/>
              </w:rPr>
              <w:t>Measurement</w:t>
            </w:r>
          </w:p>
        </w:tc>
        <w:tc>
          <w:tcPr>
            <w:tcW w:w="1792" w:type="dxa"/>
          </w:tcPr>
          <w:p w14:paraId="559A7C9D" w14:textId="77777777" w:rsidR="00F9778D" w:rsidRPr="009064FC" w:rsidRDefault="00F9778D" w:rsidP="0018212B">
            <w:pPr>
              <w:spacing w:after="0"/>
              <w:ind w:left="-12"/>
              <w:contextualSpacing/>
              <w:jc w:val="center"/>
              <w:rPr>
                <w:rFonts w:eastAsia="Times New Roman"/>
                <w:sz w:val="16"/>
                <w:szCs w:val="16"/>
                <w:u w:val="single"/>
              </w:rPr>
            </w:pPr>
            <w:r w:rsidRPr="009064FC">
              <w:rPr>
                <w:rFonts w:eastAsia="Times New Roman"/>
                <w:sz w:val="16"/>
                <w:szCs w:val="16"/>
                <w:u w:val="single"/>
              </w:rPr>
              <w:t>Exploration</w:t>
            </w:r>
          </w:p>
        </w:tc>
        <w:tc>
          <w:tcPr>
            <w:tcW w:w="1800" w:type="dxa"/>
          </w:tcPr>
          <w:p w14:paraId="22AB66BB" w14:textId="77777777" w:rsidR="00F9778D" w:rsidRPr="009064FC" w:rsidRDefault="00F9778D" w:rsidP="0018212B">
            <w:pPr>
              <w:spacing w:after="0"/>
              <w:ind w:left="78"/>
              <w:contextualSpacing/>
              <w:jc w:val="center"/>
              <w:rPr>
                <w:rFonts w:eastAsia="Times New Roman"/>
                <w:sz w:val="16"/>
                <w:szCs w:val="16"/>
                <w:u w:val="single"/>
              </w:rPr>
            </w:pPr>
            <w:r w:rsidRPr="009064FC">
              <w:rPr>
                <w:rFonts w:eastAsia="Times New Roman"/>
                <w:sz w:val="16"/>
                <w:szCs w:val="16"/>
                <w:u w:val="single"/>
              </w:rPr>
              <w:t>Development and Innovation</w:t>
            </w:r>
          </w:p>
        </w:tc>
        <w:tc>
          <w:tcPr>
            <w:tcW w:w="1980" w:type="dxa"/>
          </w:tcPr>
          <w:p w14:paraId="66607DB6" w14:textId="5266B04F" w:rsidR="00F9778D" w:rsidRPr="009064FC" w:rsidRDefault="00C13A03" w:rsidP="0018212B">
            <w:pPr>
              <w:spacing w:after="0"/>
              <w:contextualSpacing/>
              <w:jc w:val="center"/>
              <w:rPr>
                <w:rFonts w:eastAsia="Times New Roman"/>
                <w:sz w:val="16"/>
                <w:szCs w:val="16"/>
                <w:u w:val="single"/>
              </w:rPr>
            </w:pPr>
            <w:r w:rsidRPr="009064FC">
              <w:rPr>
                <w:rFonts w:eastAsia="Times New Roman"/>
                <w:sz w:val="16"/>
                <w:szCs w:val="16"/>
                <w:u w:val="single"/>
              </w:rPr>
              <w:t>Impact</w:t>
            </w:r>
          </w:p>
        </w:tc>
      </w:tr>
      <w:tr w:rsidR="00F06EA2" w:rsidRPr="00C13A03" w14:paraId="3FE8441E" w14:textId="77777777" w:rsidTr="001566C2">
        <w:trPr>
          <w:trHeight w:hRule="exact" w:val="3116"/>
        </w:trPr>
        <w:tc>
          <w:tcPr>
            <w:tcW w:w="1322" w:type="dxa"/>
            <w:vAlign w:val="top"/>
          </w:tcPr>
          <w:p w14:paraId="53915550" w14:textId="77777777" w:rsidR="00F9778D" w:rsidRPr="009064FC" w:rsidRDefault="00F9778D" w:rsidP="0018212B">
            <w:pPr>
              <w:spacing w:after="0"/>
              <w:contextualSpacing/>
              <w:rPr>
                <w:rFonts w:eastAsia="Times New Roman"/>
                <w:sz w:val="16"/>
                <w:szCs w:val="16"/>
              </w:rPr>
            </w:pPr>
            <w:r w:rsidRPr="009064FC">
              <w:rPr>
                <w:rFonts w:eastAsia="Times New Roman"/>
                <w:sz w:val="16"/>
                <w:szCs w:val="16"/>
              </w:rPr>
              <w:t>Significance</w:t>
            </w:r>
          </w:p>
          <w:p w14:paraId="0982D20E" w14:textId="77777777" w:rsidR="00F9778D" w:rsidRPr="009064FC" w:rsidRDefault="00F9778D" w:rsidP="0018212B">
            <w:pPr>
              <w:spacing w:after="0"/>
              <w:ind w:left="-22"/>
              <w:contextualSpacing/>
              <w:rPr>
                <w:rFonts w:eastAsia="Times New Roman"/>
                <w:sz w:val="16"/>
                <w:szCs w:val="16"/>
              </w:rPr>
            </w:pPr>
          </w:p>
        </w:tc>
        <w:tc>
          <w:tcPr>
            <w:tcW w:w="1800" w:type="dxa"/>
            <w:vAlign w:val="top"/>
          </w:tcPr>
          <w:p w14:paraId="6F6D14F6" w14:textId="5892B857" w:rsidR="00314DF5" w:rsidRDefault="009064FC" w:rsidP="003564A4">
            <w:pPr>
              <w:pStyle w:val="ListParagraph"/>
              <w:numPr>
                <w:ilvl w:val="0"/>
                <w:numId w:val="7"/>
              </w:numPr>
              <w:ind w:left="72" w:hanging="86"/>
              <w:contextualSpacing w:val="0"/>
              <w:rPr>
                <w:rFonts w:eastAsia="Times New Roman"/>
                <w:sz w:val="16"/>
                <w:szCs w:val="16"/>
              </w:rPr>
            </w:pPr>
            <w:r w:rsidRPr="009064FC">
              <w:rPr>
                <w:rFonts w:eastAsia="Times New Roman"/>
                <w:sz w:val="16"/>
                <w:szCs w:val="16"/>
              </w:rPr>
              <w:t xml:space="preserve">assessment to </w:t>
            </w:r>
            <w:r w:rsidR="00A344BC">
              <w:rPr>
                <w:rFonts w:eastAsia="Times New Roman"/>
                <w:sz w:val="16"/>
                <w:szCs w:val="16"/>
              </w:rPr>
              <w:t xml:space="preserve">be </w:t>
            </w:r>
            <w:r w:rsidRPr="009064FC">
              <w:rPr>
                <w:rFonts w:eastAsia="Times New Roman"/>
                <w:sz w:val="16"/>
                <w:szCs w:val="16"/>
              </w:rPr>
              <w:t>develop</w:t>
            </w:r>
            <w:r w:rsidR="00A344BC">
              <w:rPr>
                <w:rFonts w:eastAsia="Times New Roman"/>
                <w:sz w:val="16"/>
                <w:szCs w:val="16"/>
              </w:rPr>
              <w:t>ed</w:t>
            </w:r>
            <w:r w:rsidRPr="009064FC">
              <w:rPr>
                <w:rFonts w:eastAsia="Times New Roman"/>
                <w:sz w:val="16"/>
                <w:szCs w:val="16"/>
              </w:rPr>
              <w:t>, refine</w:t>
            </w:r>
            <w:r w:rsidR="00A344BC">
              <w:rPr>
                <w:rFonts w:eastAsia="Times New Roman"/>
                <w:sz w:val="16"/>
                <w:szCs w:val="16"/>
              </w:rPr>
              <w:t>d</w:t>
            </w:r>
            <w:r w:rsidRPr="009064FC">
              <w:rPr>
                <w:rFonts w:eastAsia="Times New Roman"/>
                <w:sz w:val="16"/>
                <w:szCs w:val="16"/>
              </w:rPr>
              <w:t>, and/or validate</w:t>
            </w:r>
            <w:r w:rsidR="00A344BC">
              <w:rPr>
                <w:rFonts w:eastAsia="Times New Roman"/>
                <w:sz w:val="16"/>
                <w:szCs w:val="16"/>
              </w:rPr>
              <w:t>d</w:t>
            </w:r>
          </w:p>
          <w:p w14:paraId="495479B5" w14:textId="0167351C" w:rsidR="009064FC" w:rsidRPr="00314DF5" w:rsidRDefault="009064FC" w:rsidP="003564A4">
            <w:pPr>
              <w:pStyle w:val="ListParagraph"/>
              <w:numPr>
                <w:ilvl w:val="0"/>
                <w:numId w:val="7"/>
              </w:numPr>
              <w:ind w:left="72" w:hanging="86"/>
              <w:contextualSpacing w:val="0"/>
              <w:rPr>
                <w:rFonts w:eastAsia="Times New Roman"/>
                <w:sz w:val="16"/>
                <w:szCs w:val="16"/>
              </w:rPr>
            </w:pPr>
            <w:r w:rsidRPr="00314DF5">
              <w:rPr>
                <w:rFonts w:eastAsia="Times New Roman"/>
                <w:sz w:val="16"/>
                <w:szCs w:val="16"/>
              </w:rPr>
              <w:t xml:space="preserve">purpose(s), population(s), and context(s) for which it is intended </w:t>
            </w:r>
          </w:p>
          <w:p w14:paraId="7AC11D74" w14:textId="4F1826C9" w:rsidR="00F43F5B" w:rsidRPr="009064FC" w:rsidRDefault="00F43F5B" w:rsidP="00F22DC4"/>
        </w:tc>
        <w:tc>
          <w:tcPr>
            <w:tcW w:w="1792" w:type="dxa"/>
            <w:vAlign w:val="top"/>
          </w:tcPr>
          <w:p w14:paraId="4257D766" w14:textId="779A5DC5" w:rsidR="00C13A03" w:rsidRPr="009064FC" w:rsidRDefault="009064FC" w:rsidP="0C1FAD44">
            <w:pPr>
              <w:pStyle w:val="ListParagraph"/>
              <w:numPr>
                <w:ilvl w:val="0"/>
                <w:numId w:val="7"/>
              </w:numPr>
              <w:ind w:left="98" w:hanging="180"/>
              <w:rPr>
                <w:rFonts w:eastAsia="Times New Roman"/>
                <w:sz w:val="16"/>
                <w:szCs w:val="16"/>
              </w:rPr>
            </w:pPr>
            <w:r>
              <w:rPr>
                <w:rFonts w:eastAsia="Times New Roman"/>
                <w:sz w:val="16"/>
                <w:szCs w:val="16"/>
              </w:rPr>
              <w:t>factors</w:t>
            </w:r>
            <w:r w:rsidR="00314DF5">
              <w:rPr>
                <w:rFonts w:eastAsia="Times New Roman"/>
                <w:sz w:val="16"/>
                <w:szCs w:val="16"/>
              </w:rPr>
              <w:t xml:space="preserve"> to study</w:t>
            </w:r>
          </w:p>
          <w:p w14:paraId="5D93D816" w14:textId="627436A3" w:rsidR="00F9778D" w:rsidRPr="009064FC" w:rsidRDefault="00F9778D" w:rsidP="00A344BC">
            <w:pPr>
              <w:spacing w:after="120"/>
              <w:ind w:left="98" w:hanging="180"/>
              <w:rPr>
                <w:rFonts w:eastAsia="Times New Roman"/>
                <w:sz w:val="16"/>
                <w:szCs w:val="16"/>
              </w:rPr>
            </w:pPr>
          </w:p>
        </w:tc>
        <w:tc>
          <w:tcPr>
            <w:tcW w:w="1800" w:type="dxa"/>
            <w:vAlign w:val="top"/>
          </w:tcPr>
          <w:p w14:paraId="39BB293A" w14:textId="779A5DC5" w:rsidR="00C13A03" w:rsidRPr="009064FC" w:rsidRDefault="00C13A03" w:rsidP="0C1FAD44">
            <w:pPr>
              <w:pStyle w:val="ListParagraph"/>
              <w:numPr>
                <w:ilvl w:val="0"/>
                <w:numId w:val="7"/>
              </w:numPr>
              <w:ind w:left="98" w:hanging="180"/>
              <w:rPr>
                <w:rFonts w:eastAsia="Times New Roman"/>
                <w:sz w:val="16"/>
                <w:szCs w:val="16"/>
              </w:rPr>
            </w:pPr>
            <w:r w:rsidRPr="009064FC">
              <w:rPr>
                <w:rFonts w:eastAsia="Times New Roman"/>
                <w:sz w:val="16"/>
                <w:szCs w:val="16"/>
              </w:rPr>
              <w:t xml:space="preserve">program, practice, or policy to </w:t>
            </w:r>
            <w:r w:rsidR="001106E0">
              <w:rPr>
                <w:rFonts w:eastAsia="Times New Roman"/>
                <w:sz w:val="16"/>
                <w:szCs w:val="16"/>
              </w:rPr>
              <w:t xml:space="preserve">be </w:t>
            </w:r>
            <w:r w:rsidRPr="009064FC">
              <w:rPr>
                <w:rFonts w:eastAsia="Times New Roman"/>
                <w:sz w:val="16"/>
                <w:szCs w:val="16"/>
              </w:rPr>
              <w:t>develop</w:t>
            </w:r>
            <w:r w:rsidR="001106E0">
              <w:rPr>
                <w:rFonts w:eastAsia="Times New Roman"/>
                <w:sz w:val="16"/>
                <w:szCs w:val="16"/>
              </w:rPr>
              <w:t>ed</w:t>
            </w:r>
            <w:r w:rsidR="0CFAC5DA" w:rsidRPr="185EFE92">
              <w:rPr>
                <w:rFonts w:eastAsia="Times New Roman"/>
                <w:sz w:val="16"/>
                <w:szCs w:val="16"/>
              </w:rPr>
              <w:t xml:space="preserve"> and </w:t>
            </w:r>
            <w:r w:rsidR="00A344BC">
              <w:rPr>
                <w:rFonts w:eastAsia="Times New Roman"/>
                <w:sz w:val="16"/>
                <w:szCs w:val="16"/>
              </w:rPr>
              <w:t>h</w:t>
            </w:r>
            <w:r w:rsidRPr="009064FC">
              <w:rPr>
                <w:rFonts w:eastAsia="Times New Roman"/>
                <w:sz w:val="16"/>
                <w:szCs w:val="16"/>
              </w:rPr>
              <w:t xml:space="preserve">ow </w:t>
            </w:r>
            <w:r w:rsidR="001106E0">
              <w:rPr>
                <w:rFonts w:eastAsia="Times New Roman"/>
                <w:sz w:val="16"/>
                <w:szCs w:val="16"/>
              </w:rPr>
              <w:t>it</w:t>
            </w:r>
            <w:r w:rsidRPr="009064FC">
              <w:rPr>
                <w:rFonts w:eastAsia="Times New Roman"/>
                <w:sz w:val="16"/>
                <w:szCs w:val="16"/>
              </w:rPr>
              <w:t xml:space="preserve"> will be implemented</w:t>
            </w:r>
          </w:p>
          <w:p w14:paraId="0BD5A208" w14:textId="2969B887" w:rsidR="00F9778D" w:rsidRPr="009064FC" w:rsidRDefault="00F9778D" w:rsidP="00A344BC">
            <w:pPr>
              <w:spacing w:after="120"/>
              <w:ind w:left="98" w:hanging="180"/>
              <w:rPr>
                <w:rFonts w:eastAsia="Times New Roman"/>
                <w:sz w:val="16"/>
                <w:szCs w:val="16"/>
              </w:rPr>
            </w:pPr>
          </w:p>
        </w:tc>
        <w:tc>
          <w:tcPr>
            <w:tcW w:w="1980" w:type="dxa"/>
            <w:vAlign w:val="top"/>
          </w:tcPr>
          <w:p w14:paraId="473B66D2" w14:textId="7F8E2646" w:rsidR="001106E0" w:rsidRDefault="001106E0" w:rsidP="185EFE92">
            <w:pPr>
              <w:pStyle w:val="ListParagraph"/>
              <w:numPr>
                <w:ilvl w:val="0"/>
                <w:numId w:val="7"/>
              </w:numPr>
              <w:ind w:left="98" w:hanging="180"/>
              <w:rPr>
                <w:rFonts w:eastAsia="Times New Roman"/>
                <w:sz w:val="16"/>
                <w:szCs w:val="16"/>
              </w:rPr>
            </w:pPr>
            <w:r w:rsidRPr="001106E0">
              <w:rPr>
                <w:rFonts w:eastAsia="Times New Roman"/>
                <w:sz w:val="16"/>
                <w:szCs w:val="16"/>
              </w:rPr>
              <w:t xml:space="preserve">program, practice, or policy to </w:t>
            </w:r>
            <w:r>
              <w:rPr>
                <w:rFonts w:eastAsia="Times New Roman"/>
                <w:sz w:val="16"/>
                <w:szCs w:val="16"/>
              </w:rPr>
              <w:t xml:space="preserve">be </w:t>
            </w:r>
            <w:r w:rsidRPr="001106E0">
              <w:rPr>
                <w:rFonts w:eastAsia="Times New Roman"/>
                <w:sz w:val="16"/>
                <w:szCs w:val="16"/>
              </w:rPr>
              <w:t>test</w:t>
            </w:r>
            <w:r>
              <w:rPr>
                <w:rFonts w:eastAsia="Times New Roman"/>
                <w:sz w:val="16"/>
                <w:szCs w:val="16"/>
              </w:rPr>
              <w:t>ed</w:t>
            </w:r>
            <w:r w:rsidRPr="001106E0">
              <w:rPr>
                <w:rFonts w:eastAsia="Times New Roman"/>
                <w:sz w:val="16"/>
                <w:szCs w:val="16"/>
              </w:rPr>
              <w:t xml:space="preserve"> and how it </w:t>
            </w:r>
            <w:r w:rsidR="5065636D" w:rsidRPr="428F9ACB">
              <w:rPr>
                <w:rFonts w:eastAsia="Times New Roman"/>
                <w:sz w:val="16"/>
                <w:szCs w:val="16"/>
              </w:rPr>
              <w:t xml:space="preserve">is being, will be, and/or was </w:t>
            </w:r>
            <w:r w:rsidRPr="001106E0">
              <w:rPr>
                <w:rFonts w:eastAsia="Times New Roman"/>
                <w:sz w:val="16"/>
                <w:szCs w:val="16"/>
              </w:rPr>
              <w:t xml:space="preserve">implemented </w:t>
            </w:r>
          </w:p>
          <w:p w14:paraId="091C3E0B" w14:textId="779A5DC5" w:rsidR="001106E0" w:rsidRDefault="001106E0" w:rsidP="0C1FAD44">
            <w:pPr>
              <w:pStyle w:val="ListParagraph"/>
              <w:numPr>
                <w:ilvl w:val="0"/>
                <w:numId w:val="7"/>
              </w:numPr>
              <w:ind w:left="98" w:hanging="180"/>
              <w:rPr>
                <w:rFonts w:eastAsia="Times New Roman"/>
                <w:sz w:val="16"/>
                <w:szCs w:val="16"/>
              </w:rPr>
            </w:pPr>
            <w:r w:rsidRPr="009064FC">
              <w:rPr>
                <w:rFonts w:eastAsia="Times New Roman"/>
                <w:sz w:val="16"/>
                <w:szCs w:val="16"/>
              </w:rPr>
              <w:t xml:space="preserve">prior evidence of beneficial impact on learner education outcomes (or lack thereof) for </w:t>
            </w:r>
            <w:r>
              <w:rPr>
                <w:rFonts w:eastAsia="Times New Roman"/>
                <w:sz w:val="16"/>
                <w:szCs w:val="16"/>
              </w:rPr>
              <w:t>it</w:t>
            </w:r>
          </w:p>
          <w:p w14:paraId="6065E3FD" w14:textId="4428B281" w:rsidR="00F9778D" w:rsidRPr="009064FC" w:rsidRDefault="00F9778D" w:rsidP="00A344BC">
            <w:pPr>
              <w:spacing w:after="120"/>
              <w:ind w:left="98" w:hanging="180"/>
            </w:pPr>
          </w:p>
        </w:tc>
      </w:tr>
      <w:tr w:rsidR="00180B3E" w:rsidRPr="0018212B" w14:paraId="54C225C0" w14:textId="77777777" w:rsidTr="00E24DE0">
        <w:trPr>
          <w:cnfStyle w:val="000000010000" w:firstRow="0" w:lastRow="0" w:firstColumn="0" w:lastColumn="0" w:oddVBand="0" w:evenVBand="0" w:oddHBand="0" w:evenHBand="1" w:firstRowFirstColumn="0" w:firstRowLastColumn="0" w:lastRowFirstColumn="0" w:lastRowLastColumn="0"/>
          <w:trHeight w:hRule="exact" w:val="4763"/>
        </w:trPr>
        <w:tc>
          <w:tcPr>
            <w:tcW w:w="1322" w:type="dxa"/>
            <w:vAlign w:val="top"/>
          </w:tcPr>
          <w:p w14:paraId="4C89F941" w14:textId="77777777" w:rsidR="00F9778D" w:rsidRPr="009064FC" w:rsidRDefault="00F9778D" w:rsidP="0018212B">
            <w:pPr>
              <w:spacing w:after="0"/>
              <w:ind w:left="68"/>
              <w:contextualSpacing/>
              <w:rPr>
                <w:rFonts w:eastAsia="Times New Roman"/>
                <w:sz w:val="16"/>
                <w:szCs w:val="16"/>
              </w:rPr>
            </w:pPr>
            <w:r w:rsidRPr="009064FC">
              <w:rPr>
                <w:rFonts w:eastAsia="Times New Roman"/>
                <w:sz w:val="16"/>
                <w:szCs w:val="16"/>
              </w:rPr>
              <w:t>Research Plan</w:t>
            </w:r>
          </w:p>
        </w:tc>
        <w:tc>
          <w:tcPr>
            <w:tcW w:w="1800" w:type="dxa"/>
            <w:vAlign w:val="top"/>
          </w:tcPr>
          <w:p w14:paraId="301C07E6" w14:textId="250E5D57" w:rsidR="009064FC" w:rsidRPr="009064FC" w:rsidRDefault="009064FC" w:rsidP="004A0693">
            <w:pPr>
              <w:pStyle w:val="ListParagraph"/>
              <w:numPr>
                <w:ilvl w:val="0"/>
                <w:numId w:val="91"/>
              </w:numPr>
              <w:ind w:left="72" w:hanging="86"/>
              <w:contextualSpacing w:val="0"/>
              <w:rPr>
                <w:rFonts w:eastAsia="Times New Roman"/>
                <w:sz w:val="16"/>
                <w:szCs w:val="16"/>
              </w:rPr>
            </w:pPr>
            <w:r w:rsidRPr="009064FC">
              <w:rPr>
                <w:rFonts w:eastAsia="Times New Roman"/>
                <w:sz w:val="16"/>
                <w:szCs w:val="16"/>
              </w:rPr>
              <w:t xml:space="preserve">sample </w:t>
            </w:r>
            <w:r w:rsidR="5FCB26B6" w:rsidRPr="185EFE92">
              <w:rPr>
                <w:rFonts w:eastAsia="Times New Roman"/>
                <w:sz w:val="16"/>
                <w:szCs w:val="16"/>
              </w:rPr>
              <w:t>and setting</w:t>
            </w:r>
          </w:p>
          <w:p w14:paraId="3E67D55A" w14:textId="641A217B" w:rsidR="009064FC" w:rsidRPr="009064FC" w:rsidRDefault="62FF8B15" w:rsidP="004A0693">
            <w:pPr>
              <w:pStyle w:val="ListParagraph"/>
              <w:numPr>
                <w:ilvl w:val="0"/>
                <w:numId w:val="91"/>
              </w:numPr>
              <w:ind w:left="72" w:hanging="86"/>
              <w:contextualSpacing w:val="0"/>
              <w:rPr>
                <w:rFonts w:eastAsia="Times New Roman"/>
                <w:sz w:val="16"/>
                <w:szCs w:val="16"/>
              </w:rPr>
            </w:pPr>
            <w:r w:rsidRPr="185EFE92">
              <w:rPr>
                <w:rFonts w:eastAsia="Times New Roman"/>
                <w:sz w:val="16"/>
                <w:szCs w:val="16"/>
              </w:rPr>
              <w:t>research design</w:t>
            </w:r>
            <w:r w:rsidR="5F1FBED9" w:rsidRPr="185EFE92">
              <w:rPr>
                <w:rFonts w:eastAsia="Times New Roman"/>
                <w:sz w:val="16"/>
                <w:szCs w:val="16"/>
              </w:rPr>
              <w:t xml:space="preserve">, </w:t>
            </w:r>
            <w:r w:rsidRPr="185EFE92">
              <w:rPr>
                <w:rFonts w:eastAsia="Times New Roman"/>
                <w:sz w:val="16"/>
                <w:szCs w:val="16"/>
              </w:rPr>
              <w:t>methods</w:t>
            </w:r>
            <w:r w:rsidR="2369027E" w:rsidRPr="185EFE92">
              <w:rPr>
                <w:rFonts w:eastAsia="Times New Roman"/>
                <w:sz w:val="16"/>
                <w:szCs w:val="16"/>
              </w:rPr>
              <w:t>, and data analysis plans for the assessment’s</w:t>
            </w:r>
          </w:p>
          <w:p w14:paraId="3070AC85" w14:textId="64A966E0" w:rsidR="009064FC" w:rsidRPr="009064FC" w:rsidRDefault="0866EF3A" w:rsidP="004A0693">
            <w:pPr>
              <w:pStyle w:val="ListParagraph"/>
              <w:numPr>
                <w:ilvl w:val="1"/>
                <w:numId w:val="72"/>
              </w:numPr>
              <w:ind w:left="346" w:hanging="274"/>
              <w:contextualSpacing w:val="0"/>
              <w:rPr>
                <w:rFonts w:eastAsia="Times New Roman"/>
                <w:sz w:val="16"/>
                <w:szCs w:val="16"/>
              </w:rPr>
            </w:pPr>
            <w:r w:rsidRPr="185EFE92">
              <w:rPr>
                <w:rFonts w:eastAsia="Times New Roman"/>
                <w:sz w:val="16"/>
                <w:szCs w:val="16"/>
              </w:rPr>
              <w:t>d</w:t>
            </w:r>
            <w:r w:rsidR="62FF8B15" w:rsidRPr="185EFE92">
              <w:rPr>
                <w:rFonts w:eastAsia="Times New Roman"/>
                <w:sz w:val="16"/>
                <w:szCs w:val="16"/>
              </w:rPr>
              <w:t>evelop</w:t>
            </w:r>
            <w:r w:rsidR="66B15307" w:rsidRPr="185EFE92">
              <w:rPr>
                <w:rFonts w:eastAsia="Times New Roman"/>
                <w:sz w:val="16"/>
                <w:szCs w:val="16"/>
              </w:rPr>
              <w:t>ment</w:t>
            </w:r>
            <w:r w:rsidR="009064FC" w:rsidRPr="009064FC">
              <w:rPr>
                <w:rFonts w:eastAsia="Times New Roman"/>
                <w:sz w:val="16"/>
                <w:szCs w:val="16"/>
              </w:rPr>
              <w:t xml:space="preserve"> or </w:t>
            </w:r>
            <w:r w:rsidR="62FF8B15" w:rsidRPr="185EFE92">
              <w:rPr>
                <w:rFonts w:eastAsia="Times New Roman"/>
                <w:sz w:val="16"/>
                <w:szCs w:val="16"/>
              </w:rPr>
              <w:t>refine</w:t>
            </w:r>
            <w:r w:rsidR="7B98A95B" w:rsidRPr="185EFE92">
              <w:rPr>
                <w:rFonts w:eastAsia="Times New Roman"/>
                <w:sz w:val="16"/>
                <w:szCs w:val="16"/>
              </w:rPr>
              <w:t>ment</w:t>
            </w:r>
          </w:p>
          <w:p w14:paraId="6D974773" w14:textId="779A5DC5" w:rsidR="009064FC" w:rsidRPr="009064FC" w:rsidRDefault="0866EF3A" w:rsidP="004A0693">
            <w:pPr>
              <w:pStyle w:val="ListParagraph"/>
              <w:numPr>
                <w:ilvl w:val="1"/>
                <w:numId w:val="72"/>
              </w:numPr>
              <w:ind w:left="346" w:hanging="274"/>
              <w:contextualSpacing w:val="0"/>
              <w:rPr>
                <w:rFonts w:eastAsia="Times New Roman"/>
                <w:sz w:val="16"/>
                <w:szCs w:val="16"/>
              </w:rPr>
            </w:pPr>
            <w:r w:rsidRPr="185EFE92">
              <w:rPr>
                <w:rFonts w:eastAsia="Times New Roman"/>
                <w:sz w:val="16"/>
                <w:szCs w:val="16"/>
              </w:rPr>
              <w:t>v</w:t>
            </w:r>
            <w:r w:rsidR="62FF8B15" w:rsidRPr="185EFE92">
              <w:rPr>
                <w:rFonts w:eastAsia="Times New Roman"/>
                <w:sz w:val="16"/>
                <w:szCs w:val="16"/>
              </w:rPr>
              <w:t>alidat</w:t>
            </w:r>
            <w:r w:rsidR="3C479EC4" w:rsidRPr="185EFE92">
              <w:rPr>
                <w:rFonts w:eastAsia="Times New Roman"/>
                <w:sz w:val="16"/>
                <w:szCs w:val="16"/>
              </w:rPr>
              <w:t>ion</w:t>
            </w:r>
          </w:p>
          <w:p w14:paraId="08C5AE8C" w14:textId="611BF5BB" w:rsidR="00F9778D" w:rsidRPr="009064FC" w:rsidRDefault="00F9778D" w:rsidP="00A344BC">
            <w:pPr>
              <w:spacing w:after="120"/>
              <w:ind w:left="188" w:hanging="278"/>
              <w:rPr>
                <w:sz w:val="16"/>
                <w:szCs w:val="16"/>
              </w:rPr>
            </w:pPr>
          </w:p>
        </w:tc>
        <w:tc>
          <w:tcPr>
            <w:tcW w:w="1792" w:type="dxa"/>
            <w:vAlign w:val="top"/>
          </w:tcPr>
          <w:p w14:paraId="74A4A343" w14:textId="48E54E9C" w:rsidR="00314DF5" w:rsidRPr="00314DF5" w:rsidRDefault="00314DF5" w:rsidP="004A0693">
            <w:pPr>
              <w:pStyle w:val="ListParagraph"/>
              <w:numPr>
                <w:ilvl w:val="0"/>
                <w:numId w:val="92"/>
              </w:numPr>
              <w:ind w:left="157" w:hanging="180"/>
              <w:rPr>
                <w:sz w:val="16"/>
                <w:szCs w:val="16"/>
              </w:rPr>
            </w:pPr>
            <w:r w:rsidRPr="00314DF5">
              <w:rPr>
                <w:sz w:val="16"/>
                <w:szCs w:val="16"/>
              </w:rPr>
              <w:t xml:space="preserve">sample </w:t>
            </w:r>
            <w:r w:rsidR="0A7A7057" w:rsidRPr="185EFE92">
              <w:rPr>
                <w:sz w:val="16"/>
                <w:szCs w:val="16"/>
              </w:rPr>
              <w:t>and setting</w:t>
            </w:r>
            <w:r w:rsidR="0C502CD3" w:rsidRPr="185EFE92">
              <w:rPr>
                <w:sz w:val="16"/>
                <w:szCs w:val="16"/>
              </w:rPr>
              <w:t xml:space="preserve"> </w:t>
            </w:r>
          </w:p>
          <w:p w14:paraId="5B34C943" w14:textId="779A5DC5" w:rsidR="00314DF5" w:rsidRDefault="00314DF5" w:rsidP="004A0693">
            <w:pPr>
              <w:numPr>
                <w:ilvl w:val="2"/>
                <w:numId w:val="92"/>
              </w:numPr>
              <w:spacing w:after="120"/>
              <w:ind w:left="157" w:hanging="180"/>
              <w:rPr>
                <w:sz w:val="16"/>
                <w:szCs w:val="16"/>
              </w:rPr>
            </w:pPr>
            <w:r w:rsidRPr="00314DF5">
              <w:rPr>
                <w:sz w:val="16"/>
                <w:szCs w:val="16"/>
              </w:rPr>
              <w:t>research design</w:t>
            </w:r>
            <w:r w:rsidR="3299EAF5" w:rsidRPr="185EFE92">
              <w:rPr>
                <w:sz w:val="16"/>
                <w:szCs w:val="16"/>
              </w:rPr>
              <w:t>,</w:t>
            </w:r>
            <w:r w:rsidRPr="00314DF5">
              <w:rPr>
                <w:sz w:val="16"/>
                <w:szCs w:val="16"/>
              </w:rPr>
              <w:t xml:space="preserve"> methods</w:t>
            </w:r>
            <w:r w:rsidR="38B904B0" w:rsidRPr="185EFE92">
              <w:rPr>
                <w:sz w:val="16"/>
                <w:szCs w:val="16"/>
              </w:rPr>
              <w:t>, and data analysis plans</w:t>
            </w:r>
            <w:r w:rsidRPr="00314DF5">
              <w:rPr>
                <w:sz w:val="16"/>
                <w:szCs w:val="16"/>
              </w:rPr>
              <w:t xml:space="preserve"> </w:t>
            </w:r>
          </w:p>
          <w:p w14:paraId="48BA195B" w14:textId="119808D0" w:rsidR="00F9778D" w:rsidRPr="00314DF5" w:rsidRDefault="00F9778D" w:rsidP="00A344BC">
            <w:pPr>
              <w:spacing w:after="120"/>
              <w:ind w:left="188" w:hanging="278"/>
              <w:rPr>
                <w:sz w:val="16"/>
                <w:szCs w:val="16"/>
              </w:rPr>
            </w:pPr>
          </w:p>
        </w:tc>
        <w:tc>
          <w:tcPr>
            <w:tcW w:w="1800" w:type="dxa"/>
            <w:vAlign w:val="top"/>
          </w:tcPr>
          <w:p w14:paraId="6D05B291" w14:textId="7C194EC4" w:rsidR="001106E0" w:rsidRDefault="001106E0" w:rsidP="004A0693">
            <w:pPr>
              <w:pStyle w:val="ListParagraph2"/>
              <w:numPr>
                <w:ilvl w:val="0"/>
                <w:numId w:val="93"/>
              </w:numPr>
              <w:spacing w:after="120"/>
              <w:ind w:left="173" w:hanging="187"/>
              <w:contextualSpacing w:val="0"/>
              <w:rPr>
                <w:sz w:val="16"/>
                <w:szCs w:val="16"/>
              </w:rPr>
            </w:pPr>
            <w:r>
              <w:rPr>
                <w:sz w:val="16"/>
                <w:szCs w:val="16"/>
              </w:rPr>
              <w:t>sample</w:t>
            </w:r>
            <w:r w:rsidR="5E26222A" w:rsidRPr="185EFE92">
              <w:rPr>
                <w:sz w:val="16"/>
                <w:szCs w:val="16"/>
              </w:rPr>
              <w:t xml:space="preserve"> and setting</w:t>
            </w:r>
          </w:p>
          <w:p w14:paraId="2B0E79E5" w14:textId="1EBBFA4F" w:rsidR="00314DF5" w:rsidRPr="00314DF5" w:rsidRDefault="00314DF5" w:rsidP="004A0693">
            <w:pPr>
              <w:pStyle w:val="ListParagraph2"/>
              <w:numPr>
                <w:ilvl w:val="0"/>
                <w:numId w:val="93"/>
              </w:numPr>
              <w:tabs>
                <w:tab w:val="clear" w:pos="1080"/>
                <w:tab w:val="left" w:pos="1800"/>
              </w:tabs>
              <w:spacing w:after="120"/>
              <w:ind w:left="173" w:hanging="187"/>
              <w:contextualSpacing w:val="0"/>
              <w:rPr>
                <w:sz w:val="16"/>
                <w:szCs w:val="16"/>
              </w:rPr>
            </w:pPr>
            <w:r w:rsidRPr="009064FC">
              <w:rPr>
                <w:sz w:val="16"/>
                <w:szCs w:val="16"/>
              </w:rPr>
              <w:t>research design</w:t>
            </w:r>
            <w:r w:rsidR="10815B68" w:rsidRPr="185EFE92">
              <w:rPr>
                <w:sz w:val="16"/>
                <w:szCs w:val="16"/>
              </w:rPr>
              <w:t>,</w:t>
            </w:r>
            <w:r w:rsidRPr="009064FC">
              <w:rPr>
                <w:sz w:val="16"/>
                <w:szCs w:val="16"/>
              </w:rPr>
              <w:t xml:space="preserve"> methods</w:t>
            </w:r>
            <w:r w:rsidR="060F9A7F" w:rsidRPr="185EFE92">
              <w:rPr>
                <w:sz w:val="16"/>
                <w:szCs w:val="16"/>
              </w:rPr>
              <w:t>, and data analysis plans for</w:t>
            </w:r>
          </w:p>
          <w:p w14:paraId="55E32D3F" w14:textId="0D1EB38D" w:rsidR="00314DF5" w:rsidRPr="00F22DC4" w:rsidRDefault="060F9A7F" w:rsidP="004A0693">
            <w:pPr>
              <w:pStyle w:val="ListParagraph2"/>
              <w:numPr>
                <w:ilvl w:val="0"/>
                <w:numId w:val="86"/>
              </w:numPr>
              <w:tabs>
                <w:tab w:val="clear" w:pos="1080"/>
                <w:tab w:val="left" w:pos="1800"/>
              </w:tabs>
              <w:spacing w:after="120"/>
              <w:contextualSpacing w:val="0"/>
              <w:rPr>
                <w:rFonts w:eastAsia="Publico Text" w:cs="Publico Text"/>
                <w:sz w:val="16"/>
                <w:szCs w:val="16"/>
              </w:rPr>
            </w:pPr>
            <w:r w:rsidRPr="00F22DC4">
              <w:rPr>
                <w:rFonts w:eastAsia="Publico Text" w:cs="Publico Text"/>
                <w:sz w:val="16"/>
                <w:szCs w:val="16"/>
              </w:rPr>
              <w:t>developing or refining the program, practice, or policy</w:t>
            </w:r>
          </w:p>
          <w:p w14:paraId="13B75077" w14:textId="28538A5A" w:rsidR="00314DF5" w:rsidRPr="00F22DC4" w:rsidRDefault="060F9A7F" w:rsidP="004A0693">
            <w:pPr>
              <w:pStyle w:val="ListParagraph2"/>
              <w:numPr>
                <w:ilvl w:val="0"/>
                <w:numId w:val="86"/>
              </w:numPr>
              <w:tabs>
                <w:tab w:val="clear" w:pos="1080"/>
                <w:tab w:val="left" w:pos="1800"/>
              </w:tabs>
              <w:spacing w:after="120"/>
              <w:contextualSpacing w:val="0"/>
              <w:rPr>
                <w:rFonts w:eastAsia="Publico Text" w:cs="Publico Text"/>
                <w:sz w:val="16"/>
                <w:szCs w:val="16"/>
              </w:rPr>
            </w:pPr>
            <w:r w:rsidRPr="00F22DC4">
              <w:rPr>
                <w:rFonts w:eastAsia="Publico Text" w:cs="Publico Text"/>
                <w:sz w:val="16"/>
                <w:szCs w:val="16"/>
              </w:rPr>
              <w:t>determining usability and feasibility</w:t>
            </w:r>
          </w:p>
          <w:p w14:paraId="243CCBB4" w14:textId="779A5DC5" w:rsidR="00314DF5" w:rsidRPr="00F22DC4" w:rsidRDefault="060F9A7F" w:rsidP="004A0693">
            <w:pPr>
              <w:pStyle w:val="ListParagraph2"/>
              <w:numPr>
                <w:ilvl w:val="0"/>
                <w:numId w:val="86"/>
              </w:numPr>
              <w:tabs>
                <w:tab w:val="clear" w:pos="1080"/>
                <w:tab w:val="left" w:pos="1800"/>
              </w:tabs>
              <w:spacing w:after="120"/>
              <w:contextualSpacing w:val="0"/>
              <w:rPr>
                <w:rFonts w:eastAsia="Publico Text" w:cs="Publico Text"/>
                <w:sz w:val="16"/>
                <w:szCs w:val="16"/>
              </w:rPr>
            </w:pPr>
            <w:r w:rsidRPr="00F22DC4">
              <w:rPr>
                <w:rFonts w:eastAsia="Publico Text" w:cs="Publico Text"/>
                <w:sz w:val="16"/>
                <w:szCs w:val="16"/>
              </w:rPr>
              <w:t>determining promise for generating beneficial learner outcome</w:t>
            </w:r>
          </w:p>
          <w:p w14:paraId="6E9C7291" w14:textId="58C266D4" w:rsidR="00C13A03" w:rsidRPr="009064FC" w:rsidRDefault="00314DF5" w:rsidP="004A0693">
            <w:pPr>
              <w:pStyle w:val="ListParagraph2"/>
              <w:numPr>
                <w:ilvl w:val="0"/>
                <w:numId w:val="72"/>
              </w:numPr>
              <w:spacing w:after="120"/>
              <w:ind w:left="160" w:hanging="180"/>
              <w:contextualSpacing w:val="0"/>
              <w:rPr>
                <w:sz w:val="16"/>
                <w:szCs w:val="16"/>
              </w:rPr>
            </w:pPr>
            <w:r w:rsidRPr="009064FC">
              <w:rPr>
                <w:sz w:val="16"/>
                <w:szCs w:val="16"/>
              </w:rPr>
              <w:t xml:space="preserve"> </w:t>
            </w:r>
            <w:r w:rsidR="001106E0">
              <w:rPr>
                <w:sz w:val="16"/>
                <w:szCs w:val="16"/>
              </w:rPr>
              <w:t xml:space="preserve">cost analysis </w:t>
            </w:r>
            <w:r w:rsidR="00C13A03" w:rsidRPr="009064FC">
              <w:rPr>
                <w:sz w:val="16"/>
                <w:szCs w:val="16"/>
              </w:rPr>
              <w:t xml:space="preserve">plan </w:t>
            </w:r>
          </w:p>
          <w:p w14:paraId="2DBA57D5" w14:textId="77777777" w:rsidR="00F9778D" w:rsidRPr="009064FC" w:rsidRDefault="00F9778D" w:rsidP="00A344BC">
            <w:pPr>
              <w:pStyle w:val="ListParagraph"/>
              <w:ind w:left="188" w:hanging="278"/>
              <w:contextualSpacing w:val="0"/>
              <w:rPr>
                <w:rFonts w:eastAsia="Times New Roman"/>
                <w:sz w:val="16"/>
                <w:szCs w:val="16"/>
              </w:rPr>
            </w:pPr>
          </w:p>
        </w:tc>
        <w:tc>
          <w:tcPr>
            <w:tcW w:w="1980" w:type="dxa"/>
            <w:vAlign w:val="top"/>
          </w:tcPr>
          <w:p w14:paraId="238355A8" w14:textId="34EFAD3B" w:rsidR="00314DF5" w:rsidRPr="009064FC" w:rsidRDefault="00314DF5" w:rsidP="004A0693">
            <w:pPr>
              <w:pStyle w:val="ListParagraph"/>
              <w:numPr>
                <w:ilvl w:val="0"/>
                <w:numId w:val="72"/>
              </w:numPr>
              <w:ind w:left="86" w:hanging="187"/>
              <w:contextualSpacing w:val="0"/>
              <w:rPr>
                <w:sz w:val="16"/>
                <w:szCs w:val="16"/>
              </w:rPr>
            </w:pPr>
            <w:r w:rsidRPr="009064FC">
              <w:rPr>
                <w:sz w:val="16"/>
                <w:szCs w:val="16"/>
              </w:rPr>
              <w:t xml:space="preserve">sample </w:t>
            </w:r>
            <w:r w:rsidR="62C0F529" w:rsidRPr="185EFE92">
              <w:rPr>
                <w:sz w:val="16"/>
                <w:szCs w:val="16"/>
              </w:rPr>
              <w:t>and setting</w:t>
            </w:r>
            <w:r w:rsidR="0C502CD3" w:rsidRPr="185EFE92">
              <w:rPr>
                <w:sz w:val="16"/>
                <w:szCs w:val="16"/>
              </w:rPr>
              <w:t xml:space="preserve"> </w:t>
            </w:r>
          </w:p>
          <w:p w14:paraId="118C1CD6" w14:textId="69D57E95" w:rsidR="001106E0" w:rsidRPr="009064FC" w:rsidRDefault="001106E0" w:rsidP="004A0693">
            <w:pPr>
              <w:pStyle w:val="ListParagraph"/>
              <w:numPr>
                <w:ilvl w:val="0"/>
                <w:numId w:val="72"/>
              </w:numPr>
              <w:ind w:left="86" w:hanging="187"/>
              <w:contextualSpacing w:val="0"/>
              <w:rPr>
                <w:sz w:val="16"/>
                <w:szCs w:val="16"/>
              </w:rPr>
            </w:pPr>
            <w:r w:rsidRPr="009064FC">
              <w:rPr>
                <w:sz w:val="16"/>
                <w:szCs w:val="16"/>
              </w:rPr>
              <w:t>research design</w:t>
            </w:r>
            <w:r w:rsidR="7BA153AA" w:rsidRPr="185EFE92">
              <w:rPr>
                <w:sz w:val="16"/>
                <w:szCs w:val="16"/>
              </w:rPr>
              <w:t xml:space="preserve">, </w:t>
            </w:r>
            <w:r w:rsidRPr="009064FC">
              <w:rPr>
                <w:sz w:val="16"/>
                <w:szCs w:val="16"/>
              </w:rPr>
              <w:t>methods</w:t>
            </w:r>
            <w:r w:rsidR="7BA153AA" w:rsidRPr="185EFE92">
              <w:rPr>
                <w:sz w:val="16"/>
                <w:szCs w:val="16"/>
              </w:rPr>
              <w:t>,</w:t>
            </w:r>
            <w:r w:rsidR="04B7B095" w:rsidRPr="185EFE92">
              <w:rPr>
                <w:sz w:val="16"/>
                <w:szCs w:val="16"/>
              </w:rPr>
              <w:t xml:space="preserve"> and </w:t>
            </w:r>
            <w:r w:rsidR="74DC75D0" w:rsidRPr="185EFE92">
              <w:rPr>
                <w:sz w:val="16"/>
                <w:szCs w:val="16"/>
              </w:rPr>
              <w:t>data analysis plans</w:t>
            </w:r>
          </w:p>
          <w:p w14:paraId="3DC8A60C" w14:textId="779A5DC5" w:rsidR="001106E0" w:rsidRPr="009064FC" w:rsidRDefault="001106E0" w:rsidP="004A0693">
            <w:pPr>
              <w:pStyle w:val="ListParagraph"/>
              <w:numPr>
                <w:ilvl w:val="0"/>
                <w:numId w:val="72"/>
              </w:numPr>
              <w:ind w:left="86" w:hanging="187"/>
              <w:contextualSpacing w:val="0"/>
              <w:rPr>
                <w:sz w:val="16"/>
                <w:szCs w:val="16"/>
              </w:rPr>
            </w:pPr>
            <w:r>
              <w:rPr>
                <w:sz w:val="16"/>
                <w:szCs w:val="16"/>
              </w:rPr>
              <w:t>statistical power calculations</w:t>
            </w:r>
            <w:r w:rsidR="59E09E6A" w:rsidRPr="185EFE92">
              <w:rPr>
                <w:sz w:val="16"/>
                <w:szCs w:val="16"/>
              </w:rPr>
              <w:t xml:space="preserve"> (if applicable)</w:t>
            </w:r>
          </w:p>
          <w:p w14:paraId="57DFA340" w14:textId="77777777" w:rsidR="004E55D6" w:rsidRDefault="001106E0" w:rsidP="004A0693">
            <w:pPr>
              <w:pStyle w:val="ListParagraph"/>
              <w:numPr>
                <w:ilvl w:val="0"/>
                <w:numId w:val="72"/>
              </w:numPr>
              <w:ind w:left="86" w:hanging="187"/>
              <w:contextualSpacing w:val="0"/>
              <w:rPr>
                <w:sz w:val="16"/>
                <w:szCs w:val="16"/>
              </w:rPr>
            </w:pPr>
            <w:r w:rsidRPr="009064FC">
              <w:rPr>
                <w:sz w:val="16"/>
                <w:szCs w:val="16"/>
              </w:rPr>
              <w:t>plan for documenting implementation</w:t>
            </w:r>
            <w:r w:rsidR="0C672EF5" w:rsidRPr="185EFE92">
              <w:rPr>
                <w:sz w:val="16"/>
                <w:szCs w:val="16"/>
              </w:rPr>
              <w:t xml:space="preserve"> (or rationale for not including)</w:t>
            </w:r>
          </w:p>
          <w:p w14:paraId="5DB32597" w14:textId="26EC720A" w:rsidR="001106E0" w:rsidRPr="004E55D6" w:rsidRDefault="001106E0" w:rsidP="004A0693">
            <w:pPr>
              <w:pStyle w:val="ListParagraph"/>
              <w:numPr>
                <w:ilvl w:val="0"/>
                <w:numId w:val="72"/>
              </w:numPr>
              <w:ind w:left="86" w:hanging="187"/>
              <w:contextualSpacing w:val="0"/>
              <w:rPr>
                <w:sz w:val="16"/>
                <w:szCs w:val="16"/>
              </w:rPr>
            </w:pPr>
            <w:r w:rsidRPr="004E55D6">
              <w:rPr>
                <w:sz w:val="16"/>
                <w:szCs w:val="16"/>
              </w:rPr>
              <w:t xml:space="preserve">cost </w:t>
            </w:r>
            <w:r w:rsidR="04B7B095" w:rsidRPr="004E55D6">
              <w:rPr>
                <w:sz w:val="16"/>
                <w:szCs w:val="16"/>
              </w:rPr>
              <w:t>a</w:t>
            </w:r>
            <w:r w:rsidR="41880910" w:rsidRPr="004E55D6">
              <w:rPr>
                <w:sz w:val="16"/>
                <w:szCs w:val="16"/>
              </w:rPr>
              <w:t>nalysis plan (or rationale for not including)</w:t>
            </w:r>
          </w:p>
          <w:p w14:paraId="1D9CF0E5" w14:textId="38B2D421" w:rsidR="001106E0" w:rsidRPr="009064FC" w:rsidRDefault="001106E0" w:rsidP="004A0693">
            <w:pPr>
              <w:pStyle w:val="ListParagraph"/>
              <w:numPr>
                <w:ilvl w:val="0"/>
                <w:numId w:val="72"/>
              </w:numPr>
              <w:ind w:left="86" w:hanging="187"/>
              <w:contextualSpacing w:val="0"/>
              <w:rPr>
                <w:sz w:val="16"/>
                <w:szCs w:val="16"/>
              </w:rPr>
            </w:pPr>
            <w:r w:rsidRPr="009064FC">
              <w:rPr>
                <w:sz w:val="16"/>
                <w:szCs w:val="16"/>
              </w:rPr>
              <w:t xml:space="preserve">cost effectiveness </w:t>
            </w:r>
            <w:r>
              <w:rPr>
                <w:sz w:val="16"/>
                <w:szCs w:val="16"/>
              </w:rPr>
              <w:t>analysis plan</w:t>
            </w:r>
            <w:r w:rsidR="00D83298">
              <w:rPr>
                <w:sz w:val="16"/>
                <w:szCs w:val="16"/>
              </w:rPr>
              <w:t xml:space="preserve"> </w:t>
            </w:r>
            <w:r w:rsidR="5895F3AE" w:rsidRPr="185EFE92">
              <w:rPr>
                <w:sz w:val="16"/>
                <w:szCs w:val="16"/>
              </w:rPr>
              <w:t>(or rationale for not including)</w:t>
            </w:r>
            <w:r w:rsidRPr="009064FC">
              <w:rPr>
                <w:sz w:val="16"/>
                <w:szCs w:val="16"/>
              </w:rPr>
              <w:t xml:space="preserve"> </w:t>
            </w:r>
          </w:p>
          <w:p w14:paraId="746EABCF" w14:textId="6EA9132A" w:rsidR="00F9778D" w:rsidRPr="009064FC" w:rsidRDefault="00F9778D" w:rsidP="00A344BC">
            <w:pPr>
              <w:pStyle w:val="ListParagraph"/>
              <w:ind w:left="188" w:hanging="278"/>
              <w:contextualSpacing w:val="0"/>
              <w:rPr>
                <w:rFonts w:eastAsia="Times New Roman"/>
                <w:sz w:val="16"/>
                <w:szCs w:val="16"/>
              </w:rPr>
            </w:pPr>
          </w:p>
        </w:tc>
      </w:tr>
      <w:tr w:rsidR="00F06EA2" w:rsidRPr="00C13A03" w14:paraId="1DBB0BFE" w14:textId="77777777" w:rsidTr="001566C2">
        <w:trPr>
          <w:trHeight w:hRule="exact" w:val="1082"/>
        </w:trPr>
        <w:tc>
          <w:tcPr>
            <w:tcW w:w="1322" w:type="dxa"/>
            <w:vAlign w:val="top"/>
          </w:tcPr>
          <w:p w14:paraId="372F12D6" w14:textId="77777777" w:rsidR="00F9778D" w:rsidRPr="009064FC" w:rsidRDefault="00F9778D" w:rsidP="0018212B">
            <w:pPr>
              <w:spacing w:after="0"/>
              <w:ind w:left="68"/>
              <w:contextualSpacing/>
              <w:rPr>
                <w:rFonts w:eastAsia="Times New Roman"/>
                <w:sz w:val="16"/>
                <w:szCs w:val="16"/>
              </w:rPr>
            </w:pPr>
            <w:r w:rsidRPr="009064FC">
              <w:rPr>
                <w:rFonts w:eastAsia="Times New Roman"/>
                <w:sz w:val="16"/>
                <w:szCs w:val="16"/>
              </w:rPr>
              <w:t>Personnel</w:t>
            </w:r>
          </w:p>
        </w:tc>
        <w:tc>
          <w:tcPr>
            <w:tcW w:w="1800" w:type="dxa"/>
            <w:vAlign w:val="top"/>
          </w:tcPr>
          <w:p w14:paraId="23F27EA6" w14:textId="183A9258" w:rsidR="00F9778D" w:rsidRPr="009064FC" w:rsidRDefault="009064FC" w:rsidP="009E3118">
            <w:pPr>
              <w:pStyle w:val="ListParagraph"/>
              <w:numPr>
                <w:ilvl w:val="0"/>
                <w:numId w:val="8"/>
              </w:numPr>
              <w:spacing w:after="0"/>
              <w:ind w:left="168" w:hanging="168"/>
              <w:rPr>
                <w:rFonts w:eastAsia="Times New Roman"/>
                <w:sz w:val="16"/>
                <w:szCs w:val="16"/>
              </w:rPr>
            </w:pPr>
            <w:r>
              <w:rPr>
                <w:rFonts w:eastAsia="Times New Roman"/>
                <w:sz w:val="16"/>
                <w:szCs w:val="16"/>
              </w:rPr>
              <w:t>project team</w:t>
            </w:r>
            <w:r w:rsidR="00C13A03" w:rsidRPr="009064FC">
              <w:rPr>
                <w:rFonts w:eastAsia="Times New Roman"/>
                <w:sz w:val="16"/>
                <w:szCs w:val="16"/>
              </w:rPr>
              <w:t xml:space="preserve"> </w:t>
            </w:r>
          </w:p>
        </w:tc>
        <w:tc>
          <w:tcPr>
            <w:tcW w:w="1792" w:type="dxa"/>
            <w:vAlign w:val="top"/>
          </w:tcPr>
          <w:p w14:paraId="28F17727" w14:textId="58A4D025" w:rsidR="00F9778D" w:rsidRPr="009064FC" w:rsidRDefault="009064FC" w:rsidP="00E600D1">
            <w:pPr>
              <w:pStyle w:val="ListParagraph"/>
              <w:numPr>
                <w:ilvl w:val="0"/>
                <w:numId w:val="8"/>
              </w:numPr>
              <w:spacing w:after="0"/>
              <w:ind w:left="168" w:hanging="180"/>
              <w:rPr>
                <w:rFonts w:eastAsia="Times New Roman"/>
                <w:sz w:val="16"/>
                <w:szCs w:val="16"/>
              </w:rPr>
            </w:pPr>
            <w:r>
              <w:rPr>
                <w:rFonts w:eastAsia="Times New Roman"/>
                <w:sz w:val="16"/>
                <w:szCs w:val="16"/>
              </w:rPr>
              <w:t>project team</w:t>
            </w:r>
          </w:p>
        </w:tc>
        <w:tc>
          <w:tcPr>
            <w:tcW w:w="1800" w:type="dxa"/>
            <w:vAlign w:val="top"/>
          </w:tcPr>
          <w:p w14:paraId="5274ECA2" w14:textId="26541632" w:rsidR="00F9778D" w:rsidRPr="009064FC" w:rsidRDefault="009064FC" w:rsidP="00E600D1">
            <w:pPr>
              <w:pStyle w:val="ListParagraph"/>
              <w:numPr>
                <w:ilvl w:val="0"/>
                <w:numId w:val="8"/>
              </w:numPr>
              <w:spacing w:after="0"/>
              <w:ind w:left="168" w:hanging="180"/>
              <w:rPr>
                <w:rFonts w:eastAsia="Times New Roman"/>
                <w:sz w:val="16"/>
                <w:szCs w:val="16"/>
              </w:rPr>
            </w:pPr>
            <w:r>
              <w:rPr>
                <w:rFonts w:eastAsia="Times New Roman"/>
                <w:sz w:val="16"/>
                <w:szCs w:val="16"/>
              </w:rPr>
              <w:t>project team</w:t>
            </w:r>
          </w:p>
        </w:tc>
        <w:tc>
          <w:tcPr>
            <w:tcW w:w="1980" w:type="dxa"/>
            <w:vAlign w:val="top"/>
          </w:tcPr>
          <w:p w14:paraId="0686F9BF" w14:textId="779A5DC5" w:rsidR="00314DF5" w:rsidRDefault="009064FC" w:rsidP="0C1FAD44">
            <w:pPr>
              <w:pStyle w:val="ListParagraph"/>
              <w:numPr>
                <w:ilvl w:val="0"/>
                <w:numId w:val="8"/>
              </w:numPr>
              <w:ind w:left="135" w:hanging="135"/>
              <w:rPr>
                <w:rFonts w:eastAsia="Times New Roman"/>
                <w:sz w:val="16"/>
                <w:szCs w:val="16"/>
              </w:rPr>
            </w:pPr>
            <w:r>
              <w:rPr>
                <w:rFonts w:eastAsia="Times New Roman"/>
                <w:sz w:val="16"/>
                <w:szCs w:val="16"/>
              </w:rPr>
              <w:t>project team</w:t>
            </w:r>
            <w:r w:rsidRPr="009064FC">
              <w:rPr>
                <w:rFonts w:eastAsia="Times New Roman"/>
                <w:sz w:val="16"/>
                <w:szCs w:val="16"/>
              </w:rPr>
              <w:t xml:space="preserve"> </w:t>
            </w:r>
          </w:p>
          <w:p w14:paraId="6AA6D80B" w14:textId="04351C18" w:rsidR="001106E0" w:rsidRPr="009064FC" w:rsidRDefault="001106E0" w:rsidP="009064FC">
            <w:pPr>
              <w:pStyle w:val="ListParagraph"/>
              <w:spacing w:after="0"/>
              <w:ind w:left="168"/>
              <w:rPr>
                <w:rFonts w:eastAsia="Times New Roman"/>
                <w:sz w:val="16"/>
                <w:szCs w:val="16"/>
              </w:rPr>
            </w:pPr>
          </w:p>
        </w:tc>
      </w:tr>
      <w:tr w:rsidR="00F41C0A" w:rsidRPr="0018212B" w14:paraId="1B6F05B2" w14:textId="77777777" w:rsidTr="001566C2">
        <w:trPr>
          <w:cnfStyle w:val="000000010000" w:firstRow="0" w:lastRow="0" w:firstColumn="0" w:lastColumn="0" w:oddVBand="0" w:evenVBand="0" w:oddHBand="0" w:evenHBand="1" w:firstRowFirstColumn="0" w:firstRowLastColumn="0" w:lastRowFirstColumn="0" w:lastRowLastColumn="0"/>
          <w:trHeight w:hRule="exact" w:val="1262"/>
        </w:trPr>
        <w:tc>
          <w:tcPr>
            <w:tcW w:w="1322" w:type="dxa"/>
            <w:vAlign w:val="top"/>
          </w:tcPr>
          <w:p w14:paraId="2BC7DBA0" w14:textId="77777777" w:rsidR="00F9778D" w:rsidRPr="009064FC" w:rsidRDefault="00F9778D" w:rsidP="0018212B">
            <w:pPr>
              <w:spacing w:after="0"/>
              <w:ind w:left="68"/>
              <w:contextualSpacing/>
              <w:rPr>
                <w:rFonts w:eastAsia="Times New Roman"/>
                <w:sz w:val="16"/>
                <w:szCs w:val="16"/>
              </w:rPr>
            </w:pPr>
            <w:r w:rsidRPr="009064FC">
              <w:rPr>
                <w:rFonts w:eastAsia="Times New Roman"/>
                <w:sz w:val="16"/>
                <w:szCs w:val="16"/>
              </w:rPr>
              <w:t>Resources</w:t>
            </w:r>
          </w:p>
        </w:tc>
        <w:tc>
          <w:tcPr>
            <w:tcW w:w="1800" w:type="dxa"/>
            <w:vAlign w:val="top"/>
          </w:tcPr>
          <w:p w14:paraId="2D41667D" w14:textId="36DDBCFC" w:rsidR="00F9778D" w:rsidRPr="009064FC" w:rsidRDefault="009064FC" w:rsidP="009E3118">
            <w:pPr>
              <w:pStyle w:val="ListParagraph"/>
              <w:numPr>
                <w:ilvl w:val="0"/>
                <w:numId w:val="8"/>
              </w:numPr>
              <w:ind w:left="159" w:hanging="159"/>
              <w:rPr>
                <w:rFonts w:eastAsia="Times New Roman"/>
                <w:sz w:val="16"/>
                <w:szCs w:val="16"/>
              </w:rPr>
            </w:pPr>
            <w:r w:rsidRPr="009064FC">
              <w:rPr>
                <w:rFonts w:eastAsia="Times New Roman"/>
                <w:sz w:val="16"/>
                <w:szCs w:val="16"/>
              </w:rPr>
              <w:t>research infrastructure and capacity</w:t>
            </w:r>
          </w:p>
        </w:tc>
        <w:tc>
          <w:tcPr>
            <w:tcW w:w="1792" w:type="dxa"/>
            <w:vAlign w:val="top"/>
          </w:tcPr>
          <w:p w14:paraId="41058953" w14:textId="5A351D6A" w:rsidR="00F9778D" w:rsidRPr="009064FC" w:rsidRDefault="009064FC" w:rsidP="00E600D1">
            <w:pPr>
              <w:pStyle w:val="ListParagraph"/>
              <w:numPr>
                <w:ilvl w:val="0"/>
                <w:numId w:val="8"/>
              </w:numPr>
              <w:spacing w:after="0"/>
              <w:ind w:left="168" w:hanging="180"/>
              <w:rPr>
                <w:rFonts w:eastAsia="Times New Roman"/>
                <w:sz w:val="16"/>
                <w:szCs w:val="16"/>
              </w:rPr>
            </w:pPr>
            <w:r w:rsidRPr="009064FC">
              <w:rPr>
                <w:rFonts w:eastAsia="Times New Roman"/>
                <w:sz w:val="16"/>
                <w:szCs w:val="16"/>
              </w:rPr>
              <w:t>research infrastructure and capacity</w:t>
            </w:r>
          </w:p>
        </w:tc>
        <w:tc>
          <w:tcPr>
            <w:tcW w:w="1800" w:type="dxa"/>
            <w:vAlign w:val="top"/>
          </w:tcPr>
          <w:p w14:paraId="0C720CAC" w14:textId="7A12EE27" w:rsidR="00F9778D" w:rsidRPr="009064FC" w:rsidRDefault="009064FC" w:rsidP="00E600D1">
            <w:pPr>
              <w:pStyle w:val="ListParagraph"/>
              <w:numPr>
                <w:ilvl w:val="0"/>
                <w:numId w:val="8"/>
              </w:numPr>
              <w:spacing w:after="0"/>
              <w:ind w:left="168" w:hanging="180"/>
              <w:rPr>
                <w:rFonts w:eastAsia="Times New Roman"/>
                <w:sz w:val="16"/>
                <w:szCs w:val="16"/>
              </w:rPr>
            </w:pPr>
            <w:r w:rsidRPr="009064FC">
              <w:rPr>
                <w:rFonts w:eastAsia="Times New Roman"/>
                <w:sz w:val="16"/>
                <w:szCs w:val="16"/>
              </w:rPr>
              <w:t>research infrastructure and capacity</w:t>
            </w:r>
          </w:p>
        </w:tc>
        <w:tc>
          <w:tcPr>
            <w:tcW w:w="1980" w:type="dxa"/>
            <w:vAlign w:val="top"/>
          </w:tcPr>
          <w:p w14:paraId="0E5CDBF5" w14:textId="0CA4B5FE" w:rsidR="00F9778D" w:rsidRPr="009064FC" w:rsidRDefault="009064FC" w:rsidP="00E600D1">
            <w:pPr>
              <w:pStyle w:val="ListParagraph"/>
              <w:numPr>
                <w:ilvl w:val="0"/>
                <w:numId w:val="8"/>
              </w:numPr>
              <w:spacing w:after="0"/>
              <w:ind w:left="168" w:hanging="180"/>
              <w:rPr>
                <w:rFonts w:eastAsia="Times New Roman"/>
                <w:sz w:val="16"/>
                <w:szCs w:val="16"/>
              </w:rPr>
            </w:pPr>
            <w:r w:rsidRPr="009064FC">
              <w:rPr>
                <w:rFonts w:eastAsia="Times New Roman"/>
                <w:sz w:val="16"/>
                <w:szCs w:val="16"/>
              </w:rPr>
              <w:t>research infrastructure and capacity</w:t>
            </w:r>
          </w:p>
        </w:tc>
      </w:tr>
      <w:bookmarkEnd w:id="527"/>
    </w:tbl>
    <w:p w14:paraId="0D3A4047" w14:textId="77777777" w:rsidR="00F9778D" w:rsidRDefault="00F9778D" w:rsidP="0018212B">
      <w:pPr>
        <w:spacing w:after="200" w:line="276" w:lineRule="auto"/>
        <w:rPr>
          <w:b/>
          <w:color w:val="84329B" w:themeColor="accent1"/>
          <w:sz w:val="30"/>
          <w:szCs w:val="30"/>
        </w:rPr>
      </w:pPr>
      <w:r>
        <w:br w:type="page"/>
      </w:r>
    </w:p>
    <w:p w14:paraId="0EC0A9A1" w14:textId="3C6A4B36" w:rsidR="00F9778D" w:rsidRPr="00A92553" w:rsidRDefault="00F9778D" w:rsidP="00A344BC">
      <w:pPr>
        <w:pStyle w:val="Heading1"/>
        <w:pageBreakBefore w:val="0"/>
      </w:pPr>
      <w:bookmarkStart w:id="528" w:name="_Part_VII:_Topic_1"/>
      <w:bookmarkStart w:id="529" w:name="_Toc38387978"/>
      <w:bookmarkStart w:id="530" w:name="_Toc140679596"/>
      <w:bookmarkEnd w:id="525"/>
      <w:bookmarkEnd w:id="528"/>
      <w:r w:rsidRPr="00A92553">
        <w:lastRenderedPageBreak/>
        <w:t>Part V</w:t>
      </w:r>
      <w:r>
        <w:t>II</w:t>
      </w:r>
      <w:r w:rsidRPr="00A92553">
        <w:t xml:space="preserve">: </w:t>
      </w:r>
      <w:r w:rsidR="00742C86">
        <w:t xml:space="preserve">Required </w:t>
      </w:r>
      <w:r>
        <w:t>Codes</w:t>
      </w:r>
      <w:bookmarkEnd w:id="529"/>
      <w:r w:rsidR="00DD4E00">
        <w:t xml:space="preserve"> for Item 4b </w:t>
      </w:r>
      <w:r w:rsidR="00A778C3">
        <w:t xml:space="preserve">of the </w:t>
      </w:r>
      <w:r w:rsidR="00FC5D21">
        <w:t xml:space="preserve">SF 424 </w:t>
      </w:r>
      <w:r w:rsidR="00A778C3">
        <w:t>Cover Sheet</w:t>
      </w:r>
      <w:bookmarkEnd w:id="530"/>
    </w:p>
    <w:p w14:paraId="2C0B6B43" w14:textId="3248D926" w:rsidR="00C84DED" w:rsidRDefault="00F9778D" w:rsidP="0018212B">
      <w:r>
        <w:t xml:space="preserve">Applications to the </w:t>
      </w:r>
      <w:r w:rsidRPr="001F3102">
        <w:rPr>
          <w:b/>
        </w:rPr>
        <w:t xml:space="preserve">Education Research </w:t>
      </w:r>
      <w:r w:rsidR="001106E0">
        <w:rPr>
          <w:b/>
        </w:rPr>
        <w:t xml:space="preserve">Grants Program </w:t>
      </w:r>
      <w:r w:rsidRPr="001F3102">
        <w:rPr>
          <w:b/>
        </w:rPr>
        <w:t>(</w:t>
      </w:r>
      <w:r w:rsidR="7740A234" w:rsidRPr="2F84FD0D">
        <w:rPr>
          <w:b/>
          <w:bCs/>
        </w:rPr>
        <w:t>ALN</w:t>
      </w:r>
      <w:r w:rsidRPr="001F3102">
        <w:rPr>
          <w:b/>
        </w:rPr>
        <w:t xml:space="preserve"> 84.305A) </w:t>
      </w:r>
      <w:r w:rsidR="001106E0">
        <w:t>a</w:t>
      </w:r>
      <w:r>
        <w:t xml:space="preserve">re submitted under a single topic and a single project type. </w:t>
      </w:r>
    </w:p>
    <w:p w14:paraId="55E908BF" w14:textId="22EFCF55" w:rsidR="00063CFC" w:rsidRPr="00585574" w:rsidRDefault="00F9778D" w:rsidP="00A344BC">
      <w:pPr>
        <w:rPr>
          <w:b/>
          <w:bCs/>
        </w:rPr>
      </w:pPr>
      <w:r>
        <w:t xml:space="preserve">You </w:t>
      </w:r>
      <w:r w:rsidRPr="00422641">
        <w:rPr>
          <w:b/>
          <w:bCs/>
        </w:rPr>
        <w:t>must</w:t>
      </w:r>
      <w:r>
        <w:t xml:space="preserve"> enter the appropriate topic and project type code</w:t>
      </w:r>
      <w:r w:rsidR="00621CC5">
        <w:t>s</w:t>
      </w:r>
      <w:r>
        <w:t xml:space="preserve"> </w:t>
      </w:r>
      <w:r w:rsidR="00C84DED" w:rsidRPr="00DD4E00">
        <w:rPr>
          <w:i/>
          <w:iCs/>
        </w:rPr>
        <w:t>as a single line</w:t>
      </w:r>
      <w:r w:rsidR="00C84DED">
        <w:t xml:space="preserve"> </w:t>
      </w:r>
      <w:r>
        <w:t xml:space="preserve">in Item 4b of the SF 424 Application for Federal Assistance form (see the </w:t>
      </w:r>
      <w:r w:rsidR="00C50708" w:rsidRPr="00F22DC4">
        <w:t>IES Application Submission Guide</w:t>
      </w:r>
      <w:r>
        <w:t xml:space="preserve"> </w:t>
      </w:r>
      <w:hyperlink r:id="rId157" w:history="1">
        <w:r w:rsidR="00584F5F" w:rsidRPr="00584F5F">
          <w:rPr>
            <w:rStyle w:val="Hyperlink"/>
          </w:rPr>
          <w:t>https://ies.ed.gov/funding/submission_guide.asp</w:t>
        </w:r>
      </w:hyperlink>
      <w:r>
        <w:t xml:space="preserve"> for more information about this form</w:t>
      </w:r>
      <w:r w:rsidR="00E85A5B">
        <w:t>)</w:t>
      </w:r>
      <w:r>
        <w:t>. For example</w:t>
      </w:r>
      <w:r w:rsidR="00296785">
        <w:t xml:space="preserve">, </w:t>
      </w:r>
      <w:r>
        <w:t xml:space="preserve">an application under the </w:t>
      </w:r>
      <w:r w:rsidRPr="00CA4C3B">
        <w:rPr>
          <w:rFonts w:eastAsia="Times New Roman"/>
        </w:rPr>
        <w:t>Science, Technology, Engineering, and Mathematics (STEM) Education</w:t>
      </w:r>
      <w:r>
        <w:t xml:space="preserve"> topic and the Exploration project type should have </w:t>
      </w:r>
      <w:r w:rsidR="00925211">
        <w:t xml:space="preserve">the </w:t>
      </w:r>
      <w:r w:rsidR="00B96076">
        <w:t>following entered in the field for Ite</w:t>
      </w:r>
      <w:r w:rsidR="00063CFC">
        <w:t>m</w:t>
      </w:r>
      <w:r w:rsidR="00B96076">
        <w:t xml:space="preserve"> 4b:</w:t>
      </w:r>
      <w:r w:rsidR="00A344BC">
        <w:t xml:space="preserve"> </w:t>
      </w:r>
      <w:r w:rsidRPr="00585574">
        <w:rPr>
          <w:b/>
          <w:bCs/>
        </w:rPr>
        <w:t>NCER-STEM-Exploration</w:t>
      </w:r>
    </w:p>
    <w:tbl>
      <w:tblPr>
        <w:tblStyle w:val="TableGridLight1"/>
        <w:tblpPr w:leftFromText="180" w:rightFromText="180" w:vertAnchor="text" w:horzAnchor="margin" w:tblpY="391"/>
        <w:tblW w:w="6020" w:type="dxa"/>
        <w:tblBorders>
          <w:top w:val="single" w:sz="8" w:space="0" w:color="009A44" w:themeColor="accent6"/>
          <w:left w:val="single" w:sz="8" w:space="0" w:color="009A44" w:themeColor="accent6"/>
          <w:bottom w:val="single" w:sz="8" w:space="0" w:color="009A44" w:themeColor="accent6"/>
          <w:right w:val="single" w:sz="8" w:space="0" w:color="009A44" w:themeColor="accent6"/>
          <w:insideH w:val="single" w:sz="8" w:space="0" w:color="009A44" w:themeColor="accent6"/>
          <w:insideV w:val="single" w:sz="8" w:space="0" w:color="009A44" w:themeColor="accent6"/>
        </w:tblBorders>
        <w:tblLook w:val="04A0" w:firstRow="1" w:lastRow="0" w:firstColumn="1" w:lastColumn="0" w:noHBand="0" w:noVBand="1"/>
      </w:tblPr>
      <w:tblGrid>
        <w:gridCol w:w="4040"/>
        <w:gridCol w:w="1980"/>
      </w:tblGrid>
      <w:tr w:rsidR="00A344BC" w:rsidRPr="00D21650" w14:paraId="2EF6E6DB" w14:textId="77777777" w:rsidTr="00A344BC">
        <w:tc>
          <w:tcPr>
            <w:tcW w:w="4040" w:type="dxa"/>
            <w:tcBorders>
              <w:top w:val="single" w:sz="8" w:space="0" w:color="FFFFFF" w:themeColor="background1"/>
              <w:right w:val="single" w:sz="8" w:space="0" w:color="FFFFFF" w:themeColor="background1"/>
            </w:tcBorders>
            <w:shd w:val="clear" w:color="auto" w:fill="84329B" w:themeFill="accent1"/>
          </w:tcPr>
          <w:p w14:paraId="445848BF" w14:textId="77777777" w:rsidR="001609FC" w:rsidRPr="00D21650" w:rsidRDefault="001609FC" w:rsidP="0018212B">
            <w:pPr>
              <w:spacing w:after="0"/>
              <w:jc w:val="center"/>
              <w:rPr>
                <w:b/>
                <w:color w:val="FFFFFF" w:themeColor="background1"/>
              </w:rPr>
            </w:pPr>
            <w:r w:rsidRPr="00D21650">
              <w:rPr>
                <w:b/>
                <w:color w:val="FFFFFF" w:themeColor="background1"/>
              </w:rPr>
              <w:t>Topics</w:t>
            </w:r>
          </w:p>
        </w:tc>
        <w:tc>
          <w:tcPr>
            <w:tcW w:w="1980" w:type="dxa"/>
            <w:tcBorders>
              <w:top w:val="single" w:sz="8" w:space="0" w:color="FFFFFF" w:themeColor="background1"/>
              <w:left w:val="single" w:sz="8" w:space="0" w:color="FFFFFF" w:themeColor="background1"/>
              <w:right w:val="single" w:sz="8" w:space="0" w:color="FFFFFF" w:themeColor="background1"/>
            </w:tcBorders>
            <w:shd w:val="clear" w:color="auto" w:fill="84329B" w:themeFill="accent1"/>
          </w:tcPr>
          <w:p w14:paraId="09EB9D1C" w14:textId="77777777" w:rsidR="001609FC" w:rsidRPr="00D21650" w:rsidRDefault="001609FC" w:rsidP="0018212B">
            <w:pPr>
              <w:spacing w:after="0"/>
              <w:ind w:right="-104"/>
              <w:jc w:val="center"/>
              <w:rPr>
                <w:b/>
                <w:color w:val="FFFFFF" w:themeColor="background1"/>
              </w:rPr>
            </w:pPr>
            <w:r w:rsidRPr="00D21650">
              <w:rPr>
                <w:b/>
                <w:color w:val="FFFFFF" w:themeColor="background1"/>
              </w:rPr>
              <w:t>Codes</w:t>
            </w:r>
          </w:p>
        </w:tc>
      </w:tr>
      <w:tr w:rsidR="001609FC" w:rsidRPr="00CA4C3B" w14:paraId="4F42FFC1" w14:textId="77777777" w:rsidTr="00A344BC">
        <w:trPr>
          <w:cnfStyle w:val="000000010000" w:firstRow="0" w:lastRow="0" w:firstColumn="0" w:lastColumn="0" w:oddVBand="0" w:evenVBand="0" w:oddHBand="0" w:evenHBand="1" w:firstRowFirstColumn="0" w:firstRowLastColumn="0" w:lastRowFirstColumn="0" w:lastRowLastColumn="0"/>
          <w:trHeight w:val="288"/>
        </w:trPr>
        <w:tc>
          <w:tcPr>
            <w:tcW w:w="4040" w:type="dxa"/>
          </w:tcPr>
          <w:p w14:paraId="5103356D" w14:textId="77777777" w:rsidR="001609FC" w:rsidRPr="00CA4C3B" w:rsidRDefault="001609FC" w:rsidP="0018212B">
            <w:pPr>
              <w:spacing w:before="120" w:after="0"/>
            </w:pPr>
            <w:r w:rsidRPr="00CA4C3B">
              <w:rPr>
                <w:rFonts w:eastAsia="Times New Roman"/>
              </w:rPr>
              <w:t>Career and Technical Education</w:t>
            </w:r>
          </w:p>
        </w:tc>
        <w:tc>
          <w:tcPr>
            <w:tcW w:w="1980" w:type="dxa"/>
          </w:tcPr>
          <w:p w14:paraId="03257696" w14:textId="77777777" w:rsidR="001609FC" w:rsidRPr="00CA4C3B" w:rsidRDefault="001609FC" w:rsidP="0018212B">
            <w:pPr>
              <w:spacing w:before="120" w:after="0"/>
            </w:pPr>
            <w:r w:rsidRPr="00CA4C3B">
              <w:rPr>
                <w:rFonts w:eastAsia="Times New Roman"/>
              </w:rPr>
              <w:t>NCER-CTE</w:t>
            </w:r>
          </w:p>
        </w:tc>
      </w:tr>
      <w:tr w:rsidR="001609FC" w:rsidRPr="00CA4C3B" w14:paraId="2B199EB1" w14:textId="77777777" w:rsidTr="00A344BC">
        <w:trPr>
          <w:trHeight w:val="288"/>
        </w:trPr>
        <w:tc>
          <w:tcPr>
            <w:tcW w:w="4040" w:type="dxa"/>
          </w:tcPr>
          <w:p w14:paraId="585A6FD9" w14:textId="77777777" w:rsidR="001609FC" w:rsidRPr="00CA4C3B" w:rsidRDefault="001609FC" w:rsidP="0018212B">
            <w:pPr>
              <w:spacing w:before="120" w:after="0"/>
              <w:rPr>
                <w:rFonts w:eastAsia="Times New Roman"/>
              </w:rPr>
            </w:pPr>
            <w:r>
              <w:rPr>
                <w:rFonts w:eastAsia="Times New Roman"/>
              </w:rPr>
              <w:t>Civics Education and Social Studies</w:t>
            </w:r>
          </w:p>
        </w:tc>
        <w:tc>
          <w:tcPr>
            <w:tcW w:w="1980" w:type="dxa"/>
          </w:tcPr>
          <w:p w14:paraId="2081B56B" w14:textId="77777777" w:rsidR="001609FC" w:rsidRPr="00CA4C3B" w:rsidRDefault="001609FC" w:rsidP="0018212B">
            <w:pPr>
              <w:spacing w:before="120" w:after="0"/>
              <w:rPr>
                <w:rFonts w:eastAsia="Times New Roman"/>
              </w:rPr>
            </w:pPr>
            <w:r>
              <w:rPr>
                <w:rFonts w:eastAsia="Times New Roman"/>
              </w:rPr>
              <w:t>NCER-</w:t>
            </w:r>
            <w:proofErr w:type="spellStart"/>
            <w:r>
              <w:rPr>
                <w:rFonts w:eastAsia="Times New Roman"/>
              </w:rPr>
              <w:t>SocStu</w:t>
            </w:r>
            <w:proofErr w:type="spellEnd"/>
          </w:p>
        </w:tc>
      </w:tr>
      <w:tr w:rsidR="001609FC" w:rsidRPr="00CA4C3B" w14:paraId="4F9CA092" w14:textId="77777777" w:rsidTr="00A344BC">
        <w:trPr>
          <w:cnfStyle w:val="000000010000" w:firstRow="0" w:lastRow="0" w:firstColumn="0" w:lastColumn="0" w:oddVBand="0" w:evenVBand="0" w:oddHBand="0" w:evenHBand="1" w:firstRowFirstColumn="0" w:firstRowLastColumn="0" w:lastRowFirstColumn="0" w:lastRowLastColumn="0"/>
          <w:trHeight w:val="288"/>
        </w:trPr>
        <w:tc>
          <w:tcPr>
            <w:tcW w:w="4040" w:type="dxa"/>
          </w:tcPr>
          <w:p w14:paraId="10E9B775" w14:textId="77777777" w:rsidR="001609FC" w:rsidRPr="00BB1109" w:rsidRDefault="001609FC" w:rsidP="0018212B">
            <w:pPr>
              <w:spacing w:before="120" w:after="0"/>
              <w:rPr>
                <w:rFonts w:eastAsia="Times New Roman"/>
              </w:rPr>
            </w:pPr>
            <w:r w:rsidRPr="00CA4C3B">
              <w:rPr>
                <w:rFonts w:eastAsia="Times New Roman"/>
              </w:rPr>
              <w:t>Cognition and Student Learning</w:t>
            </w:r>
          </w:p>
        </w:tc>
        <w:tc>
          <w:tcPr>
            <w:tcW w:w="1980" w:type="dxa"/>
          </w:tcPr>
          <w:p w14:paraId="712FBE18" w14:textId="77777777" w:rsidR="001609FC" w:rsidRPr="00CA4C3B" w:rsidRDefault="001609FC" w:rsidP="0018212B">
            <w:pPr>
              <w:spacing w:before="120" w:after="0"/>
            </w:pPr>
            <w:r w:rsidRPr="00CA4C3B">
              <w:rPr>
                <w:rFonts w:eastAsia="Times New Roman"/>
              </w:rPr>
              <w:t>NCER-CASL</w:t>
            </w:r>
          </w:p>
        </w:tc>
      </w:tr>
      <w:tr w:rsidR="001609FC" w:rsidRPr="00CA4C3B" w14:paraId="03BE0491" w14:textId="77777777" w:rsidTr="00A344BC">
        <w:trPr>
          <w:trHeight w:val="288"/>
        </w:trPr>
        <w:tc>
          <w:tcPr>
            <w:tcW w:w="4040" w:type="dxa"/>
          </w:tcPr>
          <w:p w14:paraId="46C8D2A3" w14:textId="77777777" w:rsidR="001609FC" w:rsidRPr="00BB1109" w:rsidRDefault="001609FC" w:rsidP="0018212B">
            <w:pPr>
              <w:spacing w:before="120" w:after="0"/>
              <w:rPr>
                <w:rFonts w:eastAsia="Times New Roman"/>
              </w:rPr>
            </w:pPr>
            <w:r w:rsidRPr="00CA4C3B">
              <w:rPr>
                <w:rFonts w:eastAsia="Times New Roman"/>
              </w:rPr>
              <w:t>Early Learning Programs and Policies</w:t>
            </w:r>
          </w:p>
        </w:tc>
        <w:tc>
          <w:tcPr>
            <w:tcW w:w="1980" w:type="dxa"/>
          </w:tcPr>
          <w:p w14:paraId="214589A3" w14:textId="77777777" w:rsidR="001609FC" w:rsidRPr="00CA4C3B" w:rsidRDefault="001609FC" w:rsidP="0018212B">
            <w:pPr>
              <w:spacing w:before="120" w:after="0"/>
            </w:pPr>
            <w:r w:rsidRPr="00CA4C3B">
              <w:rPr>
                <w:rFonts w:eastAsia="Times New Roman"/>
              </w:rPr>
              <w:t>NCER-ELPP</w:t>
            </w:r>
          </w:p>
        </w:tc>
      </w:tr>
      <w:tr w:rsidR="001609FC" w:rsidRPr="00CA4C3B" w14:paraId="0450A7FA" w14:textId="77777777" w:rsidTr="00A344BC">
        <w:trPr>
          <w:cnfStyle w:val="000000010000" w:firstRow="0" w:lastRow="0" w:firstColumn="0" w:lastColumn="0" w:oddVBand="0" w:evenVBand="0" w:oddHBand="0" w:evenHBand="1" w:firstRowFirstColumn="0" w:firstRowLastColumn="0" w:lastRowFirstColumn="0" w:lastRowLastColumn="0"/>
          <w:trHeight w:val="288"/>
        </w:trPr>
        <w:tc>
          <w:tcPr>
            <w:tcW w:w="4040" w:type="dxa"/>
          </w:tcPr>
          <w:p w14:paraId="411FF03F" w14:textId="77777777" w:rsidR="001609FC" w:rsidRPr="00CA4C3B" w:rsidRDefault="001609FC" w:rsidP="0018212B">
            <w:pPr>
              <w:spacing w:before="120" w:after="0"/>
              <w:rPr>
                <w:rFonts w:eastAsia="Times New Roman"/>
              </w:rPr>
            </w:pPr>
            <w:r w:rsidRPr="00CA4C3B">
              <w:rPr>
                <w:rFonts w:eastAsia="Times New Roman"/>
              </w:rPr>
              <w:t>Improving Education Systems</w:t>
            </w:r>
          </w:p>
        </w:tc>
        <w:tc>
          <w:tcPr>
            <w:tcW w:w="1980" w:type="dxa"/>
          </w:tcPr>
          <w:p w14:paraId="01506573" w14:textId="77777777" w:rsidR="001609FC" w:rsidRPr="00CA4C3B" w:rsidRDefault="001609FC" w:rsidP="0018212B">
            <w:pPr>
              <w:spacing w:before="120" w:after="0"/>
              <w:rPr>
                <w:rFonts w:eastAsia="Times New Roman"/>
              </w:rPr>
            </w:pPr>
            <w:r w:rsidRPr="00CA4C3B">
              <w:rPr>
                <w:rFonts w:eastAsia="Times New Roman"/>
              </w:rPr>
              <w:t>NCER-SYS</w:t>
            </w:r>
          </w:p>
        </w:tc>
      </w:tr>
      <w:tr w:rsidR="001609FC" w:rsidRPr="00CA4C3B" w14:paraId="5FF377E5" w14:textId="77777777" w:rsidTr="00A344BC">
        <w:trPr>
          <w:trHeight w:val="288"/>
        </w:trPr>
        <w:tc>
          <w:tcPr>
            <w:tcW w:w="4040" w:type="dxa"/>
          </w:tcPr>
          <w:p w14:paraId="2548C1F8" w14:textId="77777777" w:rsidR="001609FC" w:rsidRPr="00CA4C3B" w:rsidRDefault="001609FC" w:rsidP="0018212B">
            <w:pPr>
              <w:spacing w:before="120" w:after="0"/>
              <w:rPr>
                <w:rFonts w:eastAsia="Times New Roman"/>
              </w:rPr>
            </w:pPr>
            <w:r>
              <w:rPr>
                <w:rFonts w:eastAsia="Times New Roman"/>
              </w:rPr>
              <w:t>Literacy</w:t>
            </w:r>
          </w:p>
        </w:tc>
        <w:tc>
          <w:tcPr>
            <w:tcW w:w="1980" w:type="dxa"/>
          </w:tcPr>
          <w:p w14:paraId="73460324" w14:textId="77777777" w:rsidR="001609FC" w:rsidRPr="00CA4C3B" w:rsidRDefault="001609FC" w:rsidP="0018212B">
            <w:pPr>
              <w:spacing w:before="120" w:after="0"/>
              <w:rPr>
                <w:rFonts w:eastAsia="Times New Roman"/>
              </w:rPr>
            </w:pPr>
            <w:r w:rsidRPr="00CA4C3B">
              <w:rPr>
                <w:rFonts w:eastAsia="Times New Roman"/>
              </w:rPr>
              <w:t>NCER-</w:t>
            </w:r>
            <w:r>
              <w:rPr>
                <w:rFonts w:eastAsia="Times New Roman"/>
              </w:rPr>
              <w:t>Literacy</w:t>
            </w:r>
          </w:p>
        </w:tc>
      </w:tr>
      <w:tr w:rsidR="001609FC" w:rsidRPr="00CA4C3B" w14:paraId="62D833FB" w14:textId="77777777" w:rsidTr="00A344BC">
        <w:trPr>
          <w:cnfStyle w:val="000000010000" w:firstRow="0" w:lastRow="0" w:firstColumn="0" w:lastColumn="0" w:oddVBand="0" w:evenVBand="0" w:oddHBand="0" w:evenHBand="1" w:firstRowFirstColumn="0" w:firstRowLastColumn="0" w:lastRowFirstColumn="0" w:lastRowLastColumn="0"/>
          <w:trHeight w:val="288"/>
        </w:trPr>
        <w:tc>
          <w:tcPr>
            <w:tcW w:w="4040" w:type="dxa"/>
          </w:tcPr>
          <w:p w14:paraId="1A4B7F82" w14:textId="77777777" w:rsidR="001609FC" w:rsidRPr="00CA4C3B" w:rsidRDefault="001609FC" w:rsidP="0018212B">
            <w:pPr>
              <w:spacing w:before="120" w:after="0"/>
              <w:rPr>
                <w:rFonts w:eastAsia="Times New Roman"/>
              </w:rPr>
            </w:pPr>
            <w:r w:rsidRPr="00CA4C3B">
              <w:rPr>
                <w:rFonts w:eastAsia="Times New Roman"/>
              </w:rPr>
              <w:t>Postsecondary and Adult Education</w:t>
            </w:r>
          </w:p>
        </w:tc>
        <w:tc>
          <w:tcPr>
            <w:tcW w:w="1980" w:type="dxa"/>
          </w:tcPr>
          <w:p w14:paraId="5D67669B" w14:textId="77777777" w:rsidR="001609FC" w:rsidRPr="00CA4C3B" w:rsidRDefault="001609FC" w:rsidP="0018212B">
            <w:pPr>
              <w:spacing w:before="120" w:after="0"/>
              <w:rPr>
                <w:rFonts w:eastAsia="Times New Roman"/>
              </w:rPr>
            </w:pPr>
            <w:r w:rsidRPr="00CA4C3B">
              <w:rPr>
                <w:rFonts w:eastAsia="Times New Roman"/>
              </w:rPr>
              <w:t>NCER-</w:t>
            </w:r>
            <w:proofErr w:type="spellStart"/>
            <w:r w:rsidRPr="00CA4C3B">
              <w:rPr>
                <w:rFonts w:eastAsia="Times New Roman"/>
              </w:rPr>
              <w:t>PostsecAdult</w:t>
            </w:r>
            <w:proofErr w:type="spellEnd"/>
          </w:p>
        </w:tc>
      </w:tr>
      <w:tr w:rsidR="001106E0" w:rsidRPr="00CA4C3B" w14:paraId="77FF4001" w14:textId="77777777" w:rsidTr="00A344BC">
        <w:trPr>
          <w:trHeight w:val="288"/>
        </w:trPr>
        <w:tc>
          <w:tcPr>
            <w:tcW w:w="4040" w:type="dxa"/>
          </w:tcPr>
          <w:p w14:paraId="369AC422" w14:textId="31118DF4" w:rsidR="001106E0" w:rsidRPr="00CA4C3B" w:rsidRDefault="001106E0" w:rsidP="0018212B">
            <w:pPr>
              <w:spacing w:before="120" w:after="0"/>
              <w:rPr>
                <w:rFonts w:eastAsia="Times New Roman"/>
              </w:rPr>
            </w:pPr>
            <w:r>
              <w:rPr>
                <w:rFonts w:eastAsia="Times New Roman"/>
              </w:rPr>
              <w:t>Policies, Practices, and Programs for English Learners</w:t>
            </w:r>
          </w:p>
        </w:tc>
        <w:tc>
          <w:tcPr>
            <w:tcW w:w="1980" w:type="dxa"/>
          </w:tcPr>
          <w:p w14:paraId="6A63213E" w14:textId="097FA043" w:rsidR="001106E0" w:rsidRPr="00CA4C3B" w:rsidRDefault="001106E0" w:rsidP="0018212B">
            <w:pPr>
              <w:spacing w:before="120" w:after="0"/>
              <w:rPr>
                <w:rFonts w:eastAsia="Times New Roman"/>
              </w:rPr>
            </w:pPr>
            <w:r>
              <w:rPr>
                <w:rFonts w:eastAsia="Times New Roman"/>
              </w:rPr>
              <w:t>NCER-EL</w:t>
            </w:r>
          </w:p>
        </w:tc>
      </w:tr>
      <w:tr w:rsidR="001106E0" w:rsidRPr="00CA4C3B" w14:paraId="1D58269A" w14:textId="77777777" w:rsidTr="00A344BC">
        <w:trPr>
          <w:cnfStyle w:val="000000010000" w:firstRow="0" w:lastRow="0" w:firstColumn="0" w:lastColumn="0" w:oddVBand="0" w:evenVBand="0" w:oddHBand="0" w:evenHBand="1" w:firstRowFirstColumn="0" w:firstRowLastColumn="0" w:lastRowFirstColumn="0" w:lastRowLastColumn="0"/>
          <w:trHeight w:val="288"/>
        </w:trPr>
        <w:tc>
          <w:tcPr>
            <w:tcW w:w="4040" w:type="dxa"/>
          </w:tcPr>
          <w:p w14:paraId="1B4EFEB3" w14:textId="77777777" w:rsidR="001106E0" w:rsidRPr="00CA4C3B" w:rsidRDefault="001106E0" w:rsidP="0018212B">
            <w:pPr>
              <w:spacing w:before="120" w:after="0"/>
              <w:rPr>
                <w:rFonts w:eastAsia="Times New Roman"/>
              </w:rPr>
            </w:pPr>
            <w:r w:rsidRPr="00CA4C3B">
              <w:rPr>
                <w:rFonts w:eastAsia="Times New Roman"/>
              </w:rPr>
              <w:t>Science, Technology, Engineering, and Mathematics (STEM) Education</w:t>
            </w:r>
          </w:p>
        </w:tc>
        <w:tc>
          <w:tcPr>
            <w:tcW w:w="1980" w:type="dxa"/>
          </w:tcPr>
          <w:p w14:paraId="408DDCB0" w14:textId="77777777" w:rsidR="001106E0" w:rsidRPr="00CA4C3B" w:rsidRDefault="001106E0" w:rsidP="0018212B">
            <w:pPr>
              <w:spacing w:before="120" w:after="0"/>
              <w:rPr>
                <w:rFonts w:eastAsia="Times New Roman"/>
              </w:rPr>
            </w:pPr>
            <w:r w:rsidRPr="00CA4C3B">
              <w:rPr>
                <w:rFonts w:eastAsia="Times New Roman"/>
              </w:rPr>
              <w:t>NCER-STEM</w:t>
            </w:r>
          </w:p>
        </w:tc>
      </w:tr>
      <w:tr w:rsidR="001106E0" w:rsidRPr="00CA4C3B" w14:paraId="61B5E2B7" w14:textId="77777777" w:rsidTr="00A344BC">
        <w:trPr>
          <w:trHeight w:val="622"/>
        </w:trPr>
        <w:tc>
          <w:tcPr>
            <w:tcW w:w="4040" w:type="dxa"/>
          </w:tcPr>
          <w:p w14:paraId="59CDB38A" w14:textId="3C978997" w:rsidR="001106E0" w:rsidRPr="00CA4C3B" w:rsidRDefault="001106E0" w:rsidP="0018212B">
            <w:pPr>
              <w:spacing w:before="120" w:after="0"/>
              <w:rPr>
                <w:rFonts w:eastAsia="Times New Roman"/>
              </w:rPr>
            </w:pPr>
            <w:r w:rsidRPr="00CA4C3B">
              <w:rPr>
                <w:rFonts w:eastAsia="Times New Roman"/>
              </w:rPr>
              <w:t>Social</w:t>
            </w:r>
            <w:r>
              <w:rPr>
                <w:rFonts w:eastAsia="Times New Roman"/>
              </w:rPr>
              <w:t>, Emotional,</w:t>
            </w:r>
            <w:r w:rsidRPr="00CA4C3B">
              <w:rPr>
                <w:rFonts w:eastAsia="Times New Roman"/>
              </w:rPr>
              <w:t xml:space="preserve"> and Behavioral Context for </w:t>
            </w:r>
            <w:r>
              <w:rPr>
                <w:rFonts w:eastAsia="Times New Roman"/>
              </w:rPr>
              <w:t xml:space="preserve">Teaching and </w:t>
            </w:r>
            <w:r w:rsidRPr="00CA4C3B">
              <w:rPr>
                <w:rFonts w:eastAsia="Times New Roman"/>
              </w:rPr>
              <w:t>Learning</w:t>
            </w:r>
          </w:p>
        </w:tc>
        <w:tc>
          <w:tcPr>
            <w:tcW w:w="1980" w:type="dxa"/>
          </w:tcPr>
          <w:p w14:paraId="436DADEB" w14:textId="77777777" w:rsidR="001106E0" w:rsidRPr="00CA4C3B" w:rsidRDefault="001106E0" w:rsidP="0018212B">
            <w:pPr>
              <w:spacing w:before="120" w:after="0"/>
              <w:rPr>
                <w:rFonts w:eastAsia="Times New Roman"/>
              </w:rPr>
            </w:pPr>
            <w:r w:rsidRPr="00CA4C3B">
              <w:rPr>
                <w:rFonts w:eastAsia="Times New Roman"/>
              </w:rPr>
              <w:t>NCER-</w:t>
            </w:r>
            <w:proofErr w:type="spellStart"/>
            <w:r w:rsidRPr="00CA4C3B">
              <w:rPr>
                <w:rFonts w:eastAsia="Times New Roman"/>
              </w:rPr>
              <w:t>SocBeh</w:t>
            </w:r>
            <w:proofErr w:type="spellEnd"/>
          </w:p>
        </w:tc>
      </w:tr>
      <w:tr w:rsidR="001106E0" w:rsidRPr="00CA4C3B" w14:paraId="1C64011E" w14:textId="77777777" w:rsidTr="00A344BC">
        <w:trPr>
          <w:cnfStyle w:val="000000010000" w:firstRow="0" w:lastRow="0" w:firstColumn="0" w:lastColumn="0" w:oddVBand="0" w:evenVBand="0" w:oddHBand="0" w:evenHBand="1" w:firstRowFirstColumn="0" w:firstRowLastColumn="0" w:lastRowFirstColumn="0" w:lastRowLastColumn="0"/>
          <w:trHeight w:val="622"/>
        </w:trPr>
        <w:tc>
          <w:tcPr>
            <w:tcW w:w="4040" w:type="dxa"/>
          </w:tcPr>
          <w:p w14:paraId="7FE12BF6" w14:textId="4D8C4E74" w:rsidR="001106E0" w:rsidRPr="00CA4C3B" w:rsidRDefault="001106E0" w:rsidP="0018212B">
            <w:pPr>
              <w:spacing w:before="120" w:after="0"/>
              <w:rPr>
                <w:rFonts w:eastAsia="Times New Roman"/>
              </w:rPr>
            </w:pPr>
            <w:r>
              <w:rPr>
                <w:rFonts w:eastAsia="Times New Roman"/>
              </w:rPr>
              <w:t>Teaching</w:t>
            </w:r>
            <w:r w:rsidR="00A344BC">
              <w:rPr>
                <w:rFonts w:eastAsia="Times New Roman"/>
              </w:rPr>
              <w:t xml:space="preserve">, </w:t>
            </w:r>
            <w:r>
              <w:rPr>
                <w:rFonts w:eastAsia="Times New Roman"/>
              </w:rPr>
              <w:t>Teachers</w:t>
            </w:r>
            <w:r w:rsidR="00A344BC">
              <w:rPr>
                <w:rFonts w:eastAsia="Times New Roman"/>
              </w:rPr>
              <w:t xml:space="preserve">, and the Education </w:t>
            </w:r>
            <w:r>
              <w:rPr>
                <w:rFonts w:eastAsia="Times New Roman"/>
              </w:rPr>
              <w:t>Workforce</w:t>
            </w:r>
          </w:p>
        </w:tc>
        <w:tc>
          <w:tcPr>
            <w:tcW w:w="1980" w:type="dxa"/>
          </w:tcPr>
          <w:p w14:paraId="7C607B38" w14:textId="45CA9780" w:rsidR="001106E0" w:rsidRPr="00CA4C3B" w:rsidRDefault="001106E0" w:rsidP="0018212B">
            <w:pPr>
              <w:spacing w:before="120" w:after="0"/>
              <w:rPr>
                <w:rFonts w:eastAsia="Times New Roman"/>
              </w:rPr>
            </w:pPr>
            <w:r w:rsidRPr="00CA4C3B">
              <w:rPr>
                <w:rFonts w:eastAsia="Times New Roman"/>
              </w:rPr>
              <w:t>NCER-Teach</w:t>
            </w:r>
          </w:p>
        </w:tc>
      </w:tr>
    </w:tbl>
    <w:tbl>
      <w:tblPr>
        <w:tblStyle w:val="TableGridLight1"/>
        <w:tblpPr w:leftFromText="180" w:rightFromText="180" w:vertAnchor="text" w:horzAnchor="page" w:tblpX="8008" w:tblpY="390"/>
        <w:tblW w:w="3770" w:type="dxa"/>
        <w:tblBorders>
          <w:top w:val="single" w:sz="8" w:space="0" w:color="009A44" w:themeColor="accent6"/>
          <w:left w:val="single" w:sz="8" w:space="0" w:color="009A44" w:themeColor="accent6"/>
          <w:bottom w:val="single" w:sz="8" w:space="0" w:color="009A44" w:themeColor="accent6"/>
          <w:right w:val="single" w:sz="8" w:space="0" w:color="009A44" w:themeColor="accent6"/>
          <w:insideH w:val="single" w:sz="8" w:space="0" w:color="009A44" w:themeColor="accent6"/>
          <w:insideV w:val="single" w:sz="8" w:space="0" w:color="009A44" w:themeColor="accent6"/>
        </w:tblBorders>
        <w:tblLook w:val="0000" w:firstRow="0" w:lastRow="0" w:firstColumn="0" w:lastColumn="0" w:noHBand="0" w:noVBand="0"/>
      </w:tblPr>
      <w:tblGrid>
        <w:gridCol w:w="2210"/>
        <w:gridCol w:w="1560"/>
      </w:tblGrid>
      <w:tr w:rsidR="001609FC" w:rsidRPr="002D6526" w14:paraId="526D766D" w14:textId="77777777" w:rsidTr="00A344BC">
        <w:trPr>
          <w:tblHeader/>
        </w:trPr>
        <w:tc>
          <w:tcPr>
            <w:tcW w:w="2210" w:type="dxa"/>
            <w:tcBorders>
              <w:top w:val="single" w:sz="8" w:space="0" w:color="FFFFFF" w:themeColor="background1"/>
              <w:right w:val="single" w:sz="8" w:space="0" w:color="FFFFFF" w:themeColor="background1"/>
            </w:tcBorders>
            <w:shd w:val="clear" w:color="auto" w:fill="84329B" w:themeFill="accent1"/>
          </w:tcPr>
          <w:p w14:paraId="440FF64D" w14:textId="77777777" w:rsidR="001609FC" w:rsidRPr="005C6551" w:rsidRDefault="001609FC" w:rsidP="0018212B">
            <w:pPr>
              <w:spacing w:after="0"/>
              <w:ind w:left="-300" w:firstLine="300"/>
              <w:jc w:val="center"/>
              <w:rPr>
                <w:rFonts w:eastAsia="Times New Roman"/>
                <w:b/>
                <w:color w:val="FFFFFF" w:themeColor="background1"/>
                <w:szCs w:val="24"/>
              </w:rPr>
            </w:pPr>
            <w:r w:rsidRPr="005C6551">
              <w:rPr>
                <w:rFonts w:eastAsia="Times New Roman"/>
                <w:b/>
                <w:color w:val="FFFFFF" w:themeColor="background1"/>
                <w:szCs w:val="24"/>
              </w:rPr>
              <w:t>Project Types</w:t>
            </w:r>
          </w:p>
        </w:tc>
        <w:tc>
          <w:tcPr>
            <w:tcW w:w="1560" w:type="dxa"/>
            <w:tcBorders>
              <w:top w:val="single" w:sz="8" w:space="0" w:color="FFFFFF" w:themeColor="background1"/>
              <w:left w:val="single" w:sz="8" w:space="0" w:color="FFFFFF" w:themeColor="background1"/>
            </w:tcBorders>
            <w:shd w:val="clear" w:color="auto" w:fill="84329B" w:themeFill="accent1"/>
          </w:tcPr>
          <w:p w14:paraId="3368B17A" w14:textId="77777777" w:rsidR="001609FC" w:rsidRPr="005C6551" w:rsidRDefault="001609FC" w:rsidP="0018212B">
            <w:pPr>
              <w:spacing w:after="0"/>
              <w:jc w:val="center"/>
              <w:rPr>
                <w:rFonts w:eastAsia="Times New Roman"/>
                <w:b/>
                <w:color w:val="FFFFFF" w:themeColor="background1"/>
                <w:szCs w:val="24"/>
              </w:rPr>
            </w:pPr>
            <w:r w:rsidRPr="005C6551">
              <w:rPr>
                <w:rFonts w:eastAsia="Times New Roman"/>
                <w:b/>
                <w:color w:val="FFFFFF" w:themeColor="background1"/>
                <w:szCs w:val="24"/>
              </w:rPr>
              <w:t>Codes</w:t>
            </w:r>
          </w:p>
        </w:tc>
      </w:tr>
      <w:tr w:rsidR="001609FC" w:rsidRPr="002D6526" w14:paraId="3BDDD312" w14:textId="77777777" w:rsidTr="00A344BC">
        <w:trPr>
          <w:cnfStyle w:val="000000010000" w:firstRow="0" w:lastRow="0" w:firstColumn="0" w:lastColumn="0" w:oddVBand="0" w:evenVBand="0" w:oddHBand="0" w:evenHBand="1" w:firstRowFirstColumn="0" w:firstRowLastColumn="0" w:lastRowFirstColumn="0" w:lastRowLastColumn="0"/>
        </w:trPr>
        <w:tc>
          <w:tcPr>
            <w:tcW w:w="2210" w:type="dxa"/>
          </w:tcPr>
          <w:p w14:paraId="4C651D05" w14:textId="77777777" w:rsidR="001609FC" w:rsidRDefault="001609FC" w:rsidP="0018212B">
            <w:pPr>
              <w:spacing w:before="120" w:after="0"/>
              <w:rPr>
                <w:rFonts w:eastAsia="Times New Roman"/>
                <w:szCs w:val="24"/>
              </w:rPr>
            </w:pPr>
            <w:r>
              <w:rPr>
                <w:rFonts w:eastAsia="Times New Roman"/>
                <w:szCs w:val="24"/>
              </w:rPr>
              <w:t xml:space="preserve">Measurement </w:t>
            </w:r>
          </w:p>
        </w:tc>
        <w:tc>
          <w:tcPr>
            <w:tcW w:w="1560" w:type="dxa"/>
          </w:tcPr>
          <w:p w14:paraId="5E173875" w14:textId="77777777" w:rsidR="001609FC" w:rsidRPr="000320EA" w:rsidRDefault="001609FC" w:rsidP="0018212B">
            <w:pPr>
              <w:spacing w:before="120" w:after="0"/>
              <w:rPr>
                <w:rFonts w:eastAsia="Times New Roman"/>
                <w:szCs w:val="24"/>
              </w:rPr>
            </w:pPr>
            <w:r w:rsidRPr="000320EA">
              <w:rPr>
                <w:rFonts w:eastAsia="Times New Roman"/>
                <w:szCs w:val="24"/>
              </w:rPr>
              <w:t>Measurement</w:t>
            </w:r>
          </w:p>
        </w:tc>
      </w:tr>
      <w:tr w:rsidR="001609FC" w:rsidRPr="002D6526" w14:paraId="31FE023C" w14:textId="77777777" w:rsidTr="00A344BC">
        <w:tc>
          <w:tcPr>
            <w:tcW w:w="2210" w:type="dxa"/>
          </w:tcPr>
          <w:p w14:paraId="47F728F7" w14:textId="77777777" w:rsidR="001609FC" w:rsidRPr="000320EA" w:rsidRDefault="001609FC" w:rsidP="0018212B">
            <w:pPr>
              <w:spacing w:before="120" w:after="0"/>
              <w:rPr>
                <w:rFonts w:eastAsia="Times New Roman"/>
                <w:szCs w:val="24"/>
              </w:rPr>
            </w:pPr>
            <w:r>
              <w:rPr>
                <w:rFonts w:eastAsia="Times New Roman"/>
                <w:szCs w:val="24"/>
              </w:rPr>
              <w:t xml:space="preserve">Exploration </w:t>
            </w:r>
          </w:p>
        </w:tc>
        <w:tc>
          <w:tcPr>
            <w:tcW w:w="1560" w:type="dxa"/>
          </w:tcPr>
          <w:p w14:paraId="6FEB53E2" w14:textId="77777777" w:rsidR="001609FC" w:rsidRPr="000320EA" w:rsidRDefault="001609FC" w:rsidP="0018212B">
            <w:pPr>
              <w:spacing w:before="120" w:after="0"/>
              <w:rPr>
                <w:rFonts w:eastAsia="Times New Roman"/>
                <w:szCs w:val="24"/>
              </w:rPr>
            </w:pPr>
            <w:r w:rsidRPr="000320EA">
              <w:rPr>
                <w:rFonts w:eastAsia="Times New Roman"/>
                <w:szCs w:val="24"/>
              </w:rPr>
              <w:t>Exploration</w:t>
            </w:r>
          </w:p>
        </w:tc>
      </w:tr>
      <w:tr w:rsidR="001609FC" w:rsidRPr="002D6526" w14:paraId="20E641BE" w14:textId="77777777" w:rsidTr="00A344BC">
        <w:trPr>
          <w:cnfStyle w:val="000000010000" w:firstRow="0" w:lastRow="0" w:firstColumn="0" w:lastColumn="0" w:oddVBand="0" w:evenVBand="0" w:oddHBand="0" w:evenHBand="1" w:firstRowFirstColumn="0" w:firstRowLastColumn="0" w:lastRowFirstColumn="0" w:lastRowLastColumn="0"/>
        </w:trPr>
        <w:tc>
          <w:tcPr>
            <w:tcW w:w="2210" w:type="dxa"/>
          </w:tcPr>
          <w:p w14:paraId="78A87875" w14:textId="77777777" w:rsidR="001609FC" w:rsidRPr="000320EA" w:rsidRDefault="001609FC" w:rsidP="0018212B">
            <w:pPr>
              <w:spacing w:before="120" w:after="0"/>
              <w:rPr>
                <w:rFonts w:eastAsia="Times New Roman"/>
                <w:szCs w:val="24"/>
              </w:rPr>
            </w:pPr>
            <w:r>
              <w:rPr>
                <w:rFonts w:eastAsia="Times New Roman"/>
                <w:szCs w:val="24"/>
              </w:rPr>
              <w:t xml:space="preserve">Development and Innovation </w:t>
            </w:r>
          </w:p>
        </w:tc>
        <w:tc>
          <w:tcPr>
            <w:tcW w:w="1560" w:type="dxa"/>
          </w:tcPr>
          <w:p w14:paraId="72221756" w14:textId="77777777" w:rsidR="001609FC" w:rsidRPr="000320EA" w:rsidRDefault="001609FC" w:rsidP="0018212B">
            <w:pPr>
              <w:spacing w:before="120" w:after="0"/>
              <w:rPr>
                <w:rFonts w:eastAsia="Times New Roman"/>
                <w:szCs w:val="24"/>
              </w:rPr>
            </w:pPr>
            <w:r>
              <w:rPr>
                <w:rFonts w:eastAsia="Times New Roman"/>
                <w:szCs w:val="24"/>
              </w:rPr>
              <w:t>Development</w:t>
            </w:r>
          </w:p>
        </w:tc>
      </w:tr>
      <w:tr w:rsidR="001609FC" w:rsidRPr="002D6526" w14:paraId="2ACFB6A4" w14:textId="77777777" w:rsidTr="00A344BC">
        <w:tc>
          <w:tcPr>
            <w:tcW w:w="2210" w:type="dxa"/>
          </w:tcPr>
          <w:p w14:paraId="3C74E779" w14:textId="0D9B1349" w:rsidR="001609FC" w:rsidRPr="000C2BCD" w:rsidRDefault="001106E0" w:rsidP="0018212B">
            <w:pPr>
              <w:spacing w:before="120" w:after="0"/>
              <w:rPr>
                <w:rFonts w:eastAsia="Times New Roman"/>
                <w:szCs w:val="24"/>
              </w:rPr>
            </w:pPr>
            <w:r>
              <w:rPr>
                <w:rFonts w:eastAsia="Times New Roman"/>
                <w:szCs w:val="24"/>
              </w:rPr>
              <w:t>Impact</w:t>
            </w:r>
            <w:r w:rsidR="001609FC">
              <w:rPr>
                <w:rFonts w:eastAsia="Times New Roman"/>
                <w:szCs w:val="24"/>
              </w:rPr>
              <w:t xml:space="preserve"> </w:t>
            </w:r>
          </w:p>
        </w:tc>
        <w:tc>
          <w:tcPr>
            <w:tcW w:w="1560" w:type="dxa"/>
          </w:tcPr>
          <w:p w14:paraId="6BE0D170" w14:textId="3C256993" w:rsidR="001609FC" w:rsidRPr="000C2BCD" w:rsidRDefault="001106E0" w:rsidP="0018212B">
            <w:pPr>
              <w:spacing w:before="120" w:after="0"/>
              <w:rPr>
                <w:rFonts w:eastAsia="Times New Roman"/>
                <w:szCs w:val="24"/>
              </w:rPr>
            </w:pPr>
            <w:r>
              <w:rPr>
                <w:rFonts w:eastAsia="Times New Roman"/>
                <w:szCs w:val="24"/>
              </w:rPr>
              <w:t>Impact</w:t>
            </w:r>
          </w:p>
        </w:tc>
      </w:tr>
    </w:tbl>
    <w:p w14:paraId="2F3B974A" w14:textId="34664EB3" w:rsidR="000819E1" w:rsidRDefault="000819E1" w:rsidP="0018212B">
      <w:pPr>
        <w:ind w:left="720"/>
      </w:pPr>
    </w:p>
    <w:p w14:paraId="6CFD0826" w14:textId="1F533FAE" w:rsidR="00F9778D" w:rsidRDefault="00F9778D" w:rsidP="0018212B"/>
    <w:p w14:paraId="76515501" w14:textId="2529B952" w:rsidR="00AD669B" w:rsidRDefault="00AD669B" w:rsidP="0018212B">
      <w:pPr>
        <w:spacing w:after="200" w:line="276" w:lineRule="auto"/>
      </w:pPr>
    </w:p>
    <w:p w14:paraId="74B1EE17" w14:textId="63DED2FE" w:rsidR="00F9778D" w:rsidRDefault="00F9778D" w:rsidP="0018212B">
      <w:pPr>
        <w:spacing w:after="200" w:line="276" w:lineRule="auto"/>
      </w:pPr>
    </w:p>
    <w:p w14:paraId="10D71225" w14:textId="2F6CCD33" w:rsidR="00B82414" w:rsidRDefault="00B82414" w:rsidP="0018212B">
      <w:pPr>
        <w:spacing w:after="200" w:line="276" w:lineRule="auto"/>
      </w:pPr>
    </w:p>
    <w:p w14:paraId="7C08E2AF" w14:textId="7BED4683" w:rsidR="00585574" w:rsidRDefault="00585574" w:rsidP="0018212B">
      <w:pPr>
        <w:spacing w:after="200" w:line="276" w:lineRule="auto"/>
      </w:pPr>
    </w:p>
    <w:p w14:paraId="58B70201" w14:textId="7FD4C849" w:rsidR="00585574" w:rsidRDefault="00585574" w:rsidP="0018212B">
      <w:pPr>
        <w:spacing w:after="200" w:line="276" w:lineRule="auto"/>
      </w:pPr>
    </w:p>
    <w:p w14:paraId="0F163C4F" w14:textId="3D61B9C0" w:rsidR="00585574" w:rsidRDefault="00585574" w:rsidP="0018212B"/>
    <w:sectPr w:rsidR="00585574" w:rsidSect="001C3E7B">
      <w:headerReference w:type="default" r:id="rId158"/>
      <w:footerReference w:type="default" r:id="rId1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AC62" w14:textId="77777777" w:rsidR="00AE3AEE" w:rsidRDefault="00AE3AEE" w:rsidP="002D606E">
      <w:r>
        <w:separator/>
      </w:r>
    </w:p>
  </w:endnote>
  <w:endnote w:type="continuationSeparator" w:id="0">
    <w:p w14:paraId="363BC89D" w14:textId="77777777" w:rsidR="00AE3AEE" w:rsidRDefault="00AE3AEE" w:rsidP="002D606E">
      <w:r>
        <w:continuationSeparator/>
      </w:r>
    </w:p>
  </w:endnote>
  <w:endnote w:type="continuationNotice" w:id="1">
    <w:p w14:paraId="4D402AEB" w14:textId="77777777" w:rsidR="00AE3AEE" w:rsidRDefault="00AE3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Text">
    <w:panose1 w:val="020405020605040602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60F8A207" w14:paraId="6DFBC24C" w14:textId="77777777" w:rsidTr="60F8A207">
      <w:tc>
        <w:tcPr>
          <w:tcW w:w="4080" w:type="dxa"/>
        </w:tcPr>
        <w:p w14:paraId="4CFE1418" w14:textId="3892B233" w:rsidR="60F8A207" w:rsidRDefault="60F8A207" w:rsidP="60F8A207">
          <w:pPr>
            <w:pStyle w:val="Header"/>
            <w:ind w:left="-115"/>
            <w:rPr>
              <w:rFonts w:eastAsia="Calibri"/>
            </w:rPr>
          </w:pPr>
        </w:p>
      </w:tc>
      <w:tc>
        <w:tcPr>
          <w:tcW w:w="4080" w:type="dxa"/>
        </w:tcPr>
        <w:p w14:paraId="674F1822" w14:textId="1F480F6F" w:rsidR="60F8A207" w:rsidRDefault="60F8A207" w:rsidP="60F8A207">
          <w:pPr>
            <w:pStyle w:val="Header"/>
            <w:jc w:val="center"/>
            <w:rPr>
              <w:rFonts w:eastAsia="Calibri"/>
            </w:rPr>
          </w:pPr>
        </w:p>
      </w:tc>
      <w:tc>
        <w:tcPr>
          <w:tcW w:w="4080" w:type="dxa"/>
        </w:tcPr>
        <w:p w14:paraId="5ACBFE98" w14:textId="15BC238E" w:rsidR="60F8A207" w:rsidRDefault="60F8A207" w:rsidP="60F8A207">
          <w:pPr>
            <w:pStyle w:val="Header"/>
            <w:ind w:right="-115"/>
            <w:jc w:val="right"/>
            <w:rPr>
              <w:rFonts w:eastAsia="Calibri"/>
            </w:rPr>
          </w:pPr>
        </w:p>
      </w:tc>
    </w:tr>
  </w:tbl>
  <w:p w14:paraId="517E5025" w14:textId="4971049C" w:rsidR="60F8A207" w:rsidRDefault="60F8A207" w:rsidP="60F8A207">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F8A207" w14:paraId="237319BC" w14:textId="77777777" w:rsidTr="60F8A207">
      <w:tc>
        <w:tcPr>
          <w:tcW w:w="3120" w:type="dxa"/>
        </w:tcPr>
        <w:p w14:paraId="4B2DDD4D" w14:textId="1CF65AEA" w:rsidR="60F8A207" w:rsidRDefault="60F8A207" w:rsidP="60F8A207">
          <w:pPr>
            <w:pStyle w:val="Header"/>
            <w:ind w:left="-115"/>
            <w:rPr>
              <w:rFonts w:eastAsia="Calibri"/>
            </w:rPr>
          </w:pPr>
        </w:p>
      </w:tc>
      <w:tc>
        <w:tcPr>
          <w:tcW w:w="3120" w:type="dxa"/>
        </w:tcPr>
        <w:p w14:paraId="71C67CAC" w14:textId="29842FC7" w:rsidR="60F8A207" w:rsidRDefault="60F8A207" w:rsidP="60F8A207">
          <w:pPr>
            <w:pStyle w:val="Header"/>
            <w:jc w:val="center"/>
            <w:rPr>
              <w:rFonts w:eastAsia="Calibri"/>
            </w:rPr>
          </w:pPr>
        </w:p>
      </w:tc>
      <w:tc>
        <w:tcPr>
          <w:tcW w:w="3120" w:type="dxa"/>
        </w:tcPr>
        <w:p w14:paraId="54AA6E38" w14:textId="7264CE90" w:rsidR="60F8A207" w:rsidRDefault="60F8A207" w:rsidP="60F8A207">
          <w:pPr>
            <w:pStyle w:val="Header"/>
            <w:ind w:right="-115"/>
            <w:jc w:val="right"/>
            <w:rPr>
              <w:rFonts w:eastAsia="Calibri"/>
            </w:rPr>
          </w:pPr>
        </w:p>
      </w:tc>
    </w:tr>
  </w:tbl>
  <w:p w14:paraId="698FF0B4" w14:textId="6506B69A" w:rsidR="60F8A207" w:rsidRDefault="60F8A207" w:rsidP="60F8A207">
    <w:pPr>
      <w:pStyle w:val="Foo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6C3" w14:textId="2D523A11" w:rsidR="002149E3" w:rsidRDefault="001A3518">
    <w:pPr>
      <w:pStyle w:val="Footer"/>
    </w:pPr>
    <w:r>
      <w:t xml:space="preserve">Corrected Version </w:t>
    </w:r>
    <w:r w:rsidR="002149E3">
      <w:t xml:space="preserve">Posted </w:t>
    </w:r>
    <w:r>
      <w:t>August 2</w:t>
    </w:r>
    <w:r w:rsidR="002149E3">
      <w:t xml:space="preserve">, </w:t>
    </w:r>
    <w:r w:rsidR="00011EE4">
      <w:t xml:space="preserve">2023 </w:t>
    </w:r>
    <w:r w:rsidR="002149E3">
      <w:t xml:space="preserve">/ Page </w:t>
    </w:r>
    <w:sdt>
      <w:sdtPr>
        <w:id w:val="227964658"/>
        <w:docPartObj>
          <w:docPartGallery w:val="Page Numbers (Bottom of Page)"/>
          <w:docPartUnique/>
        </w:docPartObj>
      </w:sdtPr>
      <w:sdtEndPr>
        <w:rPr>
          <w:noProof/>
        </w:rPr>
      </w:sdtEndPr>
      <w:sdtContent>
        <w:r w:rsidR="002149E3">
          <w:fldChar w:fldCharType="begin"/>
        </w:r>
        <w:r w:rsidR="002149E3">
          <w:instrText xml:space="preserve"> PAGE   \* MERGEFORMAT </w:instrText>
        </w:r>
        <w:r w:rsidR="002149E3">
          <w:fldChar w:fldCharType="separate"/>
        </w:r>
        <w:r w:rsidR="002149E3">
          <w:t>1</w:t>
        </w:r>
        <w:r w:rsidR="002149E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7217" w14:textId="77777777" w:rsidR="00AE3AEE" w:rsidRDefault="00AE3AEE" w:rsidP="002D606E">
      <w:r>
        <w:separator/>
      </w:r>
    </w:p>
  </w:footnote>
  <w:footnote w:type="continuationSeparator" w:id="0">
    <w:p w14:paraId="082E39E2" w14:textId="77777777" w:rsidR="00AE3AEE" w:rsidRDefault="00AE3AEE" w:rsidP="002D606E">
      <w:r>
        <w:continuationSeparator/>
      </w:r>
    </w:p>
  </w:footnote>
  <w:footnote w:type="continuationNotice" w:id="1">
    <w:p w14:paraId="78D3A359" w14:textId="77777777" w:rsidR="00AE3AEE" w:rsidRDefault="00AE3AEE">
      <w:pPr>
        <w:spacing w:after="0"/>
      </w:pPr>
    </w:p>
  </w:footnote>
  <w:footnote w:id="2">
    <w:p w14:paraId="1130461D" w14:textId="77777777" w:rsidR="0033010F" w:rsidRDefault="0033010F" w:rsidP="0033010F">
      <w:pPr>
        <w:pStyle w:val="FootnoteText"/>
      </w:pPr>
      <w:r>
        <w:rPr>
          <w:rStyle w:val="FootnoteReference"/>
        </w:rPr>
        <w:footnoteRef/>
      </w:r>
      <w:r>
        <w:t xml:space="preserve"> </w:t>
      </w:r>
      <w:r w:rsidRPr="001B1AB3">
        <w:rPr>
          <w:rFonts w:ascii="Publico Text" w:hAnsi="Publico Text" w:cs="Arial"/>
          <w:sz w:val="16"/>
          <w:szCs w:val="16"/>
        </w:rPr>
        <w:t xml:space="preserve">For the purposes of this RFA, </w:t>
      </w:r>
      <w:r w:rsidRPr="001B1AB3">
        <w:rPr>
          <w:rFonts w:ascii="Publico Text" w:hAnsi="Publico Text" w:cs="Arial"/>
          <w:i/>
          <w:iCs/>
          <w:sz w:val="16"/>
          <w:szCs w:val="16"/>
        </w:rPr>
        <w:t>adult education</w:t>
      </w:r>
      <w:r w:rsidRPr="001B1AB3">
        <w:rPr>
          <w:rFonts w:ascii="Publico Text" w:hAnsi="Publico Text" w:cs="Arial"/>
          <w:sz w:val="16"/>
          <w:szCs w:val="16"/>
        </w:rPr>
        <w:t xml:space="preserve"> refers to the system and authorized providers that serve learners at least 16-years old who are not enrolled in the standard K-12 system but are or could be preparing for, transitioning into, or currently enrolled in adult literacy programs, as defined in Title II, the “Adult Education and Family Literacy Act”, of the 2015 Workforce Innovation and Opportunities Act (WIOA), such as Adult Basic Education, Adult Secondary Education, Integrated Education Training, Family Literacy, Integrated English Language and Civics.</w:t>
      </w:r>
    </w:p>
  </w:footnote>
  <w:footnote w:id="3">
    <w:p w14:paraId="3FDB18D7" w14:textId="00D5F19D" w:rsidR="002149E3" w:rsidRPr="001B1AB3" w:rsidRDefault="002149E3" w:rsidP="0078083C">
      <w:pPr>
        <w:pStyle w:val="FootnoteText"/>
        <w:spacing w:after="0"/>
        <w:rPr>
          <w:rFonts w:ascii="Publico Text" w:hAnsi="Publico Text"/>
          <w:sz w:val="16"/>
          <w:szCs w:val="16"/>
        </w:rPr>
      </w:pPr>
      <w:r w:rsidRPr="001B1AB3">
        <w:rPr>
          <w:rStyle w:val="FootnoteReference"/>
          <w:rFonts w:ascii="Publico Text" w:hAnsi="Publico Text"/>
          <w:sz w:val="16"/>
          <w:szCs w:val="16"/>
        </w:rPr>
        <w:footnoteRef/>
      </w:r>
      <w:r w:rsidRPr="001B1AB3">
        <w:rPr>
          <w:rFonts w:ascii="Publico Text" w:hAnsi="Publico Text"/>
          <w:sz w:val="16"/>
          <w:szCs w:val="16"/>
        </w:rPr>
        <w:t xml:space="preserve"> Social studies outcomes are defined as</w:t>
      </w:r>
      <w:r>
        <w:rPr>
          <w:rFonts w:ascii="Publico Text" w:hAnsi="Publico Text"/>
          <w:sz w:val="16"/>
          <w:szCs w:val="16"/>
        </w:rPr>
        <w:t xml:space="preserve"> a</w:t>
      </w:r>
      <w:r w:rsidRPr="001B1AB3">
        <w:rPr>
          <w:rFonts w:ascii="Publico Text" w:hAnsi="Publico Text"/>
          <w:sz w:val="16"/>
          <w:szCs w:val="16"/>
        </w:rPr>
        <w:t xml:space="preserve"> learner’s understanding of government structures and processes and how to be an engaged and knowledgeable citizen through skills and knowledge in civics, citizenship, geography, history, and economics.</w:t>
      </w:r>
    </w:p>
  </w:footnote>
  <w:footnote w:id="4">
    <w:p w14:paraId="5354CA8B" w14:textId="77777777" w:rsidR="002149E3" w:rsidRPr="001B1AB3" w:rsidRDefault="002149E3" w:rsidP="0078083C">
      <w:pPr>
        <w:pStyle w:val="FootnoteText"/>
        <w:spacing w:after="0"/>
        <w:rPr>
          <w:rFonts w:ascii="Publico Text" w:hAnsi="Publico Text"/>
          <w:sz w:val="16"/>
          <w:szCs w:val="16"/>
        </w:rPr>
      </w:pPr>
      <w:r w:rsidRPr="001B1AB3">
        <w:rPr>
          <w:rStyle w:val="FootnoteReference"/>
          <w:rFonts w:ascii="Publico Text" w:hAnsi="Publico Text"/>
          <w:sz w:val="16"/>
          <w:szCs w:val="16"/>
        </w:rPr>
        <w:footnoteRef/>
      </w:r>
      <w:r w:rsidRPr="001B1AB3">
        <w:rPr>
          <w:rFonts w:ascii="Publico Text" w:hAnsi="Publico Text"/>
          <w:sz w:val="16"/>
          <w:szCs w:val="16"/>
        </w:rPr>
        <w:t xml:space="preserve"> CTE attainment is defined as an indicator of mastery of CTE content or skills such as CTE course grades or credits earned, technical skills, assessment scores, industry certification, or employment outcomes in a field related to the CTE training.</w:t>
      </w:r>
    </w:p>
  </w:footnote>
  <w:footnote w:id="5">
    <w:p w14:paraId="75E4BD86" w14:textId="77777777" w:rsidR="00F35F9C" w:rsidRPr="00F35F9C" w:rsidRDefault="00F35F9C" w:rsidP="00F35F9C">
      <w:pPr>
        <w:pStyle w:val="FootnoteText"/>
        <w:rPr>
          <w:rFonts w:ascii="Publico Text" w:hAnsi="Publico Text"/>
          <w:sz w:val="16"/>
          <w:szCs w:val="16"/>
        </w:rPr>
      </w:pPr>
      <w:r w:rsidRPr="00F35F9C">
        <w:rPr>
          <w:rStyle w:val="FootnoteReference"/>
          <w:rFonts w:ascii="Publico Text" w:hAnsi="Publico Text"/>
          <w:sz w:val="16"/>
          <w:szCs w:val="16"/>
        </w:rPr>
        <w:footnoteRef/>
      </w:r>
      <w:r w:rsidRPr="00F35F9C">
        <w:rPr>
          <w:rFonts w:ascii="Publico Text" w:hAnsi="Publico Text"/>
          <w:sz w:val="16"/>
          <w:szCs w:val="16"/>
        </w:rPr>
        <w:t xml:space="preserve"> 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w:t>
      </w:r>
    </w:p>
    <w:p w14:paraId="4740D76E" w14:textId="6347BB2F" w:rsidR="00F35F9C" w:rsidRDefault="00F35F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60F8A207" w14:paraId="6D13D38A" w14:textId="77777777" w:rsidTr="60F8A207">
      <w:tc>
        <w:tcPr>
          <w:tcW w:w="4080" w:type="dxa"/>
        </w:tcPr>
        <w:p w14:paraId="00DC49C7" w14:textId="4BD31D4C" w:rsidR="60F8A207" w:rsidRDefault="60F8A207" w:rsidP="60F8A207">
          <w:pPr>
            <w:pStyle w:val="Header"/>
            <w:ind w:left="-115"/>
            <w:rPr>
              <w:rFonts w:eastAsia="Calibri"/>
            </w:rPr>
          </w:pPr>
        </w:p>
      </w:tc>
      <w:tc>
        <w:tcPr>
          <w:tcW w:w="4080" w:type="dxa"/>
        </w:tcPr>
        <w:p w14:paraId="5E8FBBFC" w14:textId="2CCCEA33" w:rsidR="60F8A207" w:rsidRDefault="60F8A207" w:rsidP="60F8A207">
          <w:pPr>
            <w:pStyle w:val="Header"/>
            <w:jc w:val="center"/>
            <w:rPr>
              <w:rFonts w:eastAsia="Calibri"/>
            </w:rPr>
          </w:pPr>
        </w:p>
      </w:tc>
      <w:tc>
        <w:tcPr>
          <w:tcW w:w="4080" w:type="dxa"/>
        </w:tcPr>
        <w:p w14:paraId="6231A428" w14:textId="033AC378" w:rsidR="60F8A207" w:rsidRDefault="60F8A207" w:rsidP="60F8A207">
          <w:pPr>
            <w:pStyle w:val="Header"/>
            <w:ind w:right="-115"/>
            <w:jc w:val="right"/>
            <w:rPr>
              <w:rFonts w:eastAsia="Calibri"/>
            </w:rPr>
          </w:pPr>
        </w:p>
      </w:tc>
    </w:tr>
  </w:tbl>
  <w:p w14:paraId="55E6164C" w14:textId="62F1768F" w:rsidR="60F8A207" w:rsidRDefault="60F8A207" w:rsidP="60F8A207">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F8A207" w14:paraId="19356A15" w14:textId="77777777" w:rsidTr="60F8A207">
      <w:tc>
        <w:tcPr>
          <w:tcW w:w="3120" w:type="dxa"/>
        </w:tcPr>
        <w:p w14:paraId="07F7C4AE" w14:textId="3FCBAC42" w:rsidR="60F8A207" w:rsidRDefault="60F8A207" w:rsidP="60F8A207">
          <w:pPr>
            <w:pStyle w:val="Header"/>
            <w:ind w:left="-115"/>
            <w:rPr>
              <w:rFonts w:eastAsia="Calibri"/>
            </w:rPr>
          </w:pPr>
        </w:p>
      </w:tc>
      <w:tc>
        <w:tcPr>
          <w:tcW w:w="3120" w:type="dxa"/>
        </w:tcPr>
        <w:p w14:paraId="7CDAF70A" w14:textId="0D105470" w:rsidR="60F8A207" w:rsidRDefault="60F8A207" w:rsidP="60F8A207">
          <w:pPr>
            <w:pStyle w:val="Header"/>
            <w:jc w:val="center"/>
            <w:rPr>
              <w:rFonts w:eastAsia="Calibri"/>
            </w:rPr>
          </w:pPr>
        </w:p>
      </w:tc>
      <w:tc>
        <w:tcPr>
          <w:tcW w:w="3120" w:type="dxa"/>
        </w:tcPr>
        <w:p w14:paraId="72B4D856" w14:textId="1DED4B78" w:rsidR="60F8A207" w:rsidRDefault="60F8A207" w:rsidP="60F8A207">
          <w:pPr>
            <w:pStyle w:val="Header"/>
            <w:ind w:right="-115"/>
            <w:jc w:val="right"/>
            <w:rPr>
              <w:rFonts w:eastAsia="Calibri"/>
            </w:rPr>
          </w:pPr>
        </w:p>
      </w:tc>
    </w:tr>
  </w:tbl>
  <w:p w14:paraId="4966BFC5" w14:textId="30AF379F" w:rsidR="60F8A207" w:rsidRDefault="60F8A207" w:rsidP="60F8A207">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457" w14:textId="118A03D2" w:rsidR="002149E3" w:rsidRDefault="002149E3">
    <w:pPr>
      <w:pStyle w:val="Header"/>
    </w:pPr>
    <w:r>
      <w:t>Education Research Grants / Awards Beginning FY 202</w:t>
    </w:r>
    <w:r w:rsidR="00011EE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A1"/>
    <w:multiLevelType w:val="hybridMultilevel"/>
    <w:tmpl w:val="655858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C103A6"/>
    <w:multiLevelType w:val="hybridMultilevel"/>
    <w:tmpl w:val="DA3E1D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25E77"/>
    <w:multiLevelType w:val="hybridMultilevel"/>
    <w:tmpl w:val="15A24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E09EF"/>
    <w:multiLevelType w:val="hybridMultilevel"/>
    <w:tmpl w:val="6C0C98A6"/>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46DC1"/>
    <w:multiLevelType w:val="hybridMultilevel"/>
    <w:tmpl w:val="76C8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D6D6A"/>
    <w:multiLevelType w:val="hybridMultilevel"/>
    <w:tmpl w:val="FFFFFFFF"/>
    <w:lvl w:ilvl="0" w:tplc="D41CE444">
      <w:start w:val="1"/>
      <w:numFmt w:val="bullet"/>
      <w:lvlText w:val=""/>
      <w:lvlJc w:val="left"/>
      <w:pPr>
        <w:ind w:left="720" w:hanging="360"/>
      </w:pPr>
      <w:rPr>
        <w:rFonts w:ascii="Symbol" w:hAnsi="Symbol" w:hint="default"/>
      </w:rPr>
    </w:lvl>
    <w:lvl w:ilvl="1" w:tplc="83608998">
      <w:start w:val="1"/>
      <w:numFmt w:val="bullet"/>
      <w:lvlText w:val="o"/>
      <w:lvlJc w:val="left"/>
      <w:pPr>
        <w:ind w:left="1440" w:hanging="360"/>
      </w:pPr>
      <w:rPr>
        <w:rFonts w:ascii="Courier New" w:hAnsi="Courier New" w:hint="default"/>
      </w:rPr>
    </w:lvl>
    <w:lvl w:ilvl="2" w:tplc="1E7CBC72">
      <w:start w:val="1"/>
      <w:numFmt w:val="bullet"/>
      <w:lvlText w:val=""/>
      <w:lvlJc w:val="left"/>
      <w:pPr>
        <w:ind w:left="2160" w:hanging="360"/>
      </w:pPr>
      <w:rPr>
        <w:rFonts w:ascii="Wingdings" w:hAnsi="Wingdings" w:hint="default"/>
      </w:rPr>
    </w:lvl>
    <w:lvl w:ilvl="3" w:tplc="DDDA9CB4">
      <w:start w:val="1"/>
      <w:numFmt w:val="bullet"/>
      <w:lvlText w:val=""/>
      <w:lvlJc w:val="left"/>
      <w:pPr>
        <w:ind w:left="2880" w:hanging="360"/>
      </w:pPr>
      <w:rPr>
        <w:rFonts w:ascii="Symbol" w:hAnsi="Symbol" w:hint="default"/>
      </w:rPr>
    </w:lvl>
    <w:lvl w:ilvl="4" w:tplc="173498F0">
      <w:start w:val="1"/>
      <w:numFmt w:val="bullet"/>
      <w:lvlText w:val="o"/>
      <w:lvlJc w:val="left"/>
      <w:pPr>
        <w:ind w:left="3600" w:hanging="360"/>
      </w:pPr>
      <w:rPr>
        <w:rFonts w:ascii="Courier New" w:hAnsi="Courier New" w:hint="default"/>
      </w:rPr>
    </w:lvl>
    <w:lvl w:ilvl="5" w:tplc="AEE65DD2">
      <w:start w:val="1"/>
      <w:numFmt w:val="bullet"/>
      <w:lvlText w:val=""/>
      <w:lvlJc w:val="left"/>
      <w:pPr>
        <w:ind w:left="4320" w:hanging="360"/>
      </w:pPr>
      <w:rPr>
        <w:rFonts w:ascii="Wingdings" w:hAnsi="Wingdings" w:hint="default"/>
      </w:rPr>
    </w:lvl>
    <w:lvl w:ilvl="6" w:tplc="B3C03BB8">
      <w:start w:val="1"/>
      <w:numFmt w:val="bullet"/>
      <w:lvlText w:val=""/>
      <w:lvlJc w:val="left"/>
      <w:pPr>
        <w:ind w:left="5040" w:hanging="360"/>
      </w:pPr>
      <w:rPr>
        <w:rFonts w:ascii="Symbol" w:hAnsi="Symbol" w:hint="default"/>
      </w:rPr>
    </w:lvl>
    <w:lvl w:ilvl="7" w:tplc="4E7A3154">
      <w:start w:val="1"/>
      <w:numFmt w:val="bullet"/>
      <w:lvlText w:val="o"/>
      <w:lvlJc w:val="left"/>
      <w:pPr>
        <w:ind w:left="5760" w:hanging="360"/>
      </w:pPr>
      <w:rPr>
        <w:rFonts w:ascii="Courier New" w:hAnsi="Courier New" w:hint="default"/>
      </w:rPr>
    </w:lvl>
    <w:lvl w:ilvl="8" w:tplc="C026217A">
      <w:start w:val="1"/>
      <w:numFmt w:val="bullet"/>
      <w:lvlText w:val=""/>
      <w:lvlJc w:val="left"/>
      <w:pPr>
        <w:ind w:left="6480" w:hanging="360"/>
      </w:pPr>
      <w:rPr>
        <w:rFonts w:ascii="Wingdings" w:hAnsi="Wingdings" w:hint="default"/>
      </w:rPr>
    </w:lvl>
  </w:abstractNum>
  <w:abstractNum w:abstractNumId="6" w15:restartNumberingAfterBreak="0">
    <w:nsid w:val="0A285C54"/>
    <w:multiLevelType w:val="hybridMultilevel"/>
    <w:tmpl w:val="B93497D6"/>
    <w:lvl w:ilvl="0" w:tplc="FFFFFFFF">
      <w:start w:val="3"/>
      <w:numFmt w:val="lowerLetter"/>
      <w:lvlText w:val="(%1)"/>
      <w:lvlJc w:val="left"/>
      <w:pPr>
        <w:ind w:left="720" w:hanging="360"/>
      </w:pPr>
      <w:rPr>
        <w:rFonts w:ascii="Publico Text" w:eastAsiaTheme="minorHAnsi" w:hAnsi="Publico Text" w:cstheme="minorBidi" w:hint="default"/>
      </w:rPr>
    </w:lvl>
    <w:lvl w:ilvl="1" w:tplc="FFFFFFFF">
      <w:start w:val="1"/>
      <w:numFmt w:val="decimal"/>
      <w:lvlText w:val="(%2)"/>
      <w:lvlJc w:val="left"/>
      <w:pPr>
        <w:ind w:left="1440" w:hanging="360"/>
      </w:pPr>
      <w:rPr>
        <w:rFonts w:ascii="Publico Text" w:eastAsiaTheme="minorHAnsi" w:hAnsi="Publico Text" w:cstheme="minorBidi"/>
      </w:rPr>
    </w:lvl>
    <w:lvl w:ilvl="2" w:tplc="04090003">
      <w:start w:val="1"/>
      <w:numFmt w:val="bullet"/>
      <w:lvlText w:val="o"/>
      <w:lvlJc w:val="left"/>
      <w:pPr>
        <w:ind w:left="288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FF7499"/>
    <w:multiLevelType w:val="hybridMultilevel"/>
    <w:tmpl w:val="CEE01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0C1C48"/>
    <w:multiLevelType w:val="hybridMultilevel"/>
    <w:tmpl w:val="9CE209D2"/>
    <w:lvl w:ilvl="0" w:tplc="04090001">
      <w:start w:val="1"/>
      <w:numFmt w:val="bullet"/>
      <w:lvlText w:val=""/>
      <w:lvlJc w:val="left"/>
      <w:pPr>
        <w:ind w:left="720" w:hanging="360"/>
      </w:pPr>
      <w:rPr>
        <w:rFonts w:ascii="Symbol" w:hAnsi="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592C4074">
      <w:start w:val="1"/>
      <w:numFmt w:val="lowerRoman"/>
      <w:lvlText w:val="%5."/>
      <w:lvlJc w:val="left"/>
      <w:pPr>
        <w:ind w:left="3960" w:hanging="720"/>
      </w:pPr>
      <w:rPr>
        <w:rFonts w:hint="default"/>
      </w:rPr>
    </w:lvl>
    <w:lvl w:ilvl="5" w:tplc="0CA454EE">
      <w:start w:val="1"/>
      <w:numFmt w:val="decimal"/>
      <w:lvlText w:val="(%6)"/>
      <w:lvlJc w:val="left"/>
      <w:pPr>
        <w:ind w:left="5145" w:hanging="100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555DB"/>
    <w:multiLevelType w:val="hybridMultilevel"/>
    <w:tmpl w:val="053E80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686E6C"/>
    <w:multiLevelType w:val="hybridMultilevel"/>
    <w:tmpl w:val="F1B4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4592E"/>
    <w:multiLevelType w:val="hybridMultilevel"/>
    <w:tmpl w:val="0EC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15447"/>
    <w:multiLevelType w:val="hybridMultilevel"/>
    <w:tmpl w:val="C25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21010"/>
    <w:multiLevelType w:val="hybridMultilevel"/>
    <w:tmpl w:val="D03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7762F8"/>
    <w:multiLevelType w:val="hybridMultilevel"/>
    <w:tmpl w:val="8514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12A67"/>
    <w:multiLevelType w:val="hybridMultilevel"/>
    <w:tmpl w:val="F71A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23168"/>
    <w:multiLevelType w:val="hybridMultilevel"/>
    <w:tmpl w:val="5D18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074E7D"/>
    <w:multiLevelType w:val="hybridMultilevel"/>
    <w:tmpl w:val="2FAAF73C"/>
    <w:lvl w:ilvl="0" w:tplc="B4049ED4">
      <w:start w:val="3"/>
      <w:numFmt w:val="lowerLetter"/>
      <w:lvlText w:val="(%1)"/>
      <w:lvlJc w:val="left"/>
      <w:pPr>
        <w:ind w:left="720" w:hanging="360"/>
      </w:pPr>
      <w:rPr>
        <w:rFonts w:ascii="Publico Text" w:eastAsiaTheme="minorHAnsi" w:hAnsi="Publico Text" w:cstheme="minorBidi" w:hint="default"/>
      </w:rPr>
    </w:lvl>
    <w:lvl w:ilvl="1" w:tplc="603076DA">
      <w:start w:val="1"/>
      <w:numFmt w:val="decimal"/>
      <w:lvlText w:val="(%2)"/>
      <w:lvlJc w:val="left"/>
      <w:pPr>
        <w:ind w:left="1440" w:hanging="360"/>
      </w:pPr>
      <w:rPr>
        <w:rFonts w:ascii="Publico Text" w:eastAsiaTheme="minorHAnsi" w:hAnsi="Publico Text" w:cstheme="minorBidi"/>
      </w:rPr>
    </w:lvl>
    <w:lvl w:ilvl="2" w:tplc="04090001">
      <w:start w:val="1"/>
      <w:numFmt w:val="bullet"/>
      <w:lvlText w:val=""/>
      <w:lvlJc w:val="left"/>
      <w:pPr>
        <w:ind w:left="28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EC42A9"/>
    <w:multiLevelType w:val="hybridMultilevel"/>
    <w:tmpl w:val="0D8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64F0"/>
    <w:multiLevelType w:val="hybridMultilevel"/>
    <w:tmpl w:val="0E8A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32969"/>
    <w:multiLevelType w:val="hybridMultilevel"/>
    <w:tmpl w:val="89CA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589397"/>
    <w:multiLevelType w:val="hybridMultilevel"/>
    <w:tmpl w:val="F8A8E1E6"/>
    <w:lvl w:ilvl="0" w:tplc="F8E86296">
      <w:start w:val="1"/>
      <w:numFmt w:val="bullet"/>
      <w:lvlText w:val="o"/>
      <w:lvlJc w:val="left"/>
      <w:pPr>
        <w:ind w:left="360" w:hanging="360"/>
      </w:pPr>
      <w:rPr>
        <w:rFonts w:ascii="Courier New" w:hAnsi="Courier New" w:hint="default"/>
      </w:rPr>
    </w:lvl>
    <w:lvl w:ilvl="1" w:tplc="6838A5DA">
      <w:start w:val="1"/>
      <w:numFmt w:val="bullet"/>
      <w:lvlText w:val="o"/>
      <w:lvlJc w:val="left"/>
      <w:pPr>
        <w:ind w:left="1080" w:hanging="360"/>
      </w:pPr>
      <w:rPr>
        <w:rFonts w:ascii="Courier New" w:hAnsi="Courier New" w:hint="default"/>
      </w:rPr>
    </w:lvl>
    <w:lvl w:ilvl="2" w:tplc="4EBE55BC">
      <w:start w:val="1"/>
      <w:numFmt w:val="bullet"/>
      <w:lvlText w:val=""/>
      <w:lvlJc w:val="left"/>
      <w:pPr>
        <w:ind w:left="1800" w:hanging="360"/>
      </w:pPr>
      <w:rPr>
        <w:rFonts w:ascii="Wingdings" w:hAnsi="Wingdings" w:hint="default"/>
      </w:rPr>
    </w:lvl>
    <w:lvl w:ilvl="3" w:tplc="76CE1A32">
      <w:start w:val="1"/>
      <w:numFmt w:val="bullet"/>
      <w:lvlText w:val=""/>
      <w:lvlJc w:val="left"/>
      <w:pPr>
        <w:ind w:left="2520" w:hanging="360"/>
      </w:pPr>
      <w:rPr>
        <w:rFonts w:ascii="Symbol" w:hAnsi="Symbol" w:hint="default"/>
      </w:rPr>
    </w:lvl>
    <w:lvl w:ilvl="4" w:tplc="5A782B94">
      <w:start w:val="1"/>
      <w:numFmt w:val="bullet"/>
      <w:lvlText w:val="o"/>
      <w:lvlJc w:val="left"/>
      <w:pPr>
        <w:ind w:left="3240" w:hanging="360"/>
      </w:pPr>
      <w:rPr>
        <w:rFonts w:ascii="Courier New" w:hAnsi="Courier New" w:hint="default"/>
      </w:rPr>
    </w:lvl>
    <w:lvl w:ilvl="5" w:tplc="345AE2E0">
      <w:start w:val="1"/>
      <w:numFmt w:val="bullet"/>
      <w:lvlText w:val=""/>
      <w:lvlJc w:val="left"/>
      <w:pPr>
        <w:ind w:left="3960" w:hanging="360"/>
      </w:pPr>
      <w:rPr>
        <w:rFonts w:ascii="Wingdings" w:hAnsi="Wingdings" w:hint="default"/>
      </w:rPr>
    </w:lvl>
    <w:lvl w:ilvl="6" w:tplc="2A22AC24">
      <w:start w:val="1"/>
      <w:numFmt w:val="bullet"/>
      <w:lvlText w:val=""/>
      <w:lvlJc w:val="left"/>
      <w:pPr>
        <w:ind w:left="4680" w:hanging="360"/>
      </w:pPr>
      <w:rPr>
        <w:rFonts w:ascii="Symbol" w:hAnsi="Symbol" w:hint="default"/>
      </w:rPr>
    </w:lvl>
    <w:lvl w:ilvl="7" w:tplc="89028AF0">
      <w:start w:val="1"/>
      <w:numFmt w:val="bullet"/>
      <w:lvlText w:val="o"/>
      <w:lvlJc w:val="left"/>
      <w:pPr>
        <w:ind w:left="5400" w:hanging="360"/>
      </w:pPr>
      <w:rPr>
        <w:rFonts w:ascii="Courier New" w:hAnsi="Courier New" w:hint="default"/>
      </w:rPr>
    </w:lvl>
    <w:lvl w:ilvl="8" w:tplc="8704057A">
      <w:start w:val="1"/>
      <w:numFmt w:val="bullet"/>
      <w:lvlText w:val=""/>
      <w:lvlJc w:val="left"/>
      <w:pPr>
        <w:ind w:left="6120" w:hanging="360"/>
      </w:pPr>
      <w:rPr>
        <w:rFonts w:ascii="Wingdings" w:hAnsi="Wingdings" w:hint="default"/>
      </w:rPr>
    </w:lvl>
  </w:abstractNum>
  <w:abstractNum w:abstractNumId="23" w15:restartNumberingAfterBreak="0">
    <w:nsid w:val="2A1932E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C4F59"/>
    <w:multiLevelType w:val="hybridMultilevel"/>
    <w:tmpl w:val="8A78B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98E"/>
    <w:multiLevelType w:val="hybridMultilevel"/>
    <w:tmpl w:val="B61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D0FB9"/>
    <w:multiLevelType w:val="hybridMultilevel"/>
    <w:tmpl w:val="D938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05A2A2E"/>
    <w:multiLevelType w:val="hybridMultilevel"/>
    <w:tmpl w:val="CF06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07494"/>
    <w:multiLevelType w:val="hybridMultilevel"/>
    <w:tmpl w:val="5EFA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E0A42"/>
    <w:multiLevelType w:val="hybridMultilevel"/>
    <w:tmpl w:val="6F68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CC0C7D"/>
    <w:multiLevelType w:val="hybridMultilevel"/>
    <w:tmpl w:val="9B0A57E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4196A33"/>
    <w:multiLevelType w:val="hybridMultilevel"/>
    <w:tmpl w:val="C308C1BC"/>
    <w:lvl w:ilvl="0" w:tplc="C57C9CE8">
      <w:start w:val="1"/>
      <w:numFmt w:val="bullet"/>
      <w:pStyle w:val="ListParagraph3"/>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3475E7E4"/>
    <w:multiLevelType w:val="hybridMultilevel"/>
    <w:tmpl w:val="FFFFFFFF"/>
    <w:lvl w:ilvl="0" w:tplc="3528A652">
      <w:start w:val="1"/>
      <w:numFmt w:val="bullet"/>
      <w:lvlText w:val=""/>
      <w:lvlJc w:val="left"/>
      <w:pPr>
        <w:ind w:left="720" w:hanging="360"/>
      </w:pPr>
      <w:rPr>
        <w:rFonts w:ascii="Symbol" w:hAnsi="Symbol" w:hint="default"/>
      </w:rPr>
    </w:lvl>
    <w:lvl w:ilvl="1" w:tplc="2500F3D8">
      <w:start w:val="1"/>
      <w:numFmt w:val="bullet"/>
      <w:lvlText w:val="o"/>
      <w:lvlJc w:val="left"/>
      <w:pPr>
        <w:ind w:left="1440" w:hanging="360"/>
      </w:pPr>
      <w:rPr>
        <w:rFonts w:ascii="Courier New" w:hAnsi="Courier New" w:hint="default"/>
      </w:rPr>
    </w:lvl>
    <w:lvl w:ilvl="2" w:tplc="4804553E">
      <w:start w:val="1"/>
      <w:numFmt w:val="bullet"/>
      <w:lvlText w:val=""/>
      <w:lvlJc w:val="left"/>
      <w:pPr>
        <w:ind w:left="2160" w:hanging="360"/>
      </w:pPr>
      <w:rPr>
        <w:rFonts w:ascii="Wingdings" w:hAnsi="Wingdings" w:hint="default"/>
      </w:rPr>
    </w:lvl>
    <w:lvl w:ilvl="3" w:tplc="B53A22A2">
      <w:start w:val="1"/>
      <w:numFmt w:val="bullet"/>
      <w:lvlText w:val=""/>
      <w:lvlJc w:val="left"/>
      <w:pPr>
        <w:ind w:left="2880" w:hanging="360"/>
      </w:pPr>
      <w:rPr>
        <w:rFonts w:ascii="Symbol" w:hAnsi="Symbol" w:hint="default"/>
      </w:rPr>
    </w:lvl>
    <w:lvl w:ilvl="4" w:tplc="05888278">
      <w:start w:val="1"/>
      <w:numFmt w:val="bullet"/>
      <w:lvlText w:val="o"/>
      <w:lvlJc w:val="left"/>
      <w:pPr>
        <w:ind w:left="3600" w:hanging="360"/>
      </w:pPr>
      <w:rPr>
        <w:rFonts w:ascii="Courier New" w:hAnsi="Courier New" w:hint="default"/>
      </w:rPr>
    </w:lvl>
    <w:lvl w:ilvl="5" w:tplc="B9EC0BA0">
      <w:start w:val="1"/>
      <w:numFmt w:val="bullet"/>
      <w:lvlText w:val=""/>
      <w:lvlJc w:val="left"/>
      <w:pPr>
        <w:ind w:left="4320" w:hanging="360"/>
      </w:pPr>
      <w:rPr>
        <w:rFonts w:ascii="Wingdings" w:hAnsi="Wingdings" w:hint="default"/>
      </w:rPr>
    </w:lvl>
    <w:lvl w:ilvl="6" w:tplc="76E25926">
      <w:start w:val="1"/>
      <w:numFmt w:val="bullet"/>
      <w:lvlText w:val=""/>
      <w:lvlJc w:val="left"/>
      <w:pPr>
        <w:ind w:left="5040" w:hanging="360"/>
      </w:pPr>
      <w:rPr>
        <w:rFonts w:ascii="Symbol" w:hAnsi="Symbol" w:hint="default"/>
      </w:rPr>
    </w:lvl>
    <w:lvl w:ilvl="7" w:tplc="60CE40E2">
      <w:start w:val="1"/>
      <w:numFmt w:val="bullet"/>
      <w:lvlText w:val="o"/>
      <w:lvlJc w:val="left"/>
      <w:pPr>
        <w:ind w:left="5760" w:hanging="360"/>
      </w:pPr>
      <w:rPr>
        <w:rFonts w:ascii="Courier New" w:hAnsi="Courier New" w:hint="default"/>
      </w:rPr>
    </w:lvl>
    <w:lvl w:ilvl="8" w:tplc="8A5A3DD6">
      <w:start w:val="1"/>
      <w:numFmt w:val="bullet"/>
      <w:lvlText w:val=""/>
      <w:lvlJc w:val="left"/>
      <w:pPr>
        <w:ind w:left="6480" w:hanging="360"/>
      </w:pPr>
      <w:rPr>
        <w:rFonts w:ascii="Wingdings" w:hAnsi="Wingdings" w:hint="default"/>
      </w:rPr>
    </w:lvl>
  </w:abstractNum>
  <w:abstractNum w:abstractNumId="34" w15:restartNumberingAfterBreak="0">
    <w:nsid w:val="3552445E"/>
    <w:multiLevelType w:val="hybridMultilevel"/>
    <w:tmpl w:val="1CCA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604FD"/>
    <w:multiLevelType w:val="hybridMultilevel"/>
    <w:tmpl w:val="D09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831245"/>
    <w:multiLevelType w:val="hybridMultilevel"/>
    <w:tmpl w:val="49DC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190B64"/>
    <w:multiLevelType w:val="hybridMultilevel"/>
    <w:tmpl w:val="3D4C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C4D1CF"/>
    <w:multiLevelType w:val="hybridMultilevel"/>
    <w:tmpl w:val="FFFFFFFF"/>
    <w:lvl w:ilvl="0" w:tplc="CDEEC3DA">
      <w:start w:val="1"/>
      <w:numFmt w:val="bullet"/>
      <w:lvlText w:val=""/>
      <w:lvlJc w:val="left"/>
      <w:pPr>
        <w:ind w:left="720" w:hanging="360"/>
      </w:pPr>
      <w:rPr>
        <w:rFonts w:ascii="Symbol" w:hAnsi="Symbol" w:hint="default"/>
      </w:rPr>
    </w:lvl>
    <w:lvl w:ilvl="1" w:tplc="0BA28176">
      <w:start w:val="1"/>
      <w:numFmt w:val="bullet"/>
      <w:lvlText w:val="o"/>
      <w:lvlJc w:val="left"/>
      <w:pPr>
        <w:ind w:left="1440" w:hanging="360"/>
      </w:pPr>
      <w:rPr>
        <w:rFonts w:ascii="Courier New" w:hAnsi="Courier New" w:hint="default"/>
      </w:rPr>
    </w:lvl>
    <w:lvl w:ilvl="2" w:tplc="2F0C4222">
      <w:start w:val="1"/>
      <w:numFmt w:val="bullet"/>
      <w:lvlText w:val=""/>
      <w:lvlJc w:val="left"/>
      <w:pPr>
        <w:ind w:left="2160" w:hanging="360"/>
      </w:pPr>
      <w:rPr>
        <w:rFonts w:ascii="Wingdings" w:hAnsi="Wingdings" w:hint="default"/>
      </w:rPr>
    </w:lvl>
    <w:lvl w:ilvl="3" w:tplc="9F9E12BA">
      <w:start w:val="1"/>
      <w:numFmt w:val="bullet"/>
      <w:lvlText w:val=""/>
      <w:lvlJc w:val="left"/>
      <w:pPr>
        <w:ind w:left="2880" w:hanging="360"/>
      </w:pPr>
      <w:rPr>
        <w:rFonts w:ascii="Symbol" w:hAnsi="Symbol" w:hint="default"/>
      </w:rPr>
    </w:lvl>
    <w:lvl w:ilvl="4" w:tplc="E2AC9496">
      <w:start w:val="1"/>
      <w:numFmt w:val="bullet"/>
      <w:lvlText w:val="o"/>
      <w:lvlJc w:val="left"/>
      <w:pPr>
        <w:ind w:left="3600" w:hanging="360"/>
      </w:pPr>
      <w:rPr>
        <w:rFonts w:ascii="Courier New" w:hAnsi="Courier New" w:hint="default"/>
      </w:rPr>
    </w:lvl>
    <w:lvl w:ilvl="5" w:tplc="C2A603D8">
      <w:start w:val="1"/>
      <w:numFmt w:val="bullet"/>
      <w:lvlText w:val=""/>
      <w:lvlJc w:val="left"/>
      <w:pPr>
        <w:ind w:left="4320" w:hanging="360"/>
      </w:pPr>
      <w:rPr>
        <w:rFonts w:ascii="Wingdings" w:hAnsi="Wingdings" w:hint="default"/>
      </w:rPr>
    </w:lvl>
    <w:lvl w:ilvl="6" w:tplc="D95ACCEC">
      <w:start w:val="1"/>
      <w:numFmt w:val="bullet"/>
      <w:lvlText w:val=""/>
      <w:lvlJc w:val="left"/>
      <w:pPr>
        <w:ind w:left="5040" w:hanging="360"/>
      </w:pPr>
      <w:rPr>
        <w:rFonts w:ascii="Symbol" w:hAnsi="Symbol" w:hint="default"/>
      </w:rPr>
    </w:lvl>
    <w:lvl w:ilvl="7" w:tplc="2102C6D4">
      <w:start w:val="1"/>
      <w:numFmt w:val="bullet"/>
      <w:lvlText w:val="o"/>
      <w:lvlJc w:val="left"/>
      <w:pPr>
        <w:ind w:left="5760" w:hanging="360"/>
      </w:pPr>
      <w:rPr>
        <w:rFonts w:ascii="Courier New" w:hAnsi="Courier New" w:hint="default"/>
      </w:rPr>
    </w:lvl>
    <w:lvl w:ilvl="8" w:tplc="48D0E8C2">
      <w:start w:val="1"/>
      <w:numFmt w:val="bullet"/>
      <w:lvlText w:val=""/>
      <w:lvlJc w:val="left"/>
      <w:pPr>
        <w:ind w:left="6480" w:hanging="360"/>
      </w:pPr>
      <w:rPr>
        <w:rFonts w:ascii="Wingdings" w:hAnsi="Wingdings" w:hint="default"/>
      </w:rPr>
    </w:lvl>
  </w:abstractNum>
  <w:abstractNum w:abstractNumId="40" w15:restartNumberingAfterBreak="0">
    <w:nsid w:val="3DC03455"/>
    <w:multiLevelType w:val="hybridMultilevel"/>
    <w:tmpl w:val="ACCE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54473F"/>
    <w:multiLevelType w:val="hybridMultilevel"/>
    <w:tmpl w:val="F272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B602B2"/>
    <w:multiLevelType w:val="hybridMultilevel"/>
    <w:tmpl w:val="BD0C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B51E60"/>
    <w:multiLevelType w:val="hybridMultilevel"/>
    <w:tmpl w:val="E4F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325911"/>
    <w:multiLevelType w:val="hybridMultilevel"/>
    <w:tmpl w:val="3FA4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6E2AA4"/>
    <w:multiLevelType w:val="hybridMultilevel"/>
    <w:tmpl w:val="0886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7532B5"/>
    <w:multiLevelType w:val="hybridMultilevel"/>
    <w:tmpl w:val="06B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481303"/>
    <w:multiLevelType w:val="hybridMultilevel"/>
    <w:tmpl w:val="27B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F6501B"/>
    <w:multiLevelType w:val="hybridMultilevel"/>
    <w:tmpl w:val="5B74FA46"/>
    <w:lvl w:ilvl="0" w:tplc="D2687B72">
      <w:start w:val="1"/>
      <w:numFmt w:val="lowerLetter"/>
      <w:lvlText w:val="(%1)"/>
      <w:lvlJc w:val="left"/>
      <w:pPr>
        <w:ind w:left="720" w:hanging="360"/>
      </w:pPr>
      <w:rPr>
        <w:rFonts w:ascii="Publico Text" w:eastAsiaTheme="minorHAnsi" w:hAnsi="Publico Text" w:cstheme="minorBidi"/>
      </w:rPr>
    </w:lvl>
    <w:lvl w:ilvl="1" w:tplc="A776CD18">
      <w:start w:val="1"/>
      <w:numFmt w:val="decimal"/>
      <w:lvlText w:val="(%2)"/>
      <w:lvlJc w:val="left"/>
      <w:pPr>
        <w:ind w:left="1440" w:hanging="360"/>
      </w:pPr>
      <w:rPr>
        <w:rFonts w:ascii="Publico Text" w:eastAsiaTheme="minorHAnsi" w:hAnsi="Publico Text" w:cstheme="minorBidi"/>
      </w:rPr>
    </w:lvl>
    <w:lvl w:ilvl="2" w:tplc="04090001">
      <w:start w:val="1"/>
      <w:numFmt w:val="bullet"/>
      <w:lvlText w:val=""/>
      <w:lvlJc w:val="left"/>
      <w:pPr>
        <w:ind w:left="28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16445C"/>
    <w:multiLevelType w:val="hybridMultilevel"/>
    <w:tmpl w:val="01BE261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50" w15:restartNumberingAfterBreak="0">
    <w:nsid w:val="4F6F287E"/>
    <w:multiLevelType w:val="hybridMultilevel"/>
    <w:tmpl w:val="97949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A3264B"/>
    <w:multiLevelType w:val="hybridMultilevel"/>
    <w:tmpl w:val="AF0C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F6759D"/>
    <w:multiLevelType w:val="hybridMultilevel"/>
    <w:tmpl w:val="B0C0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69430A"/>
    <w:multiLevelType w:val="hybridMultilevel"/>
    <w:tmpl w:val="469AD2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4" w15:restartNumberingAfterBreak="0">
    <w:nsid w:val="572D1F04"/>
    <w:multiLevelType w:val="hybridMultilevel"/>
    <w:tmpl w:val="3F38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592E14"/>
    <w:multiLevelType w:val="hybridMultilevel"/>
    <w:tmpl w:val="DF52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C60ADE"/>
    <w:multiLevelType w:val="hybridMultilevel"/>
    <w:tmpl w:val="3D041A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95C57D7"/>
    <w:multiLevelType w:val="hybridMultilevel"/>
    <w:tmpl w:val="1232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263194"/>
    <w:multiLevelType w:val="hybridMultilevel"/>
    <w:tmpl w:val="68DE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924BBD"/>
    <w:multiLevelType w:val="hybridMultilevel"/>
    <w:tmpl w:val="9A2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5637CD"/>
    <w:multiLevelType w:val="hybridMultilevel"/>
    <w:tmpl w:val="CA825AFC"/>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C4B6EDA"/>
    <w:multiLevelType w:val="hybridMultilevel"/>
    <w:tmpl w:val="BBA4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30853F"/>
    <w:multiLevelType w:val="hybridMultilevel"/>
    <w:tmpl w:val="FFFFFFFF"/>
    <w:lvl w:ilvl="0" w:tplc="7E68BBBC">
      <w:start w:val="1"/>
      <w:numFmt w:val="bullet"/>
      <w:lvlText w:val=""/>
      <w:lvlJc w:val="left"/>
      <w:pPr>
        <w:ind w:left="720" w:hanging="360"/>
      </w:pPr>
      <w:rPr>
        <w:rFonts w:ascii="Symbol" w:hAnsi="Symbol" w:hint="default"/>
      </w:rPr>
    </w:lvl>
    <w:lvl w:ilvl="1" w:tplc="D6200A28">
      <w:start w:val="1"/>
      <w:numFmt w:val="bullet"/>
      <w:lvlText w:val="o"/>
      <w:lvlJc w:val="left"/>
      <w:pPr>
        <w:ind w:left="1440" w:hanging="360"/>
      </w:pPr>
      <w:rPr>
        <w:rFonts w:ascii="Courier New" w:hAnsi="Courier New" w:hint="default"/>
      </w:rPr>
    </w:lvl>
    <w:lvl w:ilvl="2" w:tplc="E0884A98">
      <w:start w:val="1"/>
      <w:numFmt w:val="bullet"/>
      <w:lvlText w:val=""/>
      <w:lvlJc w:val="left"/>
      <w:pPr>
        <w:ind w:left="2160" w:hanging="360"/>
      </w:pPr>
      <w:rPr>
        <w:rFonts w:ascii="Wingdings" w:hAnsi="Wingdings" w:hint="default"/>
      </w:rPr>
    </w:lvl>
    <w:lvl w:ilvl="3" w:tplc="11C65382">
      <w:start w:val="1"/>
      <w:numFmt w:val="bullet"/>
      <w:lvlText w:val=""/>
      <w:lvlJc w:val="left"/>
      <w:pPr>
        <w:ind w:left="2880" w:hanging="360"/>
      </w:pPr>
      <w:rPr>
        <w:rFonts w:ascii="Symbol" w:hAnsi="Symbol" w:hint="default"/>
      </w:rPr>
    </w:lvl>
    <w:lvl w:ilvl="4" w:tplc="2C4E08C8">
      <w:start w:val="1"/>
      <w:numFmt w:val="bullet"/>
      <w:lvlText w:val="o"/>
      <w:lvlJc w:val="left"/>
      <w:pPr>
        <w:ind w:left="3600" w:hanging="360"/>
      </w:pPr>
      <w:rPr>
        <w:rFonts w:ascii="Courier New" w:hAnsi="Courier New" w:hint="default"/>
      </w:rPr>
    </w:lvl>
    <w:lvl w:ilvl="5" w:tplc="2BFA8B3E">
      <w:start w:val="1"/>
      <w:numFmt w:val="bullet"/>
      <w:lvlText w:val=""/>
      <w:lvlJc w:val="left"/>
      <w:pPr>
        <w:ind w:left="4320" w:hanging="360"/>
      </w:pPr>
      <w:rPr>
        <w:rFonts w:ascii="Wingdings" w:hAnsi="Wingdings" w:hint="default"/>
      </w:rPr>
    </w:lvl>
    <w:lvl w:ilvl="6" w:tplc="69E26B7C">
      <w:start w:val="1"/>
      <w:numFmt w:val="bullet"/>
      <w:lvlText w:val=""/>
      <w:lvlJc w:val="left"/>
      <w:pPr>
        <w:ind w:left="5040" w:hanging="360"/>
      </w:pPr>
      <w:rPr>
        <w:rFonts w:ascii="Symbol" w:hAnsi="Symbol" w:hint="default"/>
      </w:rPr>
    </w:lvl>
    <w:lvl w:ilvl="7" w:tplc="F482E01E">
      <w:start w:val="1"/>
      <w:numFmt w:val="bullet"/>
      <w:lvlText w:val="o"/>
      <w:lvlJc w:val="left"/>
      <w:pPr>
        <w:ind w:left="5760" w:hanging="360"/>
      </w:pPr>
      <w:rPr>
        <w:rFonts w:ascii="Courier New" w:hAnsi="Courier New" w:hint="default"/>
      </w:rPr>
    </w:lvl>
    <w:lvl w:ilvl="8" w:tplc="5F34BE7A">
      <w:start w:val="1"/>
      <w:numFmt w:val="bullet"/>
      <w:lvlText w:val=""/>
      <w:lvlJc w:val="left"/>
      <w:pPr>
        <w:ind w:left="6480" w:hanging="360"/>
      </w:pPr>
      <w:rPr>
        <w:rFonts w:ascii="Wingdings" w:hAnsi="Wingdings" w:hint="default"/>
      </w:rPr>
    </w:lvl>
  </w:abstractNum>
  <w:abstractNum w:abstractNumId="63" w15:restartNumberingAfterBreak="0">
    <w:nsid w:val="5FF20A75"/>
    <w:multiLevelType w:val="hybridMultilevel"/>
    <w:tmpl w:val="CE0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A3146B"/>
    <w:multiLevelType w:val="hybridMultilevel"/>
    <w:tmpl w:val="0D2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264910"/>
    <w:multiLevelType w:val="hybridMultilevel"/>
    <w:tmpl w:val="7D6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FA6982"/>
    <w:multiLevelType w:val="hybridMultilevel"/>
    <w:tmpl w:val="BE4A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6610DC"/>
    <w:multiLevelType w:val="hybridMultilevel"/>
    <w:tmpl w:val="DC3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9A53B2"/>
    <w:multiLevelType w:val="hybridMultilevel"/>
    <w:tmpl w:val="23AC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A903B4"/>
    <w:multiLevelType w:val="hybridMultilevel"/>
    <w:tmpl w:val="878E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FC59F9"/>
    <w:multiLevelType w:val="hybridMultilevel"/>
    <w:tmpl w:val="EC1A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400596"/>
    <w:multiLevelType w:val="hybridMultilevel"/>
    <w:tmpl w:val="13609CB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E80BA1"/>
    <w:multiLevelType w:val="hybridMultilevel"/>
    <w:tmpl w:val="6826137A"/>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4316AB"/>
    <w:multiLevelType w:val="hybridMultilevel"/>
    <w:tmpl w:val="ADFA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457A1B"/>
    <w:multiLevelType w:val="hybridMultilevel"/>
    <w:tmpl w:val="4B2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4525F0"/>
    <w:multiLevelType w:val="hybridMultilevel"/>
    <w:tmpl w:val="47A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8A7404"/>
    <w:multiLevelType w:val="hybridMultilevel"/>
    <w:tmpl w:val="07661D60"/>
    <w:lvl w:ilvl="0" w:tplc="04090001">
      <w:start w:val="1"/>
      <w:numFmt w:val="bullet"/>
      <w:lvlText w:val=""/>
      <w:lvlJc w:val="left"/>
      <w:pPr>
        <w:ind w:left="720" w:hanging="360"/>
      </w:pPr>
      <w:rPr>
        <w:rFonts w:ascii="Symbol" w:hAnsi="Symbol" w:hint="default"/>
      </w:rPr>
    </w:lvl>
    <w:lvl w:ilvl="1" w:tplc="74E6188A">
      <w:numFmt w:val="bullet"/>
      <w:lvlText w:val="•"/>
      <w:lvlJc w:val="left"/>
      <w:pPr>
        <w:ind w:left="1800" w:hanging="720"/>
      </w:pPr>
      <w:rPr>
        <w:rFonts w:ascii="Publico Text" w:eastAsiaTheme="minorHAnsi" w:hAnsi="Publico Text"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3E6A78"/>
    <w:multiLevelType w:val="hybridMultilevel"/>
    <w:tmpl w:val="A27E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FD28B4"/>
    <w:multiLevelType w:val="hybridMultilevel"/>
    <w:tmpl w:val="6C2A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1D0AC6"/>
    <w:multiLevelType w:val="hybridMultilevel"/>
    <w:tmpl w:val="DB7E2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C02BA6"/>
    <w:multiLevelType w:val="hybridMultilevel"/>
    <w:tmpl w:val="FFFFFFFF"/>
    <w:lvl w:ilvl="0" w:tplc="7FA6A916">
      <w:start w:val="1"/>
      <w:numFmt w:val="bullet"/>
      <w:lvlText w:val="·"/>
      <w:lvlJc w:val="left"/>
      <w:pPr>
        <w:ind w:left="720" w:hanging="360"/>
      </w:pPr>
      <w:rPr>
        <w:rFonts w:ascii="Symbol" w:hAnsi="Symbol" w:hint="default"/>
      </w:rPr>
    </w:lvl>
    <w:lvl w:ilvl="1" w:tplc="36E45286">
      <w:start w:val="1"/>
      <w:numFmt w:val="bullet"/>
      <w:lvlText w:val="o"/>
      <w:lvlJc w:val="left"/>
      <w:pPr>
        <w:ind w:left="1440" w:hanging="360"/>
      </w:pPr>
      <w:rPr>
        <w:rFonts w:ascii="Courier New" w:hAnsi="Courier New" w:hint="default"/>
      </w:rPr>
    </w:lvl>
    <w:lvl w:ilvl="2" w:tplc="5B10F828">
      <w:start w:val="1"/>
      <w:numFmt w:val="bullet"/>
      <w:lvlText w:val=""/>
      <w:lvlJc w:val="left"/>
      <w:pPr>
        <w:ind w:left="2160" w:hanging="360"/>
      </w:pPr>
      <w:rPr>
        <w:rFonts w:ascii="Wingdings" w:hAnsi="Wingdings" w:hint="default"/>
      </w:rPr>
    </w:lvl>
    <w:lvl w:ilvl="3" w:tplc="9ED24BE0">
      <w:start w:val="1"/>
      <w:numFmt w:val="bullet"/>
      <w:lvlText w:val=""/>
      <w:lvlJc w:val="left"/>
      <w:pPr>
        <w:ind w:left="2880" w:hanging="360"/>
      </w:pPr>
      <w:rPr>
        <w:rFonts w:ascii="Symbol" w:hAnsi="Symbol" w:hint="default"/>
      </w:rPr>
    </w:lvl>
    <w:lvl w:ilvl="4" w:tplc="4B149EA0">
      <w:start w:val="1"/>
      <w:numFmt w:val="bullet"/>
      <w:lvlText w:val="o"/>
      <w:lvlJc w:val="left"/>
      <w:pPr>
        <w:ind w:left="3600" w:hanging="360"/>
      </w:pPr>
      <w:rPr>
        <w:rFonts w:ascii="Courier New" w:hAnsi="Courier New" w:hint="default"/>
      </w:rPr>
    </w:lvl>
    <w:lvl w:ilvl="5" w:tplc="D54EBD34">
      <w:start w:val="1"/>
      <w:numFmt w:val="bullet"/>
      <w:lvlText w:val=""/>
      <w:lvlJc w:val="left"/>
      <w:pPr>
        <w:ind w:left="4320" w:hanging="360"/>
      </w:pPr>
      <w:rPr>
        <w:rFonts w:ascii="Wingdings" w:hAnsi="Wingdings" w:hint="default"/>
      </w:rPr>
    </w:lvl>
    <w:lvl w:ilvl="6" w:tplc="0266839E">
      <w:start w:val="1"/>
      <w:numFmt w:val="bullet"/>
      <w:lvlText w:val=""/>
      <w:lvlJc w:val="left"/>
      <w:pPr>
        <w:ind w:left="5040" w:hanging="360"/>
      </w:pPr>
      <w:rPr>
        <w:rFonts w:ascii="Symbol" w:hAnsi="Symbol" w:hint="default"/>
      </w:rPr>
    </w:lvl>
    <w:lvl w:ilvl="7" w:tplc="D688E1FA">
      <w:start w:val="1"/>
      <w:numFmt w:val="bullet"/>
      <w:lvlText w:val="o"/>
      <w:lvlJc w:val="left"/>
      <w:pPr>
        <w:ind w:left="5760" w:hanging="360"/>
      </w:pPr>
      <w:rPr>
        <w:rFonts w:ascii="Courier New" w:hAnsi="Courier New" w:hint="default"/>
      </w:rPr>
    </w:lvl>
    <w:lvl w:ilvl="8" w:tplc="E8549ABE">
      <w:start w:val="1"/>
      <w:numFmt w:val="bullet"/>
      <w:lvlText w:val=""/>
      <w:lvlJc w:val="left"/>
      <w:pPr>
        <w:ind w:left="6480" w:hanging="360"/>
      </w:pPr>
      <w:rPr>
        <w:rFonts w:ascii="Wingdings" w:hAnsi="Wingdings" w:hint="default"/>
      </w:rPr>
    </w:lvl>
  </w:abstractNum>
  <w:abstractNum w:abstractNumId="83" w15:restartNumberingAfterBreak="0">
    <w:nsid w:val="722000BA"/>
    <w:multiLevelType w:val="hybridMultilevel"/>
    <w:tmpl w:val="DBC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9F6197"/>
    <w:multiLevelType w:val="hybridMultilevel"/>
    <w:tmpl w:val="6D6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94E77"/>
    <w:multiLevelType w:val="hybridMultilevel"/>
    <w:tmpl w:val="FAE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1B41A2"/>
    <w:multiLevelType w:val="hybridMultilevel"/>
    <w:tmpl w:val="562E8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8" w15:restartNumberingAfterBreak="0">
    <w:nsid w:val="7BCC24F9"/>
    <w:multiLevelType w:val="hybridMultilevel"/>
    <w:tmpl w:val="15E2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D295C3E"/>
    <w:multiLevelType w:val="hybridMultilevel"/>
    <w:tmpl w:val="0AD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251C10"/>
    <w:multiLevelType w:val="hybridMultilevel"/>
    <w:tmpl w:val="58E011A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91" w15:restartNumberingAfterBreak="0">
    <w:nsid w:val="7F762E04"/>
    <w:multiLevelType w:val="hybridMultilevel"/>
    <w:tmpl w:val="2D580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824270630">
    <w:abstractNumId w:val="21"/>
  </w:num>
  <w:num w:numId="2" w16cid:durableId="590703929">
    <w:abstractNumId w:val="73"/>
  </w:num>
  <w:num w:numId="3" w16cid:durableId="183247178">
    <w:abstractNumId w:val="8"/>
  </w:num>
  <w:num w:numId="4" w16cid:durableId="153768351">
    <w:abstractNumId w:val="32"/>
  </w:num>
  <w:num w:numId="5" w16cid:durableId="568418460">
    <w:abstractNumId w:val="64"/>
  </w:num>
  <w:num w:numId="6" w16cid:durableId="1199971981">
    <w:abstractNumId w:val="50"/>
  </w:num>
  <w:num w:numId="7" w16cid:durableId="1504707909">
    <w:abstractNumId w:val="90"/>
  </w:num>
  <w:num w:numId="8" w16cid:durableId="402600935">
    <w:abstractNumId w:val="35"/>
  </w:num>
  <w:num w:numId="9" w16cid:durableId="465777773">
    <w:abstractNumId w:val="69"/>
  </w:num>
  <w:num w:numId="10" w16cid:durableId="1811705313">
    <w:abstractNumId w:val="0"/>
  </w:num>
  <w:num w:numId="11" w16cid:durableId="671569995">
    <w:abstractNumId w:val="68"/>
  </w:num>
  <w:num w:numId="12" w16cid:durableId="11077753">
    <w:abstractNumId w:val="41"/>
  </w:num>
  <w:num w:numId="13" w16cid:durableId="1060404139">
    <w:abstractNumId w:val="24"/>
  </w:num>
  <w:num w:numId="14" w16cid:durableId="683895512">
    <w:abstractNumId w:val="43"/>
  </w:num>
  <w:num w:numId="15" w16cid:durableId="2146045665">
    <w:abstractNumId w:val="65"/>
  </w:num>
  <w:num w:numId="16" w16cid:durableId="288976579">
    <w:abstractNumId w:val="38"/>
  </w:num>
  <w:num w:numId="17" w16cid:durableId="383717104">
    <w:abstractNumId w:val="4"/>
  </w:num>
  <w:num w:numId="18" w16cid:durableId="1022390996">
    <w:abstractNumId w:val="66"/>
  </w:num>
  <w:num w:numId="19" w16cid:durableId="1954552181">
    <w:abstractNumId w:val="45"/>
  </w:num>
  <w:num w:numId="20" w16cid:durableId="1295797347">
    <w:abstractNumId w:val="71"/>
  </w:num>
  <w:num w:numId="21" w16cid:durableId="1608198362">
    <w:abstractNumId w:val="46"/>
  </w:num>
  <w:num w:numId="22" w16cid:durableId="2000838727">
    <w:abstractNumId w:val="11"/>
  </w:num>
  <w:num w:numId="23" w16cid:durableId="340209041">
    <w:abstractNumId w:val="60"/>
  </w:num>
  <w:num w:numId="24" w16cid:durableId="79061967">
    <w:abstractNumId w:val="78"/>
  </w:num>
  <w:num w:numId="25" w16cid:durableId="1856845645">
    <w:abstractNumId w:val="86"/>
  </w:num>
  <w:num w:numId="26" w16cid:durableId="1071852926">
    <w:abstractNumId w:val="19"/>
  </w:num>
  <w:num w:numId="27" w16cid:durableId="855312714">
    <w:abstractNumId w:val="77"/>
  </w:num>
  <w:num w:numId="28" w16cid:durableId="460730088">
    <w:abstractNumId w:val="55"/>
  </w:num>
  <w:num w:numId="29" w16cid:durableId="935672264">
    <w:abstractNumId w:val="23"/>
  </w:num>
  <w:num w:numId="30" w16cid:durableId="730926733">
    <w:abstractNumId w:val="26"/>
  </w:num>
  <w:num w:numId="31" w16cid:durableId="287198674">
    <w:abstractNumId w:val="25"/>
  </w:num>
  <w:num w:numId="32" w16cid:durableId="1406103135">
    <w:abstractNumId w:val="44"/>
  </w:num>
  <w:num w:numId="33" w16cid:durableId="449739111">
    <w:abstractNumId w:val="84"/>
  </w:num>
  <w:num w:numId="34" w16cid:durableId="1595746226">
    <w:abstractNumId w:val="74"/>
  </w:num>
  <w:num w:numId="35" w16cid:durableId="1269122208">
    <w:abstractNumId w:val="74"/>
    <w:lvlOverride w:ilvl="0">
      <w:startOverride w:val="1"/>
    </w:lvlOverride>
  </w:num>
  <w:num w:numId="36" w16cid:durableId="965893838">
    <w:abstractNumId w:val="56"/>
  </w:num>
  <w:num w:numId="37" w16cid:durableId="125054601">
    <w:abstractNumId w:val="91"/>
  </w:num>
  <w:num w:numId="38" w16cid:durableId="832188202">
    <w:abstractNumId w:val="3"/>
  </w:num>
  <w:num w:numId="39" w16cid:durableId="1849323656">
    <w:abstractNumId w:val="79"/>
  </w:num>
  <w:num w:numId="40" w16cid:durableId="212617414">
    <w:abstractNumId w:val="87"/>
  </w:num>
  <w:num w:numId="41" w16cid:durableId="200627477">
    <w:abstractNumId w:val="49"/>
  </w:num>
  <w:num w:numId="42" w16cid:durableId="683557455">
    <w:abstractNumId w:val="20"/>
  </w:num>
  <w:num w:numId="43" w16cid:durableId="43916728">
    <w:abstractNumId w:val="27"/>
  </w:num>
  <w:num w:numId="44" w16cid:durableId="1128547885">
    <w:abstractNumId w:val="7"/>
  </w:num>
  <w:num w:numId="45" w16cid:durableId="1381906500">
    <w:abstractNumId w:val="17"/>
  </w:num>
  <w:num w:numId="46" w16cid:durableId="1040671397">
    <w:abstractNumId w:val="1"/>
  </w:num>
  <w:num w:numId="47" w16cid:durableId="865993937">
    <w:abstractNumId w:val="10"/>
  </w:num>
  <w:num w:numId="48" w16cid:durableId="1889872581">
    <w:abstractNumId w:val="37"/>
  </w:num>
  <w:num w:numId="49" w16cid:durableId="2102336366">
    <w:abstractNumId w:val="57"/>
  </w:num>
  <w:num w:numId="50" w16cid:durableId="2018270969">
    <w:abstractNumId w:val="52"/>
  </w:num>
  <w:num w:numId="51" w16cid:durableId="59060024">
    <w:abstractNumId w:val="47"/>
  </w:num>
  <w:num w:numId="52" w16cid:durableId="975527311">
    <w:abstractNumId w:val="76"/>
  </w:num>
  <w:num w:numId="53" w16cid:durableId="471599951">
    <w:abstractNumId w:val="61"/>
  </w:num>
  <w:num w:numId="54" w16cid:durableId="77411583">
    <w:abstractNumId w:val="15"/>
  </w:num>
  <w:num w:numId="55" w16cid:durableId="1542354120">
    <w:abstractNumId w:val="54"/>
  </w:num>
  <w:num w:numId="56" w16cid:durableId="202060811">
    <w:abstractNumId w:val="28"/>
  </w:num>
  <w:num w:numId="57" w16cid:durableId="964845249">
    <w:abstractNumId w:val="63"/>
  </w:num>
  <w:num w:numId="58" w16cid:durableId="1031878698">
    <w:abstractNumId w:val="53"/>
  </w:num>
  <w:num w:numId="59" w16cid:durableId="1877160788">
    <w:abstractNumId w:val="48"/>
  </w:num>
  <w:num w:numId="60" w16cid:durableId="801466189">
    <w:abstractNumId w:val="88"/>
  </w:num>
  <w:num w:numId="61" w16cid:durableId="1099178373">
    <w:abstractNumId w:val="67"/>
  </w:num>
  <w:num w:numId="62" w16cid:durableId="674499751">
    <w:abstractNumId w:val="80"/>
  </w:num>
  <w:num w:numId="63" w16cid:durableId="1431202528">
    <w:abstractNumId w:val="70"/>
  </w:num>
  <w:num w:numId="64" w16cid:durableId="1673097313">
    <w:abstractNumId w:val="14"/>
  </w:num>
  <w:num w:numId="65" w16cid:durableId="288708002">
    <w:abstractNumId w:val="30"/>
  </w:num>
  <w:num w:numId="66" w16cid:durableId="1809009824">
    <w:abstractNumId w:val="40"/>
  </w:num>
  <w:num w:numId="67" w16cid:durableId="1387995544">
    <w:abstractNumId w:val="16"/>
  </w:num>
  <w:num w:numId="68" w16cid:durableId="1988393879">
    <w:abstractNumId w:val="12"/>
  </w:num>
  <w:num w:numId="69" w16cid:durableId="1811441825">
    <w:abstractNumId w:val="36"/>
  </w:num>
  <w:num w:numId="70" w16cid:durableId="2067101014">
    <w:abstractNumId w:val="34"/>
  </w:num>
  <w:num w:numId="71" w16cid:durableId="1164710344">
    <w:abstractNumId w:val="58"/>
  </w:num>
  <w:num w:numId="72" w16cid:durableId="413863889">
    <w:abstractNumId w:val="2"/>
  </w:num>
  <w:num w:numId="73" w16cid:durableId="1539079698">
    <w:abstractNumId w:val="59"/>
  </w:num>
  <w:num w:numId="74" w16cid:durableId="1825782511">
    <w:abstractNumId w:val="13"/>
  </w:num>
  <w:num w:numId="75" w16cid:durableId="1817185860">
    <w:abstractNumId w:val="81"/>
  </w:num>
  <w:num w:numId="76" w16cid:durableId="1379159529">
    <w:abstractNumId w:val="82"/>
  </w:num>
  <w:num w:numId="77" w16cid:durableId="1933589360">
    <w:abstractNumId w:val="6"/>
  </w:num>
  <w:num w:numId="78" w16cid:durableId="220019992">
    <w:abstractNumId w:val="9"/>
  </w:num>
  <w:num w:numId="79" w16cid:durableId="1916627716">
    <w:abstractNumId w:val="29"/>
  </w:num>
  <w:num w:numId="80" w16cid:durableId="1506092034">
    <w:abstractNumId w:val="51"/>
  </w:num>
  <w:num w:numId="81" w16cid:durableId="136534572">
    <w:abstractNumId w:val="75"/>
  </w:num>
  <w:num w:numId="82" w16cid:durableId="1776172611">
    <w:abstractNumId w:val="89"/>
  </w:num>
  <w:num w:numId="83" w16cid:durableId="1461457798">
    <w:abstractNumId w:val="18"/>
  </w:num>
  <w:num w:numId="84" w16cid:durableId="831876095">
    <w:abstractNumId w:val="85"/>
  </w:num>
  <w:num w:numId="85" w16cid:durableId="1521312448">
    <w:abstractNumId w:val="83"/>
  </w:num>
  <w:num w:numId="86" w16cid:durableId="211695220">
    <w:abstractNumId w:val="22"/>
  </w:num>
  <w:num w:numId="87" w16cid:durableId="83191605">
    <w:abstractNumId w:val="39"/>
  </w:num>
  <w:num w:numId="88" w16cid:durableId="575168266">
    <w:abstractNumId w:val="33"/>
  </w:num>
  <w:num w:numId="89" w16cid:durableId="1479301064">
    <w:abstractNumId w:val="62"/>
  </w:num>
  <w:num w:numId="90" w16cid:durableId="816143685">
    <w:abstractNumId w:val="5"/>
  </w:num>
  <w:num w:numId="91" w16cid:durableId="921454258">
    <w:abstractNumId w:val="31"/>
  </w:num>
  <w:num w:numId="92" w16cid:durableId="1319922319">
    <w:abstractNumId w:val="42"/>
  </w:num>
  <w:num w:numId="93" w16cid:durableId="27723435">
    <w:abstractNumId w:val="7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8DB"/>
    <w:rsid w:val="00000A06"/>
    <w:rsid w:val="00000AC3"/>
    <w:rsid w:val="00000E32"/>
    <w:rsid w:val="000010C6"/>
    <w:rsid w:val="000010EF"/>
    <w:rsid w:val="00001763"/>
    <w:rsid w:val="00001C37"/>
    <w:rsid w:val="000022D7"/>
    <w:rsid w:val="0000249A"/>
    <w:rsid w:val="000025A4"/>
    <w:rsid w:val="00002A0A"/>
    <w:rsid w:val="00002AAA"/>
    <w:rsid w:val="00002B39"/>
    <w:rsid w:val="00002CBE"/>
    <w:rsid w:val="00002D1A"/>
    <w:rsid w:val="00002D45"/>
    <w:rsid w:val="00003379"/>
    <w:rsid w:val="000033BD"/>
    <w:rsid w:val="00003779"/>
    <w:rsid w:val="00004119"/>
    <w:rsid w:val="000041C4"/>
    <w:rsid w:val="00004307"/>
    <w:rsid w:val="00005060"/>
    <w:rsid w:val="00005D06"/>
    <w:rsid w:val="00006538"/>
    <w:rsid w:val="000067D2"/>
    <w:rsid w:val="000073ED"/>
    <w:rsid w:val="00007B63"/>
    <w:rsid w:val="00007BAF"/>
    <w:rsid w:val="00007C48"/>
    <w:rsid w:val="000101E4"/>
    <w:rsid w:val="00010D18"/>
    <w:rsid w:val="0001105B"/>
    <w:rsid w:val="0001117A"/>
    <w:rsid w:val="000115A9"/>
    <w:rsid w:val="000117C7"/>
    <w:rsid w:val="00011C41"/>
    <w:rsid w:val="00011EE4"/>
    <w:rsid w:val="00012009"/>
    <w:rsid w:val="000121B6"/>
    <w:rsid w:val="0001337A"/>
    <w:rsid w:val="0001384D"/>
    <w:rsid w:val="00013DA6"/>
    <w:rsid w:val="00014086"/>
    <w:rsid w:val="0001453C"/>
    <w:rsid w:val="000146F9"/>
    <w:rsid w:val="000147A9"/>
    <w:rsid w:val="00014A2E"/>
    <w:rsid w:val="00014BBA"/>
    <w:rsid w:val="00014E7B"/>
    <w:rsid w:val="0001503B"/>
    <w:rsid w:val="000159EC"/>
    <w:rsid w:val="0001620D"/>
    <w:rsid w:val="0001710F"/>
    <w:rsid w:val="000173F6"/>
    <w:rsid w:val="00017511"/>
    <w:rsid w:val="00017D43"/>
    <w:rsid w:val="00020C19"/>
    <w:rsid w:val="00020D88"/>
    <w:rsid w:val="00020F0F"/>
    <w:rsid w:val="0002138A"/>
    <w:rsid w:val="00021A15"/>
    <w:rsid w:val="00021F6C"/>
    <w:rsid w:val="00021FAB"/>
    <w:rsid w:val="00022364"/>
    <w:rsid w:val="000223C9"/>
    <w:rsid w:val="00022BE4"/>
    <w:rsid w:val="00022D4D"/>
    <w:rsid w:val="00022FE4"/>
    <w:rsid w:val="000231BB"/>
    <w:rsid w:val="000233CD"/>
    <w:rsid w:val="00023500"/>
    <w:rsid w:val="000240CA"/>
    <w:rsid w:val="0002453F"/>
    <w:rsid w:val="000248C3"/>
    <w:rsid w:val="00025071"/>
    <w:rsid w:val="0002553F"/>
    <w:rsid w:val="00025F1C"/>
    <w:rsid w:val="000264D7"/>
    <w:rsid w:val="0002671D"/>
    <w:rsid w:val="0002695D"/>
    <w:rsid w:val="000269C8"/>
    <w:rsid w:val="00026B95"/>
    <w:rsid w:val="00026E5D"/>
    <w:rsid w:val="00026E5E"/>
    <w:rsid w:val="00027693"/>
    <w:rsid w:val="000279A0"/>
    <w:rsid w:val="00027B16"/>
    <w:rsid w:val="00027C30"/>
    <w:rsid w:val="00027EE6"/>
    <w:rsid w:val="00027FF8"/>
    <w:rsid w:val="000303C8"/>
    <w:rsid w:val="0003059F"/>
    <w:rsid w:val="00030812"/>
    <w:rsid w:val="0003094F"/>
    <w:rsid w:val="00031051"/>
    <w:rsid w:val="00031207"/>
    <w:rsid w:val="0003173F"/>
    <w:rsid w:val="00031DF9"/>
    <w:rsid w:val="000324CA"/>
    <w:rsid w:val="000328BE"/>
    <w:rsid w:val="00032A4A"/>
    <w:rsid w:val="0003303C"/>
    <w:rsid w:val="00033104"/>
    <w:rsid w:val="00033719"/>
    <w:rsid w:val="000337C4"/>
    <w:rsid w:val="000337F0"/>
    <w:rsid w:val="00033950"/>
    <w:rsid w:val="00033C58"/>
    <w:rsid w:val="00033F95"/>
    <w:rsid w:val="0003442F"/>
    <w:rsid w:val="00035450"/>
    <w:rsid w:val="0003556E"/>
    <w:rsid w:val="00035785"/>
    <w:rsid w:val="00035A7B"/>
    <w:rsid w:val="00035C0D"/>
    <w:rsid w:val="00035DC1"/>
    <w:rsid w:val="000361FF"/>
    <w:rsid w:val="00036403"/>
    <w:rsid w:val="00036461"/>
    <w:rsid w:val="000364E8"/>
    <w:rsid w:val="000367A8"/>
    <w:rsid w:val="00036F08"/>
    <w:rsid w:val="00036F21"/>
    <w:rsid w:val="00037139"/>
    <w:rsid w:val="000373A2"/>
    <w:rsid w:val="00037456"/>
    <w:rsid w:val="0003794A"/>
    <w:rsid w:val="00037CC7"/>
    <w:rsid w:val="0004066F"/>
    <w:rsid w:val="00040C8B"/>
    <w:rsid w:val="00041504"/>
    <w:rsid w:val="00041D50"/>
    <w:rsid w:val="00041DF0"/>
    <w:rsid w:val="000420B1"/>
    <w:rsid w:val="00042795"/>
    <w:rsid w:val="00043969"/>
    <w:rsid w:val="00043B94"/>
    <w:rsid w:val="00043EBA"/>
    <w:rsid w:val="00044815"/>
    <w:rsid w:val="000448A7"/>
    <w:rsid w:val="00044C9E"/>
    <w:rsid w:val="00045B6B"/>
    <w:rsid w:val="00045DCF"/>
    <w:rsid w:val="0004673B"/>
    <w:rsid w:val="0004674C"/>
    <w:rsid w:val="00046A29"/>
    <w:rsid w:val="00046B1F"/>
    <w:rsid w:val="00047489"/>
    <w:rsid w:val="0004764D"/>
    <w:rsid w:val="000477FB"/>
    <w:rsid w:val="0004796C"/>
    <w:rsid w:val="00047E76"/>
    <w:rsid w:val="0005050A"/>
    <w:rsid w:val="00050A2B"/>
    <w:rsid w:val="00050CA2"/>
    <w:rsid w:val="000512F8"/>
    <w:rsid w:val="00051375"/>
    <w:rsid w:val="000513CE"/>
    <w:rsid w:val="000515CF"/>
    <w:rsid w:val="0005166E"/>
    <w:rsid w:val="0005170F"/>
    <w:rsid w:val="00051C03"/>
    <w:rsid w:val="00052D1A"/>
    <w:rsid w:val="00052F77"/>
    <w:rsid w:val="000533DE"/>
    <w:rsid w:val="00053456"/>
    <w:rsid w:val="000538E1"/>
    <w:rsid w:val="00053ABD"/>
    <w:rsid w:val="00053EA2"/>
    <w:rsid w:val="00054CEA"/>
    <w:rsid w:val="00055015"/>
    <w:rsid w:val="000559DA"/>
    <w:rsid w:val="00056618"/>
    <w:rsid w:val="0005699B"/>
    <w:rsid w:val="00056C2F"/>
    <w:rsid w:val="00057607"/>
    <w:rsid w:val="0006043D"/>
    <w:rsid w:val="0006064C"/>
    <w:rsid w:val="0006082D"/>
    <w:rsid w:val="000609B1"/>
    <w:rsid w:val="00060A48"/>
    <w:rsid w:val="00060BF8"/>
    <w:rsid w:val="00061036"/>
    <w:rsid w:val="000617F1"/>
    <w:rsid w:val="00061E56"/>
    <w:rsid w:val="000625BB"/>
    <w:rsid w:val="0006266E"/>
    <w:rsid w:val="00062889"/>
    <w:rsid w:val="00063004"/>
    <w:rsid w:val="000638D9"/>
    <w:rsid w:val="00063A11"/>
    <w:rsid w:val="00063BA8"/>
    <w:rsid w:val="00063CFC"/>
    <w:rsid w:val="00063FD8"/>
    <w:rsid w:val="000643B7"/>
    <w:rsid w:val="000647A0"/>
    <w:rsid w:val="00064DCB"/>
    <w:rsid w:val="00064E36"/>
    <w:rsid w:val="0006527A"/>
    <w:rsid w:val="00065741"/>
    <w:rsid w:val="00065A96"/>
    <w:rsid w:val="00065ADC"/>
    <w:rsid w:val="00065C8C"/>
    <w:rsid w:val="00065ECC"/>
    <w:rsid w:val="00066115"/>
    <w:rsid w:val="00066163"/>
    <w:rsid w:val="00066342"/>
    <w:rsid w:val="0006642F"/>
    <w:rsid w:val="000669DE"/>
    <w:rsid w:val="00066CB6"/>
    <w:rsid w:val="00066E0C"/>
    <w:rsid w:val="000675CF"/>
    <w:rsid w:val="000677C6"/>
    <w:rsid w:val="00067B24"/>
    <w:rsid w:val="00067C60"/>
    <w:rsid w:val="00067E50"/>
    <w:rsid w:val="00070063"/>
    <w:rsid w:val="000703C4"/>
    <w:rsid w:val="00070421"/>
    <w:rsid w:val="000705BB"/>
    <w:rsid w:val="000708B0"/>
    <w:rsid w:val="00071062"/>
    <w:rsid w:val="000714EC"/>
    <w:rsid w:val="00071AE1"/>
    <w:rsid w:val="00072367"/>
    <w:rsid w:val="000723A5"/>
    <w:rsid w:val="0007255A"/>
    <w:rsid w:val="00072628"/>
    <w:rsid w:val="00072878"/>
    <w:rsid w:val="00072952"/>
    <w:rsid w:val="00072E13"/>
    <w:rsid w:val="00072F0D"/>
    <w:rsid w:val="0007329B"/>
    <w:rsid w:val="000732CB"/>
    <w:rsid w:val="000735EF"/>
    <w:rsid w:val="00073A1D"/>
    <w:rsid w:val="00073A62"/>
    <w:rsid w:val="00074048"/>
    <w:rsid w:val="000742A9"/>
    <w:rsid w:val="00074FBE"/>
    <w:rsid w:val="0007537E"/>
    <w:rsid w:val="00076B88"/>
    <w:rsid w:val="0007756A"/>
    <w:rsid w:val="00077CE2"/>
    <w:rsid w:val="00077D61"/>
    <w:rsid w:val="00077D94"/>
    <w:rsid w:val="00077DEC"/>
    <w:rsid w:val="00077F2E"/>
    <w:rsid w:val="00077F6E"/>
    <w:rsid w:val="00080560"/>
    <w:rsid w:val="00080B30"/>
    <w:rsid w:val="00080BDC"/>
    <w:rsid w:val="000812AC"/>
    <w:rsid w:val="000812CC"/>
    <w:rsid w:val="00081522"/>
    <w:rsid w:val="000819E1"/>
    <w:rsid w:val="00081A59"/>
    <w:rsid w:val="00081AC7"/>
    <w:rsid w:val="00081BE8"/>
    <w:rsid w:val="000823A9"/>
    <w:rsid w:val="00082732"/>
    <w:rsid w:val="00082A7B"/>
    <w:rsid w:val="00082D83"/>
    <w:rsid w:val="00083353"/>
    <w:rsid w:val="00083448"/>
    <w:rsid w:val="00083740"/>
    <w:rsid w:val="00083DC0"/>
    <w:rsid w:val="00083F17"/>
    <w:rsid w:val="00083FB5"/>
    <w:rsid w:val="0008464F"/>
    <w:rsid w:val="00084CFC"/>
    <w:rsid w:val="00084D66"/>
    <w:rsid w:val="00084FB2"/>
    <w:rsid w:val="00085093"/>
    <w:rsid w:val="000853D0"/>
    <w:rsid w:val="00085570"/>
    <w:rsid w:val="00085735"/>
    <w:rsid w:val="00085764"/>
    <w:rsid w:val="00085A6E"/>
    <w:rsid w:val="00085AA2"/>
    <w:rsid w:val="00085ABB"/>
    <w:rsid w:val="00086247"/>
    <w:rsid w:val="00086479"/>
    <w:rsid w:val="00086627"/>
    <w:rsid w:val="000868E4"/>
    <w:rsid w:val="0008696A"/>
    <w:rsid w:val="00086CC6"/>
    <w:rsid w:val="000872D0"/>
    <w:rsid w:val="000874DB"/>
    <w:rsid w:val="0008781F"/>
    <w:rsid w:val="000902B8"/>
    <w:rsid w:val="00090327"/>
    <w:rsid w:val="000903BD"/>
    <w:rsid w:val="000904E6"/>
    <w:rsid w:val="00090818"/>
    <w:rsid w:val="0009091E"/>
    <w:rsid w:val="0009095B"/>
    <w:rsid w:val="000915EC"/>
    <w:rsid w:val="00091C9B"/>
    <w:rsid w:val="00091CA5"/>
    <w:rsid w:val="00091DA9"/>
    <w:rsid w:val="000927D7"/>
    <w:rsid w:val="00092C25"/>
    <w:rsid w:val="00093488"/>
    <w:rsid w:val="00093708"/>
    <w:rsid w:val="00093915"/>
    <w:rsid w:val="0009391E"/>
    <w:rsid w:val="00093A30"/>
    <w:rsid w:val="00093CBF"/>
    <w:rsid w:val="0009424B"/>
    <w:rsid w:val="0009425F"/>
    <w:rsid w:val="00094273"/>
    <w:rsid w:val="0009474E"/>
    <w:rsid w:val="0009485D"/>
    <w:rsid w:val="00094B38"/>
    <w:rsid w:val="00094F95"/>
    <w:rsid w:val="0009540E"/>
    <w:rsid w:val="0009542D"/>
    <w:rsid w:val="000955AC"/>
    <w:rsid w:val="000957CB"/>
    <w:rsid w:val="000964B2"/>
    <w:rsid w:val="000965B9"/>
    <w:rsid w:val="00096681"/>
    <w:rsid w:val="000966A9"/>
    <w:rsid w:val="0009698B"/>
    <w:rsid w:val="000973A6"/>
    <w:rsid w:val="000973E4"/>
    <w:rsid w:val="00097625"/>
    <w:rsid w:val="00097640"/>
    <w:rsid w:val="00097999"/>
    <w:rsid w:val="000979CD"/>
    <w:rsid w:val="00097E30"/>
    <w:rsid w:val="000A0037"/>
    <w:rsid w:val="000A0137"/>
    <w:rsid w:val="000A09B9"/>
    <w:rsid w:val="000A0AB4"/>
    <w:rsid w:val="000A0EC8"/>
    <w:rsid w:val="000A1058"/>
    <w:rsid w:val="000A10FB"/>
    <w:rsid w:val="000A1348"/>
    <w:rsid w:val="000A1CBC"/>
    <w:rsid w:val="000A1F06"/>
    <w:rsid w:val="000A21DE"/>
    <w:rsid w:val="000A23D8"/>
    <w:rsid w:val="000A25FD"/>
    <w:rsid w:val="000A284A"/>
    <w:rsid w:val="000A29F4"/>
    <w:rsid w:val="000A2EF5"/>
    <w:rsid w:val="000A3892"/>
    <w:rsid w:val="000A398A"/>
    <w:rsid w:val="000A4296"/>
    <w:rsid w:val="000A42E7"/>
    <w:rsid w:val="000A4316"/>
    <w:rsid w:val="000A4854"/>
    <w:rsid w:val="000A4ADA"/>
    <w:rsid w:val="000A4BAD"/>
    <w:rsid w:val="000A4E39"/>
    <w:rsid w:val="000A4F06"/>
    <w:rsid w:val="000A4F4E"/>
    <w:rsid w:val="000A5022"/>
    <w:rsid w:val="000A5050"/>
    <w:rsid w:val="000A52EC"/>
    <w:rsid w:val="000A537E"/>
    <w:rsid w:val="000A5723"/>
    <w:rsid w:val="000A6F33"/>
    <w:rsid w:val="000A72B8"/>
    <w:rsid w:val="000A7388"/>
    <w:rsid w:val="000A745D"/>
    <w:rsid w:val="000A7725"/>
    <w:rsid w:val="000A7D35"/>
    <w:rsid w:val="000ABC89"/>
    <w:rsid w:val="000B00C3"/>
    <w:rsid w:val="000B02AC"/>
    <w:rsid w:val="000B06D0"/>
    <w:rsid w:val="000B0998"/>
    <w:rsid w:val="000B1022"/>
    <w:rsid w:val="000B1723"/>
    <w:rsid w:val="000B1BFB"/>
    <w:rsid w:val="000B1D73"/>
    <w:rsid w:val="000B1E72"/>
    <w:rsid w:val="000B2155"/>
    <w:rsid w:val="000B224C"/>
    <w:rsid w:val="000B228D"/>
    <w:rsid w:val="000B22D9"/>
    <w:rsid w:val="000B240C"/>
    <w:rsid w:val="000B2DDE"/>
    <w:rsid w:val="000B2F98"/>
    <w:rsid w:val="000B307E"/>
    <w:rsid w:val="000B3115"/>
    <w:rsid w:val="000B33BB"/>
    <w:rsid w:val="000B3430"/>
    <w:rsid w:val="000B3519"/>
    <w:rsid w:val="000B37B8"/>
    <w:rsid w:val="000B401D"/>
    <w:rsid w:val="000B42AE"/>
    <w:rsid w:val="000B47AA"/>
    <w:rsid w:val="000B4984"/>
    <w:rsid w:val="000B4E7E"/>
    <w:rsid w:val="000B526F"/>
    <w:rsid w:val="000B5A08"/>
    <w:rsid w:val="000B5C19"/>
    <w:rsid w:val="000B68DD"/>
    <w:rsid w:val="000B6A2E"/>
    <w:rsid w:val="000B6B34"/>
    <w:rsid w:val="000B6BB0"/>
    <w:rsid w:val="000B6C40"/>
    <w:rsid w:val="000B6C6B"/>
    <w:rsid w:val="000B6F41"/>
    <w:rsid w:val="000B726C"/>
    <w:rsid w:val="000B7657"/>
    <w:rsid w:val="000B781A"/>
    <w:rsid w:val="000B7AE5"/>
    <w:rsid w:val="000B7B13"/>
    <w:rsid w:val="000C068A"/>
    <w:rsid w:val="000C088F"/>
    <w:rsid w:val="000C0A77"/>
    <w:rsid w:val="000C0C73"/>
    <w:rsid w:val="000C0F63"/>
    <w:rsid w:val="000C1119"/>
    <w:rsid w:val="000C1306"/>
    <w:rsid w:val="000C16B1"/>
    <w:rsid w:val="000C1720"/>
    <w:rsid w:val="000C18C2"/>
    <w:rsid w:val="000C27F3"/>
    <w:rsid w:val="000C2928"/>
    <w:rsid w:val="000C2FF3"/>
    <w:rsid w:val="000C3AF8"/>
    <w:rsid w:val="000C3CE5"/>
    <w:rsid w:val="000C3ED6"/>
    <w:rsid w:val="000C3FAC"/>
    <w:rsid w:val="000C470E"/>
    <w:rsid w:val="000C4B2D"/>
    <w:rsid w:val="000C5162"/>
    <w:rsid w:val="000C53AF"/>
    <w:rsid w:val="000C57FD"/>
    <w:rsid w:val="000C6715"/>
    <w:rsid w:val="000C6A25"/>
    <w:rsid w:val="000C6C95"/>
    <w:rsid w:val="000C6EC5"/>
    <w:rsid w:val="000C727E"/>
    <w:rsid w:val="000C752F"/>
    <w:rsid w:val="000C77A6"/>
    <w:rsid w:val="000C793F"/>
    <w:rsid w:val="000C7C55"/>
    <w:rsid w:val="000C7F20"/>
    <w:rsid w:val="000C7F2E"/>
    <w:rsid w:val="000D040F"/>
    <w:rsid w:val="000D0596"/>
    <w:rsid w:val="000D067C"/>
    <w:rsid w:val="000D0D49"/>
    <w:rsid w:val="000D1507"/>
    <w:rsid w:val="000D1630"/>
    <w:rsid w:val="000D1D57"/>
    <w:rsid w:val="000D1E29"/>
    <w:rsid w:val="000D2056"/>
    <w:rsid w:val="000D24D2"/>
    <w:rsid w:val="000D27E9"/>
    <w:rsid w:val="000D2A9D"/>
    <w:rsid w:val="000D2BCF"/>
    <w:rsid w:val="000D393B"/>
    <w:rsid w:val="000D396F"/>
    <w:rsid w:val="000D3CA2"/>
    <w:rsid w:val="000D3E75"/>
    <w:rsid w:val="000D44F5"/>
    <w:rsid w:val="000D4A9B"/>
    <w:rsid w:val="000D547A"/>
    <w:rsid w:val="000D5892"/>
    <w:rsid w:val="000D590E"/>
    <w:rsid w:val="000D5CE5"/>
    <w:rsid w:val="000D5E2C"/>
    <w:rsid w:val="000D649E"/>
    <w:rsid w:val="000D72B0"/>
    <w:rsid w:val="000D72B8"/>
    <w:rsid w:val="000D764A"/>
    <w:rsid w:val="000D78B2"/>
    <w:rsid w:val="000D79A0"/>
    <w:rsid w:val="000D7C4B"/>
    <w:rsid w:val="000D7DD8"/>
    <w:rsid w:val="000D7E9C"/>
    <w:rsid w:val="000E0066"/>
    <w:rsid w:val="000E0869"/>
    <w:rsid w:val="000E087E"/>
    <w:rsid w:val="000E0A83"/>
    <w:rsid w:val="000E0DB5"/>
    <w:rsid w:val="000E1578"/>
    <w:rsid w:val="000E1EFE"/>
    <w:rsid w:val="000E2702"/>
    <w:rsid w:val="000E27F8"/>
    <w:rsid w:val="000E28E0"/>
    <w:rsid w:val="000E2F55"/>
    <w:rsid w:val="000E326C"/>
    <w:rsid w:val="000E34B1"/>
    <w:rsid w:val="000E35ED"/>
    <w:rsid w:val="000E451B"/>
    <w:rsid w:val="000E4611"/>
    <w:rsid w:val="000E5BB8"/>
    <w:rsid w:val="000E5C45"/>
    <w:rsid w:val="000E61A9"/>
    <w:rsid w:val="000E6782"/>
    <w:rsid w:val="000E6A69"/>
    <w:rsid w:val="000E6D25"/>
    <w:rsid w:val="000E7132"/>
    <w:rsid w:val="000E7341"/>
    <w:rsid w:val="000E74B5"/>
    <w:rsid w:val="000E7694"/>
    <w:rsid w:val="000E7846"/>
    <w:rsid w:val="000F0290"/>
    <w:rsid w:val="000F0387"/>
    <w:rsid w:val="000F050C"/>
    <w:rsid w:val="000F0D86"/>
    <w:rsid w:val="000F137E"/>
    <w:rsid w:val="000F1858"/>
    <w:rsid w:val="000F18BA"/>
    <w:rsid w:val="000F1986"/>
    <w:rsid w:val="000F1B21"/>
    <w:rsid w:val="000F1FA7"/>
    <w:rsid w:val="000F2046"/>
    <w:rsid w:val="000F21D0"/>
    <w:rsid w:val="000F239F"/>
    <w:rsid w:val="000F2B62"/>
    <w:rsid w:val="000F36CC"/>
    <w:rsid w:val="000F37AD"/>
    <w:rsid w:val="000F386A"/>
    <w:rsid w:val="000F3970"/>
    <w:rsid w:val="000F39CC"/>
    <w:rsid w:val="000F40A1"/>
    <w:rsid w:val="000F42A4"/>
    <w:rsid w:val="000F496B"/>
    <w:rsid w:val="000F4AB4"/>
    <w:rsid w:val="000F4EF8"/>
    <w:rsid w:val="000F51CA"/>
    <w:rsid w:val="000F53FB"/>
    <w:rsid w:val="000F601E"/>
    <w:rsid w:val="000F64EE"/>
    <w:rsid w:val="000F68C1"/>
    <w:rsid w:val="000F6EBF"/>
    <w:rsid w:val="000F7B5C"/>
    <w:rsid w:val="000F7D04"/>
    <w:rsid w:val="000F7F19"/>
    <w:rsid w:val="00100029"/>
    <w:rsid w:val="00100032"/>
    <w:rsid w:val="001005DC"/>
    <w:rsid w:val="001007A8"/>
    <w:rsid w:val="00100C50"/>
    <w:rsid w:val="00101281"/>
    <w:rsid w:val="001012D7"/>
    <w:rsid w:val="001014AE"/>
    <w:rsid w:val="00101ECE"/>
    <w:rsid w:val="00102136"/>
    <w:rsid w:val="0010223A"/>
    <w:rsid w:val="00102340"/>
    <w:rsid w:val="0010247A"/>
    <w:rsid w:val="00102EBC"/>
    <w:rsid w:val="00102F15"/>
    <w:rsid w:val="00102FF3"/>
    <w:rsid w:val="0010352A"/>
    <w:rsid w:val="00103850"/>
    <w:rsid w:val="00103A20"/>
    <w:rsid w:val="00103CCD"/>
    <w:rsid w:val="00103FCD"/>
    <w:rsid w:val="0010447A"/>
    <w:rsid w:val="00104574"/>
    <w:rsid w:val="00105861"/>
    <w:rsid w:val="00105B7C"/>
    <w:rsid w:val="00105BED"/>
    <w:rsid w:val="00105D90"/>
    <w:rsid w:val="0010617C"/>
    <w:rsid w:val="00106265"/>
    <w:rsid w:val="00106D94"/>
    <w:rsid w:val="00106DEA"/>
    <w:rsid w:val="001074A7"/>
    <w:rsid w:val="001075D3"/>
    <w:rsid w:val="00107F2C"/>
    <w:rsid w:val="001106E0"/>
    <w:rsid w:val="001107C1"/>
    <w:rsid w:val="0011098B"/>
    <w:rsid w:val="00110B56"/>
    <w:rsid w:val="00111028"/>
    <w:rsid w:val="001111F6"/>
    <w:rsid w:val="00111464"/>
    <w:rsid w:val="00111744"/>
    <w:rsid w:val="00111819"/>
    <w:rsid w:val="00111BB4"/>
    <w:rsid w:val="00111F8C"/>
    <w:rsid w:val="0011244F"/>
    <w:rsid w:val="0011245B"/>
    <w:rsid w:val="001128FE"/>
    <w:rsid w:val="00112B30"/>
    <w:rsid w:val="00112E9E"/>
    <w:rsid w:val="0011357D"/>
    <w:rsid w:val="00113960"/>
    <w:rsid w:val="00113994"/>
    <w:rsid w:val="00114128"/>
    <w:rsid w:val="001142E8"/>
    <w:rsid w:val="0011534F"/>
    <w:rsid w:val="001155BE"/>
    <w:rsid w:val="00116045"/>
    <w:rsid w:val="001160C2"/>
    <w:rsid w:val="001165A7"/>
    <w:rsid w:val="00116E8B"/>
    <w:rsid w:val="00117019"/>
    <w:rsid w:val="001171D7"/>
    <w:rsid w:val="00117267"/>
    <w:rsid w:val="0011730B"/>
    <w:rsid w:val="00117C32"/>
    <w:rsid w:val="00117C71"/>
    <w:rsid w:val="00117E3C"/>
    <w:rsid w:val="00117E58"/>
    <w:rsid w:val="00117E93"/>
    <w:rsid w:val="00120A4C"/>
    <w:rsid w:val="00120E0E"/>
    <w:rsid w:val="00121310"/>
    <w:rsid w:val="00121C81"/>
    <w:rsid w:val="001228FF"/>
    <w:rsid w:val="0012297C"/>
    <w:rsid w:val="0012299F"/>
    <w:rsid w:val="001229C9"/>
    <w:rsid w:val="00122BDF"/>
    <w:rsid w:val="00122BE5"/>
    <w:rsid w:val="00122DB8"/>
    <w:rsid w:val="001230FD"/>
    <w:rsid w:val="0012366D"/>
    <w:rsid w:val="00123A7F"/>
    <w:rsid w:val="00124261"/>
    <w:rsid w:val="00124556"/>
    <w:rsid w:val="00124583"/>
    <w:rsid w:val="00124604"/>
    <w:rsid w:val="0012497F"/>
    <w:rsid w:val="00124A4D"/>
    <w:rsid w:val="00124D36"/>
    <w:rsid w:val="001251B9"/>
    <w:rsid w:val="00125259"/>
    <w:rsid w:val="00125580"/>
    <w:rsid w:val="00125943"/>
    <w:rsid w:val="00125C9F"/>
    <w:rsid w:val="00125E2D"/>
    <w:rsid w:val="00125FE2"/>
    <w:rsid w:val="00126158"/>
    <w:rsid w:val="00126B66"/>
    <w:rsid w:val="00126DE0"/>
    <w:rsid w:val="00126F09"/>
    <w:rsid w:val="00126F37"/>
    <w:rsid w:val="001270BC"/>
    <w:rsid w:val="0012777C"/>
    <w:rsid w:val="001278CC"/>
    <w:rsid w:val="00127C93"/>
    <w:rsid w:val="001302B7"/>
    <w:rsid w:val="00130549"/>
    <w:rsid w:val="00130A28"/>
    <w:rsid w:val="00130B5F"/>
    <w:rsid w:val="001313DB"/>
    <w:rsid w:val="0013178D"/>
    <w:rsid w:val="00131C39"/>
    <w:rsid w:val="00131EA6"/>
    <w:rsid w:val="0013222A"/>
    <w:rsid w:val="00132247"/>
    <w:rsid w:val="00132599"/>
    <w:rsid w:val="00132A32"/>
    <w:rsid w:val="00132BD0"/>
    <w:rsid w:val="00132C62"/>
    <w:rsid w:val="00132C94"/>
    <w:rsid w:val="00132D2B"/>
    <w:rsid w:val="00133EB7"/>
    <w:rsid w:val="0013401C"/>
    <w:rsid w:val="001340A9"/>
    <w:rsid w:val="0013427D"/>
    <w:rsid w:val="00134537"/>
    <w:rsid w:val="001347B2"/>
    <w:rsid w:val="0013495F"/>
    <w:rsid w:val="00134FDE"/>
    <w:rsid w:val="001350AB"/>
    <w:rsid w:val="00135939"/>
    <w:rsid w:val="00135AE1"/>
    <w:rsid w:val="00135C83"/>
    <w:rsid w:val="0013614F"/>
    <w:rsid w:val="001365A9"/>
    <w:rsid w:val="00136C87"/>
    <w:rsid w:val="00136CE8"/>
    <w:rsid w:val="0013773B"/>
    <w:rsid w:val="00137796"/>
    <w:rsid w:val="00137A5A"/>
    <w:rsid w:val="00137D75"/>
    <w:rsid w:val="00137E67"/>
    <w:rsid w:val="001400F4"/>
    <w:rsid w:val="00140157"/>
    <w:rsid w:val="001404A2"/>
    <w:rsid w:val="00140544"/>
    <w:rsid w:val="0014082E"/>
    <w:rsid w:val="00140DE4"/>
    <w:rsid w:val="00140EF7"/>
    <w:rsid w:val="00141AB0"/>
    <w:rsid w:val="00142027"/>
    <w:rsid w:val="001420EE"/>
    <w:rsid w:val="00142136"/>
    <w:rsid w:val="00142187"/>
    <w:rsid w:val="00142375"/>
    <w:rsid w:val="0014274C"/>
    <w:rsid w:val="00143482"/>
    <w:rsid w:val="00143516"/>
    <w:rsid w:val="0014356C"/>
    <w:rsid w:val="00143FF4"/>
    <w:rsid w:val="001441A3"/>
    <w:rsid w:val="00144CD5"/>
    <w:rsid w:val="0014513C"/>
    <w:rsid w:val="0014526E"/>
    <w:rsid w:val="0014532C"/>
    <w:rsid w:val="00145459"/>
    <w:rsid w:val="001455E9"/>
    <w:rsid w:val="00145660"/>
    <w:rsid w:val="001457EE"/>
    <w:rsid w:val="00145896"/>
    <w:rsid w:val="001459E7"/>
    <w:rsid w:val="00146359"/>
    <w:rsid w:val="001467EA"/>
    <w:rsid w:val="00146CDE"/>
    <w:rsid w:val="00146D6F"/>
    <w:rsid w:val="00146DD2"/>
    <w:rsid w:val="001470CB"/>
    <w:rsid w:val="00147269"/>
    <w:rsid w:val="001477E5"/>
    <w:rsid w:val="00147806"/>
    <w:rsid w:val="00147B74"/>
    <w:rsid w:val="00147C98"/>
    <w:rsid w:val="00147F68"/>
    <w:rsid w:val="0015082A"/>
    <w:rsid w:val="00150BEB"/>
    <w:rsid w:val="0015112C"/>
    <w:rsid w:val="001514B4"/>
    <w:rsid w:val="001528EA"/>
    <w:rsid w:val="0015299E"/>
    <w:rsid w:val="00152FCB"/>
    <w:rsid w:val="0015314B"/>
    <w:rsid w:val="0015359E"/>
    <w:rsid w:val="00153856"/>
    <w:rsid w:val="00153955"/>
    <w:rsid w:val="00153B5C"/>
    <w:rsid w:val="00153F95"/>
    <w:rsid w:val="001543C7"/>
    <w:rsid w:val="001543DC"/>
    <w:rsid w:val="0015443E"/>
    <w:rsid w:val="00154D91"/>
    <w:rsid w:val="0015559E"/>
    <w:rsid w:val="00155719"/>
    <w:rsid w:val="00155D5F"/>
    <w:rsid w:val="0015612F"/>
    <w:rsid w:val="001561E3"/>
    <w:rsid w:val="0015664B"/>
    <w:rsid w:val="001566C2"/>
    <w:rsid w:val="00157191"/>
    <w:rsid w:val="00157913"/>
    <w:rsid w:val="0016007A"/>
    <w:rsid w:val="00160682"/>
    <w:rsid w:val="0016073C"/>
    <w:rsid w:val="001609FC"/>
    <w:rsid w:val="00160C40"/>
    <w:rsid w:val="00160CBD"/>
    <w:rsid w:val="00160DCC"/>
    <w:rsid w:val="00161088"/>
    <w:rsid w:val="00161411"/>
    <w:rsid w:val="0016150B"/>
    <w:rsid w:val="001619C9"/>
    <w:rsid w:val="00161A00"/>
    <w:rsid w:val="00161FEC"/>
    <w:rsid w:val="00162593"/>
    <w:rsid w:val="00162A78"/>
    <w:rsid w:val="00162ED9"/>
    <w:rsid w:val="00163000"/>
    <w:rsid w:val="0016347E"/>
    <w:rsid w:val="00163789"/>
    <w:rsid w:val="001637A5"/>
    <w:rsid w:val="00163E89"/>
    <w:rsid w:val="0016403C"/>
    <w:rsid w:val="00164C1A"/>
    <w:rsid w:val="00164DDD"/>
    <w:rsid w:val="00165108"/>
    <w:rsid w:val="00165285"/>
    <w:rsid w:val="001653EC"/>
    <w:rsid w:val="00165DAA"/>
    <w:rsid w:val="00165DBF"/>
    <w:rsid w:val="00166003"/>
    <w:rsid w:val="00166091"/>
    <w:rsid w:val="0016627A"/>
    <w:rsid w:val="001665A3"/>
    <w:rsid w:val="00166876"/>
    <w:rsid w:val="00166B9C"/>
    <w:rsid w:val="00167131"/>
    <w:rsid w:val="001671D2"/>
    <w:rsid w:val="00167B98"/>
    <w:rsid w:val="00167E74"/>
    <w:rsid w:val="0017053F"/>
    <w:rsid w:val="0017055F"/>
    <w:rsid w:val="001705BF"/>
    <w:rsid w:val="00170720"/>
    <w:rsid w:val="00170B01"/>
    <w:rsid w:val="00170BB6"/>
    <w:rsid w:val="00170C1E"/>
    <w:rsid w:val="001716B4"/>
    <w:rsid w:val="001717D0"/>
    <w:rsid w:val="00171A63"/>
    <w:rsid w:val="00171BDE"/>
    <w:rsid w:val="00171E3A"/>
    <w:rsid w:val="00171FE7"/>
    <w:rsid w:val="00172515"/>
    <w:rsid w:val="0017252A"/>
    <w:rsid w:val="0017279B"/>
    <w:rsid w:val="00172B1A"/>
    <w:rsid w:val="00173B19"/>
    <w:rsid w:val="0017452E"/>
    <w:rsid w:val="00174638"/>
    <w:rsid w:val="00174CCC"/>
    <w:rsid w:val="00174F13"/>
    <w:rsid w:val="00176260"/>
    <w:rsid w:val="00176872"/>
    <w:rsid w:val="001768BF"/>
    <w:rsid w:val="00176A81"/>
    <w:rsid w:val="0017704B"/>
    <w:rsid w:val="001772E3"/>
    <w:rsid w:val="001774F6"/>
    <w:rsid w:val="00177A47"/>
    <w:rsid w:val="00177B1C"/>
    <w:rsid w:val="0018030C"/>
    <w:rsid w:val="0018071E"/>
    <w:rsid w:val="001808F1"/>
    <w:rsid w:val="00180AB6"/>
    <w:rsid w:val="00180B3E"/>
    <w:rsid w:val="00180D16"/>
    <w:rsid w:val="0018172F"/>
    <w:rsid w:val="00181B46"/>
    <w:rsid w:val="00181B5D"/>
    <w:rsid w:val="00181E63"/>
    <w:rsid w:val="00181E71"/>
    <w:rsid w:val="00181FAC"/>
    <w:rsid w:val="0018212B"/>
    <w:rsid w:val="00182AD0"/>
    <w:rsid w:val="00182D6E"/>
    <w:rsid w:val="00183314"/>
    <w:rsid w:val="001836E5"/>
    <w:rsid w:val="001839B0"/>
    <w:rsid w:val="00183FC8"/>
    <w:rsid w:val="0018430E"/>
    <w:rsid w:val="00184420"/>
    <w:rsid w:val="0018488B"/>
    <w:rsid w:val="00184E41"/>
    <w:rsid w:val="0018531A"/>
    <w:rsid w:val="0018538E"/>
    <w:rsid w:val="00186087"/>
    <w:rsid w:val="00186098"/>
    <w:rsid w:val="001863E3"/>
    <w:rsid w:val="0018648A"/>
    <w:rsid w:val="0018680E"/>
    <w:rsid w:val="00186ADF"/>
    <w:rsid w:val="001878C4"/>
    <w:rsid w:val="00187BC5"/>
    <w:rsid w:val="00190076"/>
    <w:rsid w:val="001904E4"/>
    <w:rsid w:val="00190A5E"/>
    <w:rsid w:val="00190B33"/>
    <w:rsid w:val="0019108F"/>
    <w:rsid w:val="001910E5"/>
    <w:rsid w:val="00191311"/>
    <w:rsid w:val="00191B02"/>
    <w:rsid w:val="00191C48"/>
    <w:rsid w:val="00191F21"/>
    <w:rsid w:val="001921BB"/>
    <w:rsid w:val="00192320"/>
    <w:rsid w:val="001929A0"/>
    <w:rsid w:val="00192D4E"/>
    <w:rsid w:val="001933CA"/>
    <w:rsid w:val="0019343E"/>
    <w:rsid w:val="0019427A"/>
    <w:rsid w:val="0019485C"/>
    <w:rsid w:val="00194B6F"/>
    <w:rsid w:val="00195433"/>
    <w:rsid w:val="0019546D"/>
    <w:rsid w:val="00195A26"/>
    <w:rsid w:val="00195F6B"/>
    <w:rsid w:val="0019604E"/>
    <w:rsid w:val="00196FF8"/>
    <w:rsid w:val="00197391"/>
    <w:rsid w:val="00197487"/>
    <w:rsid w:val="00197A4F"/>
    <w:rsid w:val="00197F8E"/>
    <w:rsid w:val="001A05FB"/>
    <w:rsid w:val="001A0973"/>
    <w:rsid w:val="001A0A8E"/>
    <w:rsid w:val="001A0ACE"/>
    <w:rsid w:val="001A0BF5"/>
    <w:rsid w:val="001A0EDA"/>
    <w:rsid w:val="001A1125"/>
    <w:rsid w:val="001A13D4"/>
    <w:rsid w:val="001A15F9"/>
    <w:rsid w:val="001A166F"/>
    <w:rsid w:val="001A1973"/>
    <w:rsid w:val="001A1B4A"/>
    <w:rsid w:val="001A1C4A"/>
    <w:rsid w:val="001A1EEE"/>
    <w:rsid w:val="001A20C7"/>
    <w:rsid w:val="001A2948"/>
    <w:rsid w:val="001A2ADC"/>
    <w:rsid w:val="001A3518"/>
    <w:rsid w:val="001A3663"/>
    <w:rsid w:val="001A367A"/>
    <w:rsid w:val="001A3745"/>
    <w:rsid w:val="001A3B88"/>
    <w:rsid w:val="001A3E99"/>
    <w:rsid w:val="001A4842"/>
    <w:rsid w:val="001A48BE"/>
    <w:rsid w:val="001A4D16"/>
    <w:rsid w:val="001A4F42"/>
    <w:rsid w:val="001A55CE"/>
    <w:rsid w:val="001A58BF"/>
    <w:rsid w:val="001A6203"/>
    <w:rsid w:val="001A6451"/>
    <w:rsid w:val="001A66DE"/>
    <w:rsid w:val="001A67D3"/>
    <w:rsid w:val="001A720B"/>
    <w:rsid w:val="001A72FB"/>
    <w:rsid w:val="001A7823"/>
    <w:rsid w:val="001A7920"/>
    <w:rsid w:val="001A7B36"/>
    <w:rsid w:val="001A7BCB"/>
    <w:rsid w:val="001A7D2A"/>
    <w:rsid w:val="001B01CB"/>
    <w:rsid w:val="001B03F4"/>
    <w:rsid w:val="001B05D0"/>
    <w:rsid w:val="001B0896"/>
    <w:rsid w:val="001B145F"/>
    <w:rsid w:val="001B146B"/>
    <w:rsid w:val="001B1658"/>
    <w:rsid w:val="001B1801"/>
    <w:rsid w:val="001B1AB3"/>
    <w:rsid w:val="001B1D78"/>
    <w:rsid w:val="001B2018"/>
    <w:rsid w:val="001B218B"/>
    <w:rsid w:val="001B21BC"/>
    <w:rsid w:val="001B2850"/>
    <w:rsid w:val="001B2ABC"/>
    <w:rsid w:val="001B2D51"/>
    <w:rsid w:val="001B2E03"/>
    <w:rsid w:val="001B3A52"/>
    <w:rsid w:val="001B3F6B"/>
    <w:rsid w:val="001B4021"/>
    <w:rsid w:val="001B40D5"/>
    <w:rsid w:val="001B40FB"/>
    <w:rsid w:val="001B4515"/>
    <w:rsid w:val="001B48A6"/>
    <w:rsid w:val="001B48DD"/>
    <w:rsid w:val="001B4A7B"/>
    <w:rsid w:val="001B5289"/>
    <w:rsid w:val="001B5E4C"/>
    <w:rsid w:val="001B6314"/>
    <w:rsid w:val="001B6CD3"/>
    <w:rsid w:val="001B709D"/>
    <w:rsid w:val="001B71ED"/>
    <w:rsid w:val="001B75B5"/>
    <w:rsid w:val="001B7A1A"/>
    <w:rsid w:val="001B7AAE"/>
    <w:rsid w:val="001B7E6D"/>
    <w:rsid w:val="001C009F"/>
    <w:rsid w:val="001C02AC"/>
    <w:rsid w:val="001C042F"/>
    <w:rsid w:val="001C07EC"/>
    <w:rsid w:val="001C0937"/>
    <w:rsid w:val="001C0D37"/>
    <w:rsid w:val="001C0E2F"/>
    <w:rsid w:val="001C1026"/>
    <w:rsid w:val="001C1BFC"/>
    <w:rsid w:val="001C2223"/>
    <w:rsid w:val="001C25E3"/>
    <w:rsid w:val="001C2766"/>
    <w:rsid w:val="001C2A71"/>
    <w:rsid w:val="001C2AF2"/>
    <w:rsid w:val="001C2BDA"/>
    <w:rsid w:val="001C2E6D"/>
    <w:rsid w:val="001C2E6F"/>
    <w:rsid w:val="001C2F1E"/>
    <w:rsid w:val="001C31E8"/>
    <w:rsid w:val="001C326B"/>
    <w:rsid w:val="001C3E7B"/>
    <w:rsid w:val="001C4138"/>
    <w:rsid w:val="001C41E8"/>
    <w:rsid w:val="001C433A"/>
    <w:rsid w:val="001C4D34"/>
    <w:rsid w:val="001C503A"/>
    <w:rsid w:val="001C5281"/>
    <w:rsid w:val="001C6459"/>
    <w:rsid w:val="001C65F7"/>
    <w:rsid w:val="001C678F"/>
    <w:rsid w:val="001C6D82"/>
    <w:rsid w:val="001C6DF9"/>
    <w:rsid w:val="001C7128"/>
    <w:rsid w:val="001C747E"/>
    <w:rsid w:val="001C75BD"/>
    <w:rsid w:val="001C7665"/>
    <w:rsid w:val="001C79AB"/>
    <w:rsid w:val="001D00B8"/>
    <w:rsid w:val="001D0366"/>
    <w:rsid w:val="001D058C"/>
    <w:rsid w:val="001D072D"/>
    <w:rsid w:val="001D08BE"/>
    <w:rsid w:val="001D0CA9"/>
    <w:rsid w:val="001D1179"/>
    <w:rsid w:val="001D139B"/>
    <w:rsid w:val="001D1967"/>
    <w:rsid w:val="001D204F"/>
    <w:rsid w:val="001D2376"/>
    <w:rsid w:val="001D2B73"/>
    <w:rsid w:val="001D2DCE"/>
    <w:rsid w:val="001D2F43"/>
    <w:rsid w:val="001D3069"/>
    <w:rsid w:val="001D3366"/>
    <w:rsid w:val="001D3367"/>
    <w:rsid w:val="001D34D3"/>
    <w:rsid w:val="001D35D5"/>
    <w:rsid w:val="001D3844"/>
    <w:rsid w:val="001D3CD4"/>
    <w:rsid w:val="001D3D5F"/>
    <w:rsid w:val="001D4022"/>
    <w:rsid w:val="001D4131"/>
    <w:rsid w:val="001D49A1"/>
    <w:rsid w:val="001D4BC8"/>
    <w:rsid w:val="001D4D4D"/>
    <w:rsid w:val="001D502E"/>
    <w:rsid w:val="001D561F"/>
    <w:rsid w:val="001D56C4"/>
    <w:rsid w:val="001D574E"/>
    <w:rsid w:val="001D706C"/>
    <w:rsid w:val="001D7098"/>
    <w:rsid w:val="001D7119"/>
    <w:rsid w:val="001D7878"/>
    <w:rsid w:val="001D7B1E"/>
    <w:rsid w:val="001D7D89"/>
    <w:rsid w:val="001E0322"/>
    <w:rsid w:val="001E0676"/>
    <w:rsid w:val="001E06A7"/>
    <w:rsid w:val="001E0D1C"/>
    <w:rsid w:val="001E2065"/>
    <w:rsid w:val="001E20B5"/>
    <w:rsid w:val="001E2122"/>
    <w:rsid w:val="001E2697"/>
    <w:rsid w:val="001E291A"/>
    <w:rsid w:val="001E29A0"/>
    <w:rsid w:val="001E2A67"/>
    <w:rsid w:val="001E32E0"/>
    <w:rsid w:val="001E3659"/>
    <w:rsid w:val="001E3975"/>
    <w:rsid w:val="001E3E06"/>
    <w:rsid w:val="001E48A0"/>
    <w:rsid w:val="001E4937"/>
    <w:rsid w:val="001E4E92"/>
    <w:rsid w:val="001E5517"/>
    <w:rsid w:val="001E5554"/>
    <w:rsid w:val="001E5625"/>
    <w:rsid w:val="001E5EC9"/>
    <w:rsid w:val="001E71D4"/>
    <w:rsid w:val="001E75B8"/>
    <w:rsid w:val="001E7893"/>
    <w:rsid w:val="001E7B7E"/>
    <w:rsid w:val="001E7E15"/>
    <w:rsid w:val="001E7F5C"/>
    <w:rsid w:val="001F01DD"/>
    <w:rsid w:val="001F02C0"/>
    <w:rsid w:val="001F0582"/>
    <w:rsid w:val="001F05DD"/>
    <w:rsid w:val="001F0784"/>
    <w:rsid w:val="001F0951"/>
    <w:rsid w:val="001F0D2D"/>
    <w:rsid w:val="001F0D89"/>
    <w:rsid w:val="001F1066"/>
    <w:rsid w:val="001F1231"/>
    <w:rsid w:val="001F1481"/>
    <w:rsid w:val="001F1CC8"/>
    <w:rsid w:val="001F1D2E"/>
    <w:rsid w:val="001F1F4C"/>
    <w:rsid w:val="001F1FF2"/>
    <w:rsid w:val="001F2286"/>
    <w:rsid w:val="001F2296"/>
    <w:rsid w:val="001F241F"/>
    <w:rsid w:val="001F27FF"/>
    <w:rsid w:val="001F28A9"/>
    <w:rsid w:val="001F29B3"/>
    <w:rsid w:val="001F2E3F"/>
    <w:rsid w:val="001F2EBF"/>
    <w:rsid w:val="001F2F76"/>
    <w:rsid w:val="001F3DA0"/>
    <w:rsid w:val="001F3DF0"/>
    <w:rsid w:val="001F4944"/>
    <w:rsid w:val="001F557F"/>
    <w:rsid w:val="001F561C"/>
    <w:rsid w:val="001F5B6B"/>
    <w:rsid w:val="001F6286"/>
    <w:rsid w:val="001F6E6C"/>
    <w:rsid w:val="001F6FE2"/>
    <w:rsid w:val="001F71D6"/>
    <w:rsid w:val="001F74B4"/>
    <w:rsid w:val="001F76F6"/>
    <w:rsid w:val="001F7784"/>
    <w:rsid w:val="001F7C9C"/>
    <w:rsid w:val="001F7D68"/>
    <w:rsid w:val="001F7E01"/>
    <w:rsid w:val="001F7F61"/>
    <w:rsid w:val="00200349"/>
    <w:rsid w:val="002004E1"/>
    <w:rsid w:val="00200575"/>
    <w:rsid w:val="00200C8B"/>
    <w:rsid w:val="00200F3C"/>
    <w:rsid w:val="0020168B"/>
    <w:rsid w:val="00201739"/>
    <w:rsid w:val="002018A3"/>
    <w:rsid w:val="00201C3C"/>
    <w:rsid w:val="00201F59"/>
    <w:rsid w:val="002022DE"/>
    <w:rsid w:val="002023B3"/>
    <w:rsid w:val="002026DC"/>
    <w:rsid w:val="002029CD"/>
    <w:rsid w:val="00202B0C"/>
    <w:rsid w:val="00202D7C"/>
    <w:rsid w:val="002031D2"/>
    <w:rsid w:val="002033D6"/>
    <w:rsid w:val="002034F2"/>
    <w:rsid w:val="00203598"/>
    <w:rsid w:val="0020363C"/>
    <w:rsid w:val="0020363D"/>
    <w:rsid w:val="0020366F"/>
    <w:rsid w:val="002036B3"/>
    <w:rsid w:val="00203808"/>
    <w:rsid w:val="002039C3"/>
    <w:rsid w:val="00203B27"/>
    <w:rsid w:val="00203CB6"/>
    <w:rsid w:val="00203DC1"/>
    <w:rsid w:val="00203E43"/>
    <w:rsid w:val="00204811"/>
    <w:rsid w:val="00204B6A"/>
    <w:rsid w:val="002053D6"/>
    <w:rsid w:val="002054D4"/>
    <w:rsid w:val="00205B34"/>
    <w:rsid w:val="00206665"/>
    <w:rsid w:val="0020683B"/>
    <w:rsid w:val="00206AB7"/>
    <w:rsid w:val="00206BAC"/>
    <w:rsid w:val="00206C4E"/>
    <w:rsid w:val="00206E8C"/>
    <w:rsid w:val="002071E0"/>
    <w:rsid w:val="002071F1"/>
    <w:rsid w:val="0020733D"/>
    <w:rsid w:val="00207358"/>
    <w:rsid w:val="00207CF1"/>
    <w:rsid w:val="00207E96"/>
    <w:rsid w:val="0021095F"/>
    <w:rsid w:val="00210B13"/>
    <w:rsid w:val="00210F2E"/>
    <w:rsid w:val="00211766"/>
    <w:rsid w:val="002124E9"/>
    <w:rsid w:val="00213A3A"/>
    <w:rsid w:val="00213AB3"/>
    <w:rsid w:val="00213C7F"/>
    <w:rsid w:val="00213C87"/>
    <w:rsid w:val="00214115"/>
    <w:rsid w:val="002149E3"/>
    <w:rsid w:val="00214B15"/>
    <w:rsid w:val="00214C7A"/>
    <w:rsid w:val="00214D06"/>
    <w:rsid w:val="00214EFD"/>
    <w:rsid w:val="00215259"/>
    <w:rsid w:val="002152D0"/>
    <w:rsid w:val="0021530E"/>
    <w:rsid w:val="00215412"/>
    <w:rsid w:val="002157A8"/>
    <w:rsid w:val="00216066"/>
    <w:rsid w:val="0021611F"/>
    <w:rsid w:val="00216752"/>
    <w:rsid w:val="00216963"/>
    <w:rsid w:val="00216972"/>
    <w:rsid w:val="00216C89"/>
    <w:rsid w:val="00216CEC"/>
    <w:rsid w:val="00216D7A"/>
    <w:rsid w:val="00217257"/>
    <w:rsid w:val="00217540"/>
    <w:rsid w:val="00217A91"/>
    <w:rsid w:val="00217D9B"/>
    <w:rsid w:val="0022099B"/>
    <w:rsid w:val="002219B3"/>
    <w:rsid w:val="00221B08"/>
    <w:rsid w:val="00221D3F"/>
    <w:rsid w:val="002223D1"/>
    <w:rsid w:val="00222BD7"/>
    <w:rsid w:val="00222D66"/>
    <w:rsid w:val="00222DA7"/>
    <w:rsid w:val="0022306F"/>
    <w:rsid w:val="00223077"/>
    <w:rsid w:val="00223C0C"/>
    <w:rsid w:val="00223EB3"/>
    <w:rsid w:val="002240FE"/>
    <w:rsid w:val="002244C9"/>
    <w:rsid w:val="00224953"/>
    <w:rsid w:val="00224AF6"/>
    <w:rsid w:val="00224B01"/>
    <w:rsid w:val="00225106"/>
    <w:rsid w:val="0022577D"/>
    <w:rsid w:val="00225B93"/>
    <w:rsid w:val="00225EEA"/>
    <w:rsid w:val="00226702"/>
    <w:rsid w:val="00226A79"/>
    <w:rsid w:val="00226A84"/>
    <w:rsid w:val="00226C90"/>
    <w:rsid w:val="00226E57"/>
    <w:rsid w:val="002275E4"/>
    <w:rsid w:val="002277DB"/>
    <w:rsid w:val="0022793C"/>
    <w:rsid w:val="00227B19"/>
    <w:rsid w:val="00227DEC"/>
    <w:rsid w:val="00227F26"/>
    <w:rsid w:val="00230110"/>
    <w:rsid w:val="00230260"/>
    <w:rsid w:val="002303A7"/>
    <w:rsid w:val="0023076A"/>
    <w:rsid w:val="00230B5E"/>
    <w:rsid w:val="00231159"/>
    <w:rsid w:val="002316EC"/>
    <w:rsid w:val="002319C4"/>
    <w:rsid w:val="0023201B"/>
    <w:rsid w:val="0023257B"/>
    <w:rsid w:val="002326E2"/>
    <w:rsid w:val="00232B63"/>
    <w:rsid w:val="00232C6F"/>
    <w:rsid w:val="00232E55"/>
    <w:rsid w:val="00232F7F"/>
    <w:rsid w:val="00233139"/>
    <w:rsid w:val="00233370"/>
    <w:rsid w:val="0023360C"/>
    <w:rsid w:val="00233670"/>
    <w:rsid w:val="0023377E"/>
    <w:rsid w:val="002338FF"/>
    <w:rsid w:val="00233B93"/>
    <w:rsid w:val="002341FB"/>
    <w:rsid w:val="002342F9"/>
    <w:rsid w:val="00234374"/>
    <w:rsid w:val="002347C4"/>
    <w:rsid w:val="002349D5"/>
    <w:rsid w:val="00234A66"/>
    <w:rsid w:val="00235001"/>
    <w:rsid w:val="00235193"/>
    <w:rsid w:val="0023536C"/>
    <w:rsid w:val="002353D4"/>
    <w:rsid w:val="002353FF"/>
    <w:rsid w:val="00235596"/>
    <w:rsid w:val="002358A7"/>
    <w:rsid w:val="002363B6"/>
    <w:rsid w:val="0023669B"/>
    <w:rsid w:val="00236DDF"/>
    <w:rsid w:val="00236EB3"/>
    <w:rsid w:val="00236EC2"/>
    <w:rsid w:val="00236FE7"/>
    <w:rsid w:val="00237351"/>
    <w:rsid w:val="0023758D"/>
    <w:rsid w:val="002379C0"/>
    <w:rsid w:val="00237ABE"/>
    <w:rsid w:val="00237C6C"/>
    <w:rsid w:val="0024050C"/>
    <w:rsid w:val="00240681"/>
    <w:rsid w:val="0024088D"/>
    <w:rsid w:val="00241284"/>
    <w:rsid w:val="002412BD"/>
    <w:rsid w:val="002413B3"/>
    <w:rsid w:val="00241456"/>
    <w:rsid w:val="0024172A"/>
    <w:rsid w:val="00241BE7"/>
    <w:rsid w:val="00241D34"/>
    <w:rsid w:val="00241DDA"/>
    <w:rsid w:val="00241EA5"/>
    <w:rsid w:val="00241EEE"/>
    <w:rsid w:val="00242013"/>
    <w:rsid w:val="00242045"/>
    <w:rsid w:val="0024212A"/>
    <w:rsid w:val="00242933"/>
    <w:rsid w:val="0024321C"/>
    <w:rsid w:val="0024338E"/>
    <w:rsid w:val="002433BE"/>
    <w:rsid w:val="002435CE"/>
    <w:rsid w:val="0024390E"/>
    <w:rsid w:val="00243B17"/>
    <w:rsid w:val="00243F46"/>
    <w:rsid w:val="00244061"/>
    <w:rsid w:val="002441F6"/>
    <w:rsid w:val="002448EA"/>
    <w:rsid w:val="00245268"/>
    <w:rsid w:val="00245343"/>
    <w:rsid w:val="00245816"/>
    <w:rsid w:val="00245F61"/>
    <w:rsid w:val="002460E2"/>
    <w:rsid w:val="002462BF"/>
    <w:rsid w:val="00246548"/>
    <w:rsid w:val="00246748"/>
    <w:rsid w:val="00246B08"/>
    <w:rsid w:val="0024711B"/>
    <w:rsid w:val="002478F4"/>
    <w:rsid w:val="002503AF"/>
    <w:rsid w:val="0025067E"/>
    <w:rsid w:val="00250F4D"/>
    <w:rsid w:val="002513DE"/>
    <w:rsid w:val="002524E4"/>
    <w:rsid w:val="002526F0"/>
    <w:rsid w:val="002528CE"/>
    <w:rsid w:val="00252D4F"/>
    <w:rsid w:val="0025359E"/>
    <w:rsid w:val="002537F6"/>
    <w:rsid w:val="00253F01"/>
    <w:rsid w:val="0025403F"/>
    <w:rsid w:val="0025444C"/>
    <w:rsid w:val="00254736"/>
    <w:rsid w:val="002548EB"/>
    <w:rsid w:val="00254E17"/>
    <w:rsid w:val="00254E1C"/>
    <w:rsid w:val="00254E4B"/>
    <w:rsid w:val="002551CC"/>
    <w:rsid w:val="00255598"/>
    <w:rsid w:val="00255870"/>
    <w:rsid w:val="00255A96"/>
    <w:rsid w:val="00255A9C"/>
    <w:rsid w:val="00256571"/>
    <w:rsid w:val="00256A95"/>
    <w:rsid w:val="00256BD7"/>
    <w:rsid w:val="00256DB0"/>
    <w:rsid w:val="00256F5A"/>
    <w:rsid w:val="00256F8C"/>
    <w:rsid w:val="00257006"/>
    <w:rsid w:val="002571D7"/>
    <w:rsid w:val="002575F5"/>
    <w:rsid w:val="00257678"/>
    <w:rsid w:val="002577A5"/>
    <w:rsid w:val="00257A0F"/>
    <w:rsid w:val="00257BA2"/>
    <w:rsid w:val="00257C3C"/>
    <w:rsid w:val="00260055"/>
    <w:rsid w:val="00260613"/>
    <w:rsid w:val="00260E22"/>
    <w:rsid w:val="0026103D"/>
    <w:rsid w:val="002610DD"/>
    <w:rsid w:val="00261472"/>
    <w:rsid w:val="00261615"/>
    <w:rsid w:val="0026180A"/>
    <w:rsid w:val="00261AC1"/>
    <w:rsid w:val="00261C9F"/>
    <w:rsid w:val="00261CBA"/>
    <w:rsid w:val="00261FC2"/>
    <w:rsid w:val="0026203D"/>
    <w:rsid w:val="00262957"/>
    <w:rsid w:val="00262D4E"/>
    <w:rsid w:val="00262DD9"/>
    <w:rsid w:val="002630E5"/>
    <w:rsid w:val="00263726"/>
    <w:rsid w:val="00263A91"/>
    <w:rsid w:val="0026409A"/>
    <w:rsid w:val="0026471F"/>
    <w:rsid w:val="00264790"/>
    <w:rsid w:val="00264CB2"/>
    <w:rsid w:val="002652AA"/>
    <w:rsid w:val="00265C2B"/>
    <w:rsid w:val="00265DBB"/>
    <w:rsid w:val="00265F1F"/>
    <w:rsid w:val="0026610B"/>
    <w:rsid w:val="00266506"/>
    <w:rsid w:val="00266C0D"/>
    <w:rsid w:val="00267593"/>
    <w:rsid w:val="00267E9E"/>
    <w:rsid w:val="0026C6C5"/>
    <w:rsid w:val="0026F882"/>
    <w:rsid w:val="002701EB"/>
    <w:rsid w:val="00271063"/>
    <w:rsid w:val="002710F8"/>
    <w:rsid w:val="002712B5"/>
    <w:rsid w:val="00271DC1"/>
    <w:rsid w:val="002720CE"/>
    <w:rsid w:val="002721A1"/>
    <w:rsid w:val="002721E4"/>
    <w:rsid w:val="002722FA"/>
    <w:rsid w:val="00272465"/>
    <w:rsid w:val="002727F9"/>
    <w:rsid w:val="00272D45"/>
    <w:rsid w:val="00273864"/>
    <w:rsid w:val="00273C9A"/>
    <w:rsid w:val="00273CE5"/>
    <w:rsid w:val="00274373"/>
    <w:rsid w:val="002743F6"/>
    <w:rsid w:val="00274497"/>
    <w:rsid w:val="00274851"/>
    <w:rsid w:val="002749C0"/>
    <w:rsid w:val="002755DB"/>
    <w:rsid w:val="00275678"/>
    <w:rsid w:val="0027576A"/>
    <w:rsid w:val="00275CF4"/>
    <w:rsid w:val="00275DC0"/>
    <w:rsid w:val="00275F67"/>
    <w:rsid w:val="0027609B"/>
    <w:rsid w:val="002762F7"/>
    <w:rsid w:val="002766E1"/>
    <w:rsid w:val="00276A83"/>
    <w:rsid w:val="00276D7D"/>
    <w:rsid w:val="002770BA"/>
    <w:rsid w:val="00277EF1"/>
    <w:rsid w:val="00280A13"/>
    <w:rsid w:val="0028109C"/>
    <w:rsid w:val="0028120A"/>
    <w:rsid w:val="002813FB"/>
    <w:rsid w:val="0028174C"/>
    <w:rsid w:val="002823D7"/>
    <w:rsid w:val="00283833"/>
    <w:rsid w:val="0028394E"/>
    <w:rsid w:val="0028396A"/>
    <w:rsid w:val="00284402"/>
    <w:rsid w:val="00284427"/>
    <w:rsid w:val="00284936"/>
    <w:rsid w:val="00284A39"/>
    <w:rsid w:val="00284B3B"/>
    <w:rsid w:val="002855BF"/>
    <w:rsid w:val="00285760"/>
    <w:rsid w:val="00285BEC"/>
    <w:rsid w:val="00285C2A"/>
    <w:rsid w:val="00285CA8"/>
    <w:rsid w:val="00285E4B"/>
    <w:rsid w:val="00285F20"/>
    <w:rsid w:val="00285FF1"/>
    <w:rsid w:val="002860BE"/>
    <w:rsid w:val="00286C4D"/>
    <w:rsid w:val="00287083"/>
    <w:rsid w:val="00287467"/>
    <w:rsid w:val="002879E1"/>
    <w:rsid w:val="00290060"/>
    <w:rsid w:val="002900B5"/>
    <w:rsid w:val="0029050D"/>
    <w:rsid w:val="002905CE"/>
    <w:rsid w:val="00290686"/>
    <w:rsid w:val="00290926"/>
    <w:rsid w:val="00291112"/>
    <w:rsid w:val="00291138"/>
    <w:rsid w:val="00291B42"/>
    <w:rsid w:val="00291C9E"/>
    <w:rsid w:val="00292009"/>
    <w:rsid w:val="002920AE"/>
    <w:rsid w:val="00292322"/>
    <w:rsid w:val="00292836"/>
    <w:rsid w:val="0029289A"/>
    <w:rsid w:val="00292C12"/>
    <w:rsid w:val="00292D3B"/>
    <w:rsid w:val="00292EF5"/>
    <w:rsid w:val="00293500"/>
    <w:rsid w:val="00293751"/>
    <w:rsid w:val="002943E9"/>
    <w:rsid w:val="0029448B"/>
    <w:rsid w:val="002944A4"/>
    <w:rsid w:val="0029473F"/>
    <w:rsid w:val="00294805"/>
    <w:rsid w:val="00294A4B"/>
    <w:rsid w:val="00294F55"/>
    <w:rsid w:val="002950F3"/>
    <w:rsid w:val="0029527A"/>
    <w:rsid w:val="00295428"/>
    <w:rsid w:val="002959C2"/>
    <w:rsid w:val="00295FB9"/>
    <w:rsid w:val="00296785"/>
    <w:rsid w:val="00296B62"/>
    <w:rsid w:val="00296C1D"/>
    <w:rsid w:val="00297B5E"/>
    <w:rsid w:val="00297C47"/>
    <w:rsid w:val="002A0B14"/>
    <w:rsid w:val="002A0CA5"/>
    <w:rsid w:val="002A0D89"/>
    <w:rsid w:val="002A0E6C"/>
    <w:rsid w:val="002A0FB1"/>
    <w:rsid w:val="002A1359"/>
    <w:rsid w:val="002A18EE"/>
    <w:rsid w:val="002A1B31"/>
    <w:rsid w:val="002A1CDC"/>
    <w:rsid w:val="002A1FCF"/>
    <w:rsid w:val="002A228C"/>
    <w:rsid w:val="002A2417"/>
    <w:rsid w:val="002A2A93"/>
    <w:rsid w:val="002A2CC2"/>
    <w:rsid w:val="002A2F71"/>
    <w:rsid w:val="002A3346"/>
    <w:rsid w:val="002A34E3"/>
    <w:rsid w:val="002A3BC5"/>
    <w:rsid w:val="002A4025"/>
    <w:rsid w:val="002A45B9"/>
    <w:rsid w:val="002A4765"/>
    <w:rsid w:val="002A5301"/>
    <w:rsid w:val="002A56D9"/>
    <w:rsid w:val="002A5959"/>
    <w:rsid w:val="002A66CD"/>
    <w:rsid w:val="002A78F0"/>
    <w:rsid w:val="002B001D"/>
    <w:rsid w:val="002B020D"/>
    <w:rsid w:val="002B026D"/>
    <w:rsid w:val="002B02A0"/>
    <w:rsid w:val="002B06B6"/>
    <w:rsid w:val="002B06BD"/>
    <w:rsid w:val="002B13A3"/>
    <w:rsid w:val="002B15ED"/>
    <w:rsid w:val="002B166C"/>
    <w:rsid w:val="002B1839"/>
    <w:rsid w:val="002B1BC3"/>
    <w:rsid w:val="002B1C4B"/>
    <w:rsid w:val="002B1D3A"/>
    <w:rsid w:val="002B1DA0"/>
    <w:rsid w:val="002B1DFB"/>
    <w:rsid w:val="002B1E86"/>
    <w:rsid w:val="002B20B1"/>
    <w:rsid w:val="002B2144"/>
    <w:rsid w:val="002B25B8"/>
    <w:rsid w:val="002B26DE"/>
    <w:rsid w:val="002B27A8"/>
    <w:rsid w:val="002B28F6"/>
    <w:rsid w:val="002B2A62"/>
    <w:rsid w:val="002B2AB1"/>
    <w:rsid w:val="002B2D04"/>
    <w:rsid w:val="002B2D3E"/>
    <w:rsid w:val="002B2D82"/>
    <w:rsid w:val="002B34F4"/>
    <w:rsid w:val="002B43BA"/>
    <w:rsid w:val="002B4EB9"/>
    <w:rsid w:val="002B4FB2"/>
    <w:rsid w:val="002B56A2"/>
    <w:rsid w:val="002B57DB"/>
    <w:rsid w:val="002B5C7D"/>
    <w:rsid w:val="002B5C8E"/>
    <w:rsid w:val="002B63F4"/>
    <w:rsid w:val="002B684C"/>
    <w:rsid w:val="002B6A1F"/>
    <w:rsid w:val="002B6B6B"/>
    <w:rsid w:val="002B6EA8"/>
    <w:rsid w:val="002B7C77"/>
    <w:rsid w:val="002C0027"/>
    <w:rsid w:val="002C00C2"/>
    <w:rsid w:val="002C044A"/>
    <w:rsid w:val="002C071D"/>
    <w:rsid w:val="002C07C5"/>
    <w:rsid w:val="002C0A76"/>
    <w:rsid w:val="002C0ABB"/>
    <w:rsid w:val="002C0B42"/>
    <w:rsid w:val="002C0C51"/>
    <w:rsid w:val="002C0F03"/>
    <w:rsid w:val="002C0F92"/>
    <w:rsid w:val="002C146A"/>
    <w:rsid w:val="002C164C"/>
    <w:rsid w:val="002C1671"/>
    <w:rsid w:val="002C19E1"/>
    <w:rsid w:val="002C1ABA"/>
    <w:rsid w:val="002C1C06"/>
    <w:rsid w:val="002C20C7"/>
    <w:rsid w:val="002C214D"/>
    <w:rsid w:val="002C2F7E"/>
    <w:rsid w:val="002C3210"/>
    <w:rsid w:val="002C3504"/>
    <w:rsid w:val="002C3634"/>
    <w:rsid w:val="002C41F4"/>
    <w:rsid w:val="002C42E5"/>
    <w:rsid w:val="002C45A0"/>
    <w:rsid w:val="002C4F6D"/>
    <w:rsid w:val="002C513F"/>
    <w:rsid w:val="002C5258"/>
    <w:rsid w:val="002C58D5"/>
    <w:rsid w:val="002C5B6A"/>
    <w:rsid w:val="002C5CCA"/>
    <w:rsid w:val="002C5F96"/>
    <w:rsid w:val="002C687A"/>
    <w:rsid w:val="002C6964"/>
    <w:rsid w:val="002C69D0"/>
    <w:rsid w:val="002C6BA9"/>
    <w:rsid w:val="002C6CE6"/>
    <w:rsid w:val="002C6F0F"/>
    <w:rsid w:val="002C6F6E"/>
    <w:rsid w:val="002C715F"/>
    <w:rsid w:val="002C71AB"/>
    <w:rsid w:val="002C7422"/>
    <w:rsid w:val="002C78CC"/>
    <w:rsid w:val="002C7906"/>
    <w:rsid w:val="002C7EDE"/>
    <w:rsid w:val="002D0441"/>
    <w:rsid w:val="002D065E"/>
    <w:rsid w:val="002D0C2D"/>
    <w:rsid w:val="002D0D0B"/>
    <w:rsid w:val="002D1D94"/>
    <w:rsid w:val="002D1FFC"/>
    <w:rsid w:val="002D243E"/>
    <w:rsid w:val="002D25A9"/>
    <w:rsid w:val="002D262A"/>
    <w:rsid w:val="002D277E"/>
    <w:rsid w:val="002D2B59"/>
    <w:rsid w:val="002D3267"/>
    <w:rsid w:val="002D3579"/>
    <w:rsid w:val="002D3608"/>
    <w:rsid w:val="002D3721"/>
    <w:rsid w:val="002D3A4D"/>
    <w:rsid w:val="002D42C2"/>
    <w:rsid w:val="002D4945"/>
    <w:rsid w:val="002D4B35"/>
    <w:rsid w:val="002D4C66"/>
    <w:rsid w:val="002D4D25"/>
    <w:rsid w:val="002D4D60"/>
    <w:rsid w:val="002D5578"/>
    <w:rsid w:val="002D56A8"/>
    <w:rsid w:val="002D5AEC"/>
    <w:rsid w:val="002D5B2E"/>
    <w:rsid w:val="002D5C73"/>
    <w:rsid w:val="002D5DDB"/>
    <w:rsid w:val="002D606E"/>
    <w:rsid w:val="002D616C"/>
    <w:rsid w:val="002D64F5"/>
    <w:rsid w:val="002D6A36"/>
    <w:rsid w:val="002D6C44"/>
    <w:rsid w:val="002D6C4F"/>
    <w:rsid w:val="002D6F1E"/>
    <w:rsid w:val="002D71D9"/>
    <w:rsid w:val="002D72D9"/>
    <w:rsid w:val="002D7625"/>
    <w:rsid w:val="002D76AC"/>
    <w:rsid w:val="002D77DD"/>
    <w:rsid w:val="002D7A33"/>
    <w:rsid w:val="002D7CFF"/>
    <w:rsid w:val="002E0353"/>
    <w:rsid w:val="002E058A"/>
    <w:rsid w:val="002E0D9B"/>
    <w:rsid w:val="002E0E3E"/>
    <w:rsid w:val="002E0E84"/>
    <w:rsid w:val="002E13FA"/>
    <w:rsid w:val="002E1766"/>
    <w:rsid w:val="002E1EF0"/>
    <w:rsid w:val="002E25C6"/>
    <w:rsid w:val="002E3A03"/>
    <w:rsid w:val="002E47A1"/>
    <w:rsid w:val="002E48DA"/>
    <w:rsid w:val="002E4BBC"/>
    <w:rsid w:val="002E4C23"/>
    <w:rsid w:val="002E4F15"/>
    <w:rsid w:val="002E502E"/>
    <w:rsid w:val="002E53BB"/>
    <w:rsid w:val="002E5772"/>
    <w:rsid w:val="002E598D"/>
    <w:rsid w:val="002E5BDB"/>
    <w:rsid w:val="002E5E5C"/>
    <w:rsid w:val="002E623A"/>
    <w:rsid w:val="002E6655"/>
    <w:rsid w:val="002E6BA6"/>
    <w:rsid w:val="002E7168"/>
    <w:rsid w:val="002E7830"/>
    <w:rsid w:val="002E7D9D"/>
    <w:rsid w:val="002F0090"/>
    <w:rsid w:val="002F0296"/>
    <w:rsid w:val="002F02E7"/>
    <w:rsid w:val="002F044B"/>
    <w:rsid w:val="002F0D8D"/>
    <w:rsid w:val="002F0F02"/>
    <w:rsid w:val="002F0F39"/>
    <w:rsid w:val="002F10CB"/>
    <w:rsid w:val="002F1A92"/>
    <w:rsid w:val="002F20B4"/>
    <w:rsid w:val="002F2CF5"/>
    <w:rsid w:val="002F2EFF"/>
    <w:rsid w:val="002F319D"/>
    <w:rsid w:val="002F3A91"/>
    <w:rsid w:val="002F3F89"/>
    <w:rsid w:val="002F4021"/>
    <w:rsid w:val="002F40F6"/>
    <w:rsid w:val="002F43B3"/>
    <w:rsid w:val="002F4580"/>
    <w:rsid w:val="002F465E"/>
    <w:rsid w:val="002F4BF6"/>
    <w:rsid w:val="002F4EB9"/>
    <w:rsid w:val="002F4F16"/>
    <w:rsid w:val="002F5034"/>
    <w:rsid w:val="002F516B"/>
    <w:rsid w:val="002F54CF"/>
    <w:rsid w:val="002F5587"/>
    <w:rsid w:val="002F58D8"/>
    <w:rsid w:val="002F5B43"/>
    <w:rsid w:val="002F5BA8"/>
    <w:rsid w:val="002F5DB8"/>
    <w:rsid w:val="002F5F5B"/>
    <w:rsid w:val="002F654D"/>
    <w:rsid w:val="002F6661"/>
    <w:rsid w:val="002F6AC6"/>
    <w:rsid w:val="002F6C47"/>
    <w:rsid w:val="002F7176"/>
    <w:rsid w:val="002F7423"/>
    <w:rsid w:val="002F7752"/>
    <w:rsid w:val="002F7820"/>
    <w:rsid w:val="002F79A9"/>
    <w:rsid w:val="002F7CA1"/>
    <w:rsid w:val="002F7E55"/>
    <w:rsid w:val="00300BF1"/>
    <w:rsid w:val="0030179B"/>
    <w:rsid w:val="003021F3"/>
    <w:rsid w:val="003025AD"/>
    <w:rsid w:val="0030278A"/>
    <w:rsid w:val="0030299A"/>
    <w:rsid w:val="00302AF4"/>
    <w:rsid w:val="00302B31"/>
    <w:rsid w:val="00302B40"/>
    <w:rsid w:val="00302C06"/>
    <w:rsid w:val="00302D6B"/>
    <w:rsid w:val="00302D9D"/>
    <w:rsid w:val="003031FC"/>
    <w:rsid w:val="0030333F"/>
    <w:rsid w:val="00303EDF"/>
    <w:rsid w:val="00303EFA"/>
    <w:rsid w:val="00304241"/>
    <w:rsid w:val="003043FB"/>
    <w:rsid w:val="00304729"/>
    <w:rsid w:val="00304806"/>
    <w:rsid w:val="00304AC1"/>
    <w:rsid w:val="00304BD9"/>
    <w:rsid w:val="00304C4B"/>
    <w:rsid w:val="00305608"/>
    <w:rsid w:val="003056C9"/>
    <w:rsid w:val="003056FD"/>
    <w:rsid w:val="0030588C"/>
    <w:rsid w:val="003059F6"/>
    <w:rsid w:val="00305A61"/>
    <w:rsid w:val="00305EE4"/>
    <w:rsid w:val="003060FD"/>
    <w:rsid w:val="003065DD"/>
    <w:rsid w:val="00306634"/>
    <w:rsid w:val="00306933"/>
    <w:rsid w:val="003069C0"/>
    <w:rsid w:val="00306B22"/>
    <w:rsid w:val="00306D58"/>
    <w:rsid w:val="0030704F"/>
    <w:rsid w:val="003071E9"/>
    <w:rsid w:val="003075B4"/>
    <w:rsid w:val="003077D5"/>
    <w:rsid w:val="003078EC"/>
    <w:rsid w:val="00307CB5"/>
    <w:rsid w:val="0030AADE"/>
    <w:rsid w:val="003109CA"/>
    <w:rsid w:val="00310B11"/>
    <w:rsid w:val="00310B8C"/>
    <w:rsid w:val="00311859"/>
    <w:rsid w:val="00311A3A"/>
    <w:rsid w:val="00311BAE"/>
    <w:rsid w:val="00311C2B"/>
    <w:rsid w:val="00311D90"/>
    <w:rsid w:val="00311EE0"/>
    <w:rsid w:val="0031281E"/>
    <w:rsid w:val="00312927"/>
    <w:rsid w:val="0031310F"/>
    <w:rsid w:val="0031334A"/>
    <w:rsid w:val="00313764"/>
    <w:rsid w:val="00314142"/>
    <w:rsid w:val="003143D6"/>
    <w:rsid w:val="003147EE"/>
    <w:rsid w:val="00314995"/>
    <w:rsid w:val="00314B09"/>
    <w:rsid w:val="00314DF5"/>
    <w:rsid w:val="003156C0"/>
    <w:rsid w:val="00316885"/>
    <w:rsid w:val="00316D0E"/>
    <w:rsid w:val="00316E47"/>
    <w:rsid w:val="003179D5"/>
    <w:rsid w:val="00317DAA"/>
    <w:rsid w:val="00320177"/>
    <w:rsid w:val="0032073E"/>
    <w:rsid w:val="00320A00"/>
    <w:rsid w:val="003215DB"/>
    <w:rsid w:val="003217C9"/>
    <w:rsid w:val="00321AF2"/>
    <w:rsid w:val="00321BAF"/>
    <w:rsid w:val="00321C91"/>
    <w:rsid w:val="00321D27"/>
    <w:rsid w:val="00321DEE"/>
    <w:rsid w:val="00321F2E"/>
    <w:rsid w:val="0032232C"/>
    <w:rsid w:val="003227D7"/>
    <w:rsid w:val="003227E4"/>
    <w:rsid w:val="003229C0"/>
    <w:rsid w:val="00322A69"/>
    <w:rsid w:val="00322F26"/>
    <w:rsid w:val="00323C4D"/>
    <w:rsid w:val="00323D79"/>
    <w:rsid w:val="00323E4B"/>
    <w:rsid w:val="00323E87"/>
    <w:rsid w:val="0032455D"/>
    <w:rsid w:val="0032482A"/>
    <w:rsid w:val="00324906"/>
    <w:rsid w:val="00324BF6"/>
    <w:rsid w:val="00324BF7"/>
    <w:rsid w:val="00324FDA"/>
    <w:rsid w:val="00325FFA"/>
    <w:rsid w:val="0032603C"/>
    <w:rsid w:val="00326641"/>
    <w:rsid w:val="00326A14"/>
    <w:rsid w:val="0032750A"/>
    <w:rsid w:val="003275F0"/>
    <w:rsid w:val="003277A0"/>
    <w:rsid w:val="00327817"/>
    <w:rsid w:val="00327B45"/>
    <w:rsid w:val="00327EB3"/>
    <w:rsid w:val="003300FA"/>
    <w:rsid w:val="0033010F"/>
    <w:rsid w:val="003304D1"/>
    <w:rsid w:val="00330701"/>
    <w:rsid w:val="003308E1"/>
    <w:rsid w:val="00330BC9"/>
    <w:rsid w:val="00331027"/>
    <w:rsid w:val="003310C2"/>
    <w:rsid w:val="0033122E"/>
    <w:rsid w:val="003312A0"/>
    <w:rsid w:val="003312A1"/>
    <w:rsid w:val="003314D4"/>
    <w:rsid w:val="00331F35"/>
    <w:rsid w:val="00331FEE"/>
    <w:rsid w:val="0033220C"/>
    <w:rsid w:val="003324CC"/>
    <w:rsid w:val="00332CBA"/>
    <w:rsid w:val="00332D58"/>
    <w:rsid w:val="0033309F"/>
    <w:rsid w:val="003336CB"/>
    <w:rsid w:val="00333A7D"/>
    <w:rsid w:val="00333EE6"/>
    <w:rsid w:val="003340BE"/>
    <w:rsid w:val="003343E2"/>
    <w:rsid w:val="0033497F"/>
    <w:rsid w:val="00334D21"/>
    <w:rsid w:val="00334F62"/>
    <w:rsid w:val="003352E3"/>
    <w:rsid w:val="0033566B"/>
    <w:rsid w:val="00335B57"/>
    <w:rsid w:val="00335D80"/>
    <w:rsid w:val="0033615D"/>
    <w:rsid w:val="00336234"/>
    <w:rsid w:val="003362EB"/>
    <w:rsid w:val="0033694C"/>
    <w:rsid w:val="00336CA7"/>
    <w:rsid w:val="00336D2C"/>
    <w:rsid w:val="00336D41"/>
    <w:rsid w:val="00336E01"/>
    <w:rsid w:val="003370A5"/>
    <w:rsid w:val="00337331"/>
    <w:rsid w:val="00337657"/>
    <w:rsid w:val="00337E7D"/>
    <w:rsid w:val="00340A01"/>
    <w:rsid w:val="00340A2E"/>
    <w:rsid w:val="00340CAA"/>
    <w:rsid w:val="00340E8A"/>
    <w:rsid w:val="00341225"/>
    <w:rsid w:val="003417FA"/>
    <w:rsid w:val="00341A17"/>
    <w:rsid w:val="00342194"/>
    <w:rsid w:val="00342279"/>
    <w:rsid w:val="00342645"/>
    <w:rsid w:val="00342737"/>
    <w:rsid w:val="00342A56"/>
    <w:rsid w:val="00342BFB"/>
    <w:rsid w:val="00342E39"/>
    <w:rsid w:val="00342EBE"/>
    <w:rsid w:val="00342EEB"/>
    <w:rsid w:val="00343516"/>
    <w:rsid w:val="0034356A"/>
    <w:rsid w:val="00343629"/>
    <w:rsid w:val="003436DC"/>
    <w:rsid w:val="00343D8F"/>
    <w:rsid w:val="00343F37"/>
    <w:rsid w:val="003450F7"/>
    <w:rsid w:val="00345545"/>
    <w:rsid w:val="00345D24"/>
    <w:rsid w:val="003463CF"/>
    <w:rsid w:val="00346F94"/>
    <w:rsid w:val="0034745E"/>
    <w:rsid w:val="00347890"/>
    <w:rsid w:val="00347A7F"/>
    <w:rsid w:val="00347BE0"/>
    <w:rsid w:val="00347F4B"/>
    <w:rsid w:val="00347F4E"/>
    <w:rsid w:val="00347FA4"/>
    <w:rsid w:val="00347FCC"/>
    <w:rsid w:val="00350044"/>
    <w:rsid w:val="00350472"/>
    <w:rsid w:val="003504BD"/>
    <w:rsid w:val="00350804"/>
    <w:rsid w:val="003509A6"/>
    <w:rsid w:val="00350A62"/>
    <w:rsid w:val="00350B14"/>
    <w:rsid w:val="00350B75"/>
    <w:rsid w:val="00350D19"/>
    <w:rsid w:val="00351071"/>
    <w:rsid w:val="003510B1"/>
    <w:rsid w:val="003513E7"/>
    <w:rsid w:val="003517E5"/>
    <w:rsid w:val="00351A8C"/>
    <w:rsid w:val="00351DE8"/>
    <w:rsid w:val="00351EC6"/>
    <w:rsid w:val="00352059"/>
    <w:rsid w:val="0035290C"/>
    <w:rsid w:val="003532DC"/>
    <w:rsid w:val="0035369B"/>
    <w:rsid w:val="00353A6B"/>
    <w:rsid w:val="00353AFB"/>
    <w:rsid w:val="00353B49"/>
    <w:rsid w:val="00353D78"/>
    <w:rsid w:val="003543F2"/>
    <w:rsid w:val="0035495B"/>
    <w:rsid w:val="00354FAF"/>
    <w:rsid w:val="00355068"/>
    <w:rsid w:val="003556BE"/>
    <w:rsid w:val="00355C36"/>
    <w:rsid w:val="00355C5D"/>
    <w:rsid w:val="00356139"/>
    <w:rsid w:val="00356163"/>
    <w:rsid w:val="00356250"/>
    <w:rsid w:val="00356272"/>
    <w:rsid w:val="003564A4"/>
    <w:rsid w:val="0035655E"/>
    <w:rsid w:val="003566F9"/>
    <w:rsid w:val="00356795"/>
    <w:rsid w:val="003567BC"/>
    <w:rsid w:val="00356C33"/>
    <w:rsid w:val="00356CBF"/>
    <w:rsid w:val="00356D80"/>
    <w:rsid w:val="00356EC8"/>
    <w:rsid w:val="003577B3"/>
    <w:rsid w:val="00357CE3"/>
    <w:rsid w:val="00360375"/>
    <w:rsid w:val="003605B5"/>
    <w:rsid w:val="00360E45"/>
    <w:rsid w:val="003610E5"/>
    <w:rsid w:val="003611DF"/>
    <w:rsid w:val="00361C1A"/>
    <w:rsid w:val="003621F8"/>
    <w:rsid w:val="00362681"/>
    <w:rsid w:val="0036271D"/>
    <w:rsid w:val="00362A94"/>
    <w:rsid w:val="00362AF6"/>
    <w:rsid w:val="0036325C"/>
    <w:rsid w:val="00363348"/>
    <w:rsid w:val="00363C56"/>
    <w:rsid w:val="00363C7C"/>
    <w:rsid w:val="0036460B"/>
    <w:rsid w:val="00364783"/>
    <w:rsid w:val="00364921"/>
    <w:rsid w:val="00364D8C"/>
    <w:rsid w:val="00364DBB"/>
    <w:rsid w:val="00364E4C"/>
    <w:rsid w:val="003651C4"/>
    <w:rsid w:val="003656B3"/>
    <w:rsid w:val="00365D2E"/>
    <w:rsid w:val="00365E2E"/>
    <w:rsid w:val="00365EAB"/>
    <w:rsid w:val="003666C6"/>
    <w:rsid w:val="0036671F"/>
    <w:rsid w:val="00366B98"/>
    <w:rsid w:val="00367165"/>
    <w:rsid w:val="003671D1"/>
    <w:rsid w:val="0036766F"/>
    <w:rsid w:val="00367C31"/>
    <w:rsid w:val="00367C59"/>
    <w:rsid w:val="00367EB4"/>
    <w:rsid w:val="00367FB9"/>
    <w:rsid w:val="003701B0"/>
    <w:rsid w:val="00370276"/>
    <w:rsid w:val="00370616"/>
    <w:rsid w:val="00370F8D"/>
    <w:rsid w:val="00371065"/>
    <w:rsid w:val="0037130F"/>
    <w:rsid w:val="0037155E"/>
    <w:rsid w:val="003715BB"/>
    <w:rsid w:val="00371F91"/>
    <w:rsid w:val="003720A5"/>
    <w:rsid w:val="003720F1"/>
    <w:rsid w:val="00372163"/>
    <w:rsid w:val="0037309C"/>
    <w:rsid w:val="00373191"/>
    <w:rsid w:val="0037375C"/>
    <w:rsid w:val="00373C6F"/>
    <w:rsid w:val="00373D28"/>
    <w:rsid w:val="00373F43"/>
    <w:rsid w:val="0037417F"/>
    <w:rsid w:val="003742F9"/>
    <w:rsid w:val="00374391"/>
    <w:rsid w:val="00374465"/>
    <w:rsid w:val="00375064"/>
    <w:rsid w:val="003759F6"/>
    <w:rsid w:val="00375AFA"/>
    <w:rsid w:val="00375CAB"/>
    <w:rsid w:val="00376814"/>
    <w:rsid w:val="0037682D"/>
    <w:rsid w:val="00376A7B"/>
    <w:rsid w:val="00376B31"/>
    <w:rsid w:val="00376B84"/>
    <w:rsid w:val="00376C86"/>
    <w:rsid w:val="00376EA8"/>
    <w:rsid w:val="00376F71"/>
    <w:rsid w:val="00377307"/>
    <w:rsid w:val="00377352"/>
    <w:rsid w:val="003774BA"/>
    <w:rsid w:val="00377609"/>
    <w:rsid w:val="003776EB"/>
    <w:rsid w:val="00377833"/>
    <w:rsid w:val="003779DE"/>
    <w:rsid w:val="00380083"/>
    <w:rsid w:val="003800D6"/>
    <w:rsid w:val="00380370"/>
    <w:rsid w:val="0038084A"/>
    <w:rsid w:val="00380D01"/>
    <w:rsid w:val="00380F2D"/>
    <w:rsid w:val="00380FED"/>
    <w:rsid w:val="00381397"/>
    <w:rsid w:val="003814D5"/>
    <w:rsid w:val="0038189A"/>
    <w:rsid w:val="00381D98"/>
    <w:rsid w:val="00381EA8"/>
    <w:rsid w:val="0038249A"/>
    <w:rsid w:val="003825DA"/>
    <w:rsid w:val="0038301A"/>
    <w:rsid w:val="00383319"/>
    <w:rsid w:val="00383FA9"/>
    <w:rsid w:val="003841D1"/>
    <w:rsid w:val="00384441"/>
    <w:rsid w:val="003846FF"/>
    <w:rsid w:val="00384871"/>
    <w:rsid w:val="00384938"/>
    <w:rsid w:val="00384961"/>
    <w:rsid w:val="00384A50"/>
    <w:rsid w:val="00384D5D"/>
    <w:rsid w:val="00384FA7"/>
    <w:rsid w:val="00385639"/>
    <w:rsid w:val="00385717"/>
    <w:rsid w:val="00385734"/>
    <w:rsid w:val="00386019"/>
    <w:rsid w:val="00386C5B"/>
    <w:rsid w:val="00386DE5"/>
    <w:rsid w:val="00386E2F"/>
    <w:rsid w:val="00387527"/>
    <w:rsid w:val="0038787F"/>
    <w:rsid w:val="00387913"/>
    <w:rsid w:val="00387EC2"/>
    <w:rsid w:val="00390453"/>
    <w:rsid w:val="003907A3"/>
    <w:rsid w:val="00390819"/>
    <w:rsid w:val="003908A8"/>
    <w:rsid w:val="00390A1D"/>
    <w:rsid w:val="00390E49"/>
    <w:rsid w:val="003911C6"/>
    <w:rsid w:val="00391311"/>
    <w:rsid w:val="00391539"/>
    <w:rsid w:val="0039197F"/>
    <w:rsid w:val="00391AAE"/>
    <w:rsid w:val="00391AB8"/>
    <w:rsid w:val="0039239E"/>
    <w:rsid w:val="003923BF"/>
    <w:rsid w:val="003925AC"/>
    <w:rsid w:val="0039296C"/>
    <w:rsid w:val="00392A40"/>
    <w:rsid w:val="00392BF4"/>
    <w:rsid w:val="00392F29"/>
    <w:rsid w:val="00393653"/>
    <w:rsid w:val="00394452"/>
    <w:rsid w:val="00394E5A"/>
    <w:rsid w:val="00394F31"/>
    <w:rsid w:val="00395093"/>
    <w:rsid w:val="00395413"/>
    <w:rsid w:val="00395522"/>
    <w:rsid w:val="003955BF"/>
    <w:rsid w:val="003955D0"/>
    <w:rsid w:val="00395770"/>
    <w:rsid w:val="00395824"/>
    <w:rsid w:val="003959A7"/>
    <w:rsid w:val="00395D66"/>
    <w:rsid w:val="00396877"/>
    <w:rsid w:val="00396935"/>
    <w:rsid w:val="00396C18"/>
    <w:rsid w:val="0039704A"/>
    <w:rsid w:val="0039713A"/>
    <w:rsid w:val="0039737D"/>
    <w:rsid w:val="003974AD"/>
    <w:rsid w:val="003974EE"/>
    <w:rsid w:val="003975D3"/>
    <w:rsid w:val="00397C38"/>
    <w:rsid w:val="003A026D"/>
    <w:rsid w:val="003A09BA"/>
    <w:rsid w:val="003A12C3"/>
    <w:rsid w:val="003A17CC"/>
    <w:rsid w:val="003A1864"/>
    <w:rsid w:val="003A1B8A"/>
    <w:rsid w:val="003A24D8"/>
    <w:rsid w:val="003A2610"/>
    <w:rsid w:val="003A27EE"/>
    <w:rsid w:val="003A288D"/>
    <w:rsid w:val="003A2E4F"/>
    <w:rsid w:val="003A3303"/>
    <w:rsid w:val="003A38E0"/>
    <w:rsid w:val="003A392E"/>
    <w:rsid w:val="003A410A"/>
    <w:rsid w:val="003A41F1"/>
    <w:rsid w:val="003A4461"/>
    <w:rsid w:val="003A49B0"/>
    <w:rsid w:val="003A4D77"/>
    <w:rsid w:val="003A539F"/>
    <w:rsid w:val="003A5E33"/>
    <w:rsid w:val="003A6248"/>
    <w:rsid w:val="003A65CA"/>
    <w:rsid w:val="003A6A42"/>
    <w:rsid w:val="003A6CE2"/>
    <w:rsid w:val="003A6D8F"/>
    <w:rsid w:val="003A72AD"/>
    <w:rsid w:val="003A74C7"/>
    <w:rsid w:val="003A74E3"/>
    <w:rsid w:val="003A76A8"/>
    <w:rsid w:val="003A7925"/>
    <w:rsid w:val="003A7D6F"/>
    <w:rsid w:val="003B00E9"/>
    <w:rsid w:val="003B0B47"/>
    <w:rsid w:val="003B12C2"/>
    <w:rsid w:val="003B12FE"/>
    <w:rsid w:val="003B150A"/>
    <w:rsid w:val="003B1548"/>
    <w:rsid w:val="003B155A"/>
    <w:rsid w:val="003B17E8"/>
    <w:rsid w:val="003B1891"/>
    <w:rsid w:val="003B1940"/>
    <w:rsid w:val="003B1C7F"/>
    <w:rsid w:val="003B241A"/>
    <w:rsid w:val="003B2428"/>
    <w:rsid w:val="003B28B8"/>
    <w:rsid w:val="003B29FF"/>
    <w:rsid w:val="003B2B7A"/>
    <w:rsid w:val="003B3480"/>
    <w:rsid w:val="003B35E3"/>
    <w:rsid w:val="003B368A"/>
    <w:rsid w:val="003B3821"/>
    <w:rsid w:val="003B385B"/>
    <w:rsid w:val="003B3A32"/>
    <w:rsid w:val="003B43F8"/>
    <w:rsid w:val="003B443D"/>
    <w:rsid w:val="003B4508"/>
    <w:rsid w:val="003B48E4"/>
    <w:rsid w:val="003B495E"/>
    <w:rsid w:val="003B5130"/>
    <w:rsid w:val="003B57C0"/>
    <w:rsid w:val="003B5B36"/>
    <w:rsid w:val="003B5F85"/>
    <w:rsid w:val="003B5FBE"/>
    <w:rsid w:val="003B635E"/>
    <w:rsid w:val="003B65A3"/>
    <w:rsid w:val="003B67BC"/>
    <w:rsid w:val="003B6D6D"/>
    <w:rsid w:val="003B7239"/>
    <w:rsid w:val="003B72DB"/>
    <w:rsid w:val="003B7304"/>
    <w:rsid w:val="003B737A"/>
    <w:rsid w:val="003B7870"/>
    <w:rsid w:val="003C0A3B"/>
    <w:rsid w:val="003C1243"/>
    <w:rsid w:val="003C1295"/>
    <w:rsid w:val="003C177D"/>
    <w:rsid w:val="003C191E"/>
    <w:rsid w:val="003C1DAC"/>
    <w:rsid w:val="003C2085"/>
    <w:rsid w:val="003C2344"/>
    <w:rsid w:val="003C24C8"/>
    <w:rsid w:val="003C2B30"/>
    <w:rsid w:val="003C30C2"/>
    <w:rsid w:val="003C3286"/>
    <w:rsid w:val="003C3C94"/>
    <w:rsid w:val="003C3CDA"/>
    <w:rsid w:val="003C3D6F"/>
    <w:rsid w:val="003C3E8F"/>
    <w:rsid w:val="003C3F08"/>
    <w:rsid w:val="003C4482"/>
    <w:rsid w:val="003C470B"/>
    <w:rsid w:val="003C4B03"/>
    <w:rsid w:val="003C4BB6"/>
    <w:rsid w:val="003C500D"/>
    <w:rsid w:val="003C51DC"/>
    <w:rsid w:val="003C5394"/>
    <w:rsid w:val="003C5577"/>
    <w:rsid w:val="003C56F9"/>
    <w:rsid w:val="003C5FD5"/>
    <w:rsid w:val="003C6084"/>
    <w:rsid w:val="003C6546"/>
    <w:rsid w:val="003C6618"/>
    <w:rsid w:val="003C676C"/>
    <w:rsid w:val="003C67C4"/>
    <w:rsid w:val="003C69A2"/>
    <w:rsid w:val="003C6EB7"/>
    <w:rsid w:val="003C6F99"/>
    <w:rsid w:val="003C746A"/>
    <w:rsid w:val="003C76A2"/>
    <w:rsid w:val="003D0335"/>
    <w:rsid w:val="003D0F6D"/>
    <w:rsid w:val="003D16E7"/>
    <w:rsid w:val="003D1A40"/>
    <w:rsid w:val="003D1C0B"/>
    <w:rsid w:val="003D23FA"/>
    <w:rsid w:val="003D2993"/>
    <w:rsid w:val="003D2A76"/>
    <w:rsid w:val="003D306D"/>
    <w:rsid w:val="003D32D0"/>
    <w:rsid w:val="003D38BE"/>
    <w:rsid w:val="003D3A27"/>
    <w:rsid w:val="003D3BD7"/>
    <w:rsid w:val="003D3C61"/>
    <w:rsid w:val="003D3D58"/>
    <w:rsid w:val="003D4063"/>
    <w:rsid w:val="003D4427"/>
    <w:rsid w:val="003D47E5"/>
    <w:rsid w:val="003D4D26"/>
    <w:rsid w:val="003D4D33"/>
    <w:rsid w:val="003D5258"/>
    <w:rsid w:val="003D567B"/>
    <w:rsid w:val="003D6209"/>
    <w:rsid w:val="003D63CB"/>
    <w:rsid w:val="003D6DEF"/>
    <w:rsid w:val="003D718F"/>
    <w:rsid w:val="003D74A8"/>
    <w:rsid w:val="003D7846"/>
    <w:rsid w:val="003D78BE"/>
    <w:rsid w:val="003D7AC5"/>
    <w:rsid w:val="003D7C2D"/>
    <w:rsid w:val="003D7D5F"/>
    <w:rsid w:val="003D7FDB"/>
    <w:rsid w:val="003E018E"/>
    <w:rsid w:val="003E0387"/>
    <w:rsid w:val="003E05F3"/>
    <w:rsid w:val="003E091C"/>
    <w:rsid w:val="003E0A94"/>
    <w:rsid w:val="003E0BBB"/>
    <w:rsid w:val="003E0DA6"/>
    <w:rsid w:val="003E0E12"/>
    <w:rsid w:val="003E11DA"/>
    <w:rsid w:val="003E14A1"/>
    <w:rsid w:val="003E161C"/>
    <w:rsid w:val="003E1992"/>
    <w:rsid w:val="003E1C01"/>
    <w:rsid w:val="003E1E75"/>
    <w:rsid w:val="003E202F"/>
    <w:rsid w:val="003E2074"/>
    <w:rsid w:val="003E22E7"/>
    <w:rsid w:val="003E2339"/>
    <w:rsid w:val="003E26A6"/>
    <w:rsid w:val="003E2A89"/>
    <w:rsid w:val="003E2ACB"/>
    <w:rsid w:val="003E2CEF"/>
    <w:rsid w:val="003E2F0E"/>
    <w:rsid w:val="003E2FA2"/>
    <w:rsid w:val="003E318B"/>
    <w:rsid w:val="003E34EF"/>
    <w:rsid w:val="003E3AD6"/>
    <w:rsid w:val="003E3B7A"/>
    <w:rsid w:val="003E4022"/>
    <w:rsid w:val="003E41C7"/>
    <w:rsid w:val="003E4597"/>
    <w:rsid w:val="003E4932"/>
    <w:rsid w:val="003E49A4"/>
    <w:rsid w:val="003E52FA"/>
    <w:rsid w:val="003E5831"/>
    <w:rsid w:val="003E63D8"/>
    <w:rsid w:val="003E640C"/>
    <w:rsid w:val="003E685D"/>
    <w:rsid w:val="003E6DE1"/>
    <w:rsid w:val="003E7138"/>
    <w:rsid w:val="003E723B"/>
    <w:rsid w:val="003E7693"/>
    <w:rsid w:val="003E7BB7"/>
    <w:rsid w:val="003E7D51"/>
    <w:rsid w:val="003EE17E"/>
    <w:rsid w:val="003F0312"/>
    <w:rsid w:val="003F0933"/>
    <w:rsid w:val="003F0A80"/>
    <w:rsid w:val="003F0CFD"/>
    <w:rsid w:val="003F1A97"/>
    <w:rsid w:val="003F1B4A"/>
    <w:rsid w:val="003F1F41"/>
    <w:rsid w:val="003F1F65"/>
    <w:rsid w:val="003F21E9"/>
    <w:rsid w:val="003F2295"/>
    <w:rsid w:val="003F2453"/>
    <w:rsid w:val="003F2833"/>
    <w:rsid w:val="003F2C0A"/>
    <w:rsid w:val="003F2D2F"/>
    <w:rsid w:val="003F3137"/>
    <w:rsid w:val="003F3231"/>
    <w:rsid w:val="003F3371"/>
    <w:rsid w:val="003F35B8"/>
    <w:rsid w:val="003F36B1"/>
    <w:rsid w:val="003F3E91"/>
    <w:rsid w:val="003F4536"/>
    <w:rsid w:val="003F50CE"/>
    <w:rsid w:val="003F50D3"/>
    <w:rsid w:val="003F511E"/>
    <w:rsid w:val="003F525E"/>
    <w:rsid w:val="003F574A"/>
    <w:rsid w:val="003F590E"/>
    <w:rsid w:val="003F5DF9"/>
    <w:rsid w:val="003F680A"/>
    <w:rsid w:val="003F6FC0"/>
    <w:rsid w:val="003F76FA"/>
    <w:rsid w:val="003F7D1F"/>
    <w:rsid w:val="003F7D4F"/>
    <w:rsid w:val="004004AF"/>
    <w:rsid w:val="0040063B"/>
    <w:rsid w:val="0040089F"/>
    <w:rsid w:val="004009E2"/>
    <w:rsid w:val="00400A18"/>
    <w:rsid w:val="00400E73"/>
    <w:rsid w:val="00401035"/>
    <w:rsid w:val="0040104B"/>
    <w:rsid w:val="004015D1"/>
    <w:rsid w:val="004016EF"/>
    <w:rsid w:val="00401A73"/>
    <w:rsid w:val="00401B60"/>
    <w:rsid w:val="00401ECB"/>
    <w:rsid w:val="00402292"/>
    <w:rsid w:val="00402498"/>
    <w:rsid w:val="0040259D"/>
    <w:rsid w:val="004029F2"/>
    <w:rsid w:val="00402D82"/>
    <w:rsid w:val="00402F34"/>
    <w:rsid w:val="00403207"/>
    <w:rsid w:val="004036DC"/>
    <w:rsid w:val="00403A59"/>
    <w:rsid w:val="00404006"/>
    <w:rsid w:val="004043B8"/>
    <w:rsid w:val="00404504"/>
    <w:rsid w:val="004046DE"/>
    <w:rsid w:val="00404913"/>
    <w:rsid w:val="00404919"/>
    <w:rsid w:val="00404C07"/>
    <w:rsid w:val="00405C93"/>
    <w:rsid w:val="00405D81"/>
    <w:rsid w:val="00406145"/>
    <w:rsid w:val="004062F4"/>
    <w:rsid w:val="00406739"/>
    <w:rsid w:val="00406790"/>
    <w:rsid w:val="00406B24"/>
    <w:rsid w:val="00406B6A"/>
    <w:rsid w:val="00407283"/>
    <w:rsid w:val="004077E6"/>
    <w:rsid w:val="00407A21"/>
    <w:rsid w:val="00407B70"/>
    <w:rsid w:val="00410110"/>
    <w:rsid w:val="004104AA"/>
    <w:rsid w:val="004104D6"/>
    <w:rsid w:val="0041079B"/>
    <w:rsid w:val="0041083F"/>
    <w:rsid w:val="00410E9E"/>
    <w:rsid w:val="0041174D"/>
    <w:rsid w:val="00411812"/>
    <w:rsid w:val="00411CDD"/>
    <w:rsid w:val="00412183"/>
    <w:rsid w:val="004123DB"/>
    <w:rsid w:val="00412D7F"/>
    <w:rsid w:val="00412DE4"/>
    <w:rsid w:val="00413053"/>
    <w:rsid w:val="004130A8"/>
    <w:rsid w:val="00413F12"/>
    <w:rsid w:val="004141D9"/>
    <w:rsid w:val="0041446B"/>
    <w:rsid w:val="0041446C"/>
    <w:rsid w:val="004145E0"/>
    <w:rsid w:val="00414744"/>
    <w:rsid w:val="004148D3"/>
    <w:rsid w:val="0041514B"/>
    <w:rsid w:val="00416192"/>
    <w:rsid w:val="004166B3"/>
    <w:rsid w:val="004166EE"/>
    <w:rsid w:val="0041675A"/>
    <w:rsid w:val="004167E1"/>
    <w:rsid w:val="00416FAF"/>
    <w:rsid w:val="0042035E"/>
    <w:rsid w:val="00420405"/>
    <w:rsid w:val="0042084C"/>
    <w:rsid w:val="00420A1B"/>
    <w:rsid w:val="00420B48"/>
    <w:rsid w:val="00420B6A"/>
    <w:rsid w:val="00420CB0"/>
    <w:rsid w:val="00421177"/>
    <w:rsid w:val="0042135A"/>
    <w:rsid w:val="004213E3"/>
    <w:rsid w:val="004214F1"/>
    <w:rsid w:val="0042150A"/>
    <w:rsid w:val="00421965"/>
    <w:rsid w:val="00421F57"/>
    <w:rsid w:val="004220B4"/>
    <w:rsid w:val="00422283"/>
    <w:rsid w:val="00422383"/>
    <w:rsid w:val="0042247D"/>
    <w:rsid w:val="00422641"/>
    <w:rsid w:val="00422852"/>
    <w:rsid w:val="00422BCB"/>
    <w:rsid w:val="004230FF"/>
    <w:rsid w:val="004234A6"/>
    <w:rsid w:val="00423D00"/>
    <w:rsid w:val="004240AC"/>
    <w:rsid w:val="0042470A"/>
    <w:rsid w:val="00424860"/>
    <w:rsid w:val="00424D13"/>
    <w:rsid w:val="0042539D"/>
    <w:rsid w:val="004256B6"/>
    <w:rsid w:val="00426119"/>
    <w:rsid w:val="0042623D"/>
    <w:rsid w:val="0042682B"/>
    <w:rsid w:val="00426D1D"/>
    <w:rsid w:val="00426E38"/>
    <w:rsid w:val="00427056"/>
    <w:rsid w:val="004271B9"/>
    <w:rsid w:val="00427658"/>
    <w:rsid w:val="004276A3"/>
    <w:rsid w:val="00430508"/>
    <w:rsid w:val="00430B53"/>
    <w:rsid w:val="00430EFB"/>
    <w:rsid w:val="00430F19"/>
    <w:rsid w:val="004314BA"/>
    <w:rsid w:val="00431802"/>
    <w:rsid w:val="00432C8F"/>
    <w:rsid w:val="00432EC5"/>
    <w:rsid w:val="00432F9B"/>
    <w:rsid w:val="00433293"/>
    <w:rsid w:val="00433601"/>
    <w:rsid w:val="0043374C"/>
    <w:rsid w:val="00433C76"/>
    <w:rsid w:val="00433CD2"/>
    <w:rsid w:val="00434080"/>
    <w:rsid w:val="004340C2"/>
    <w:rsid w:val="00434496"/>
    <w:rsid w:val="0043475F"/>
    <w:rsid w:val="004347F3"/>
    <w:rsid w:val="00434D1C"/>
    <w:rsid w:val="00434F42"/>
    <w:rsid w:val="00434F52"/>
    <w:rsid w:val="0043557A"/>
    <w:rsid w:val="0043576B"/>
    <w:rsid w:val="0043591F"/>
    <w:rsid w:val="00435C2B"/>
    <w:rsid w:val="00435D00"/>
    <w:rsid w:val="0043678A"/>
    <w:rsid w:val="00436E89"/>
    <w:rsid w:val="00437425"/>
    <w:rsid w:val="00437462"/>
    <w:rsid w:val="004379E5"/>
    <w:rsid w:val="00437FF2"/>
    <w:rsid w:val="004401B7"/>
    <w:rsid w:val="00440265"/>
    <w:rsid w:val="004402F6"/>
    <w:rsid w:val="00440390"/>
    <w:rsid w:val="00440480"/>
    <w:rsid w:val="00440604"/>
    <w:rsid w:val="00440A0F"/>
    <w:rsid w:val="00440DCE"/>
    <w:rsid w:val="00440E3A"/>
    <w:rsid w:val="00441058"/>
    <w:rsid w:val="00441278"/>
    <w:rsid w:val="00441472"/>
    <w:rsid w:val="00441A9D"/>
    <w:rsid w:val="00441BD2"/>
    <w:rsid w:val="0044203B"/>
    <w:rsid w:val="004422EE"/>
    <w:rsid w:val="0044335B"/>
    <w:rsid w:val="00443563"/>
    <w:rsid w:val="004435C4"/>
    <w:rsid w:val="0044363F"/>
    <w:rsid w:val="00443A94"/>
    <w:rsid w:val="00443CA0"/>
    <w:rsid w:val="00443E9E"/>
    <w:rsid w:val="00445122"/>
    <w:rsid w:val="00445556"/>
    <w:rsid w:val="00445626"/>
    <w:rsid w:val="004456C5"/>
    <w:rsid w:val="00446312"/>
    <w:rsid w:val="004465D0"/>
    <w:rsid w:val="00446EDC"/>
    <w:rsid w:val="00447A91"/>
    <w:rsid w:val="00447AEC"/>
    <w:rsid w:val="00447DEC"/>
    <w:rsid w:val="004500F8"/>
    <w:rsid w:val="00450BF8"/>
    <w:rsid w:val="00450C33"/>
    <w:rsid w:val="00450FD4"/>
    <w:rsid w:val="00451110"/>
    <w:rsid w:val="004513AF"/>
    <w:rsid w:val="004516ED"/>
    <w:rsid w:val="004526C6"/>
    <w:rsid w:val="00452759"/>
    <w:rsid w:val="00452AF6"/>
    <w:rsid w:val="004534E8"/>
    <w:rsid w:val="004538F4"/>
    <w:rsid w:val="0045396A"/>
    <w:rsid w:val="00453A6F"/>
    <w:rsid w:val="00453B7A"/>
    <w:rsid w:val="00453CA4"/>
    <w:rsid w:val="00453DDB"/>
    <w:rsid w:val="00453DDF"/>
    <w:rsid w:val="00454562"/>
    <w:rsid w:val="00454748"/>
    <w:rsid w:val="004547C6"/>
    <w:rsid w:val="00454BD5"/>
    <w:rsid w:val="00454CC6"/>
    <w:rsid w:val="00454E98"/>
    <w:rsid w:val="00455724"/>
    <w:rsid w:val="00455F27"/>
    <w:rsid w:val="00455F67"/>
    <w:rsid w:val="00456153"/>
    <w:rsid w:val="00456566"/>
    <w:rsid w:val="0045687D"/>
    <w:rsid w:val="00456E3A"/>
    <w:rsid w:val="00457483"/>
    <w:rsid w:val="0045758D"/>
    <w:rsid w:val="00460006"/>
    <w:rsid w:val="00460102"/>
    <w:rsid w:val="004607DD"/>
    <w:rsid w:val="0046083C"/>
    <w:rsid w:val="004608A5"/>
    <w:rsid w:val="00461B43"/>
    <w:rsid w:val="00461D69"/>
    <w:rsid w:val="00462704"/>
    <w:rsid w:val="00462962"/>
    <w:rsid w:val="00463A58"/>
    <w:rsid w:val="00464357"/>
    <w:rsid w:val="00464D75"/>
    <w:rsid w:val="0046583A"/>
    <w:rsid w:val="00465E30"/>
    <w:rsid w:val="00465EA6"/>
    <w:rsid w:val="00465F49"/>
    <w:rsid w:val="0046659A"/>
    <w:rsid w:val="00466C12"/>
    <w:rsid w:val="00466D09"/>
    <w:rsid w:val="00466EA8"/>
    <w:rsid w:val="0046725E"/>
    <w:rsid w:val="004672D2"/>
    <w:rsid w:val="00467728"/>
    <w:rsid w:val="004679D0"/>
    <w:rsid w:val="00467B8D"/>
    <w:rsid w:val="00467C3D"/>
    <w:rsid w:val="00467D4B"/>
    <w:rsid w:val="00467E02"/>
    <w:rsid w:val="00467FE6"/>
    <w:rsid w:val="00470069"/>
    <w:rsid w:val="004700DF"/>
    <w:rsid w:val="004707C3"/>
    <w:rsid w:val="00470812"/>
    <w:rsid w:val="0047091C"/>
    <w:rsid w:val="00471110"/>
    <w:rsid w:val="00471133"/>
    <w:rsid w:val="004712E7"/>
    <w:rsid w:val="004714CD"/>
    <w:rsid w:val="00471749"/>
    <w:rsid w:val="00471C1B"/>
    <w:rsid w:val="00472117"/>
    <w:rsid w:val="004721DB"/>
    <w:rsid w:val="00472638"/>
    <w:rsid w:val="004728D7"/>
    <w:rsid w:val="00472B5F"/>
    <w:rsid w:val="00472BA8"/>
    <w:rsid w:val="004731EE"/>
    <w:rsid w:val="004735D6"/>
    <w:rsid w:val="004736E8"/>
    <w:rsid w:val="0047395A"/>
    <w:rsid w:val="00474234"/>
    <w:rsid w:val="004743A6"/>
    <w:rsid w:val="004747EC"/>
    <w:rsid w:val="0047492D"/>
    <w:rsid w:val="004750C7"/>
    <w:rsid w:val="0047591D"/>
    <w:rsid w:val="00475A6D"/>
    <w:rsid w:val="00475AA2"/>
    <w:rsid w:val="00475C10"/>
    <w:rsid w:val="004761FC"/>
    <w:rsid w:val="00476937"/>
    <w:rsid w:val="00476A60"/>
    <w:rsid w:val="00476DA9"/>
    <w:rsid w:val="00476ED3"/>
    <w:rsid w:val="00476FA4"/>
    <w:rsid w:val="0047710D"/>
    <w:rsid w:val="004771D3"/>
    <w:rsid w:val="004775DC"/>
    <w:rsid w:val="004777C2"/>
    <w:rsid w:val="0047796A"/>
    <w:rsid w:val="00477E26"/>
    <w:rsid w:val="00480490"/>
    <w:rsid w:val="004805D1"/>
    <w:rsid w:val="0048081B"/>
    <w:rsid w:val="004808B4"/>
    <w:rsid w:val="00481008"/>
    <w:rsid w:val="0048170A"/>
    <w:rsid w:val="004817DC"/>
    <w:rsid w:val="00481831"/>
    <w:rsid w:val="00481A88"/>
    <w:rsid w:val="00481D6D"/>
    <w:rsid w:val="00481E38"/>
    <w:rsid w:val="00481EA3"/>
    <w:rsid w:val="0048271B"/>
    <w:rsid w:val="00482A16"/>
    <w:rsid w:val="00482A5D"/>
    <w:rsid w:val="00482B43"/>
    <w:rsid w:val="00482FFB"/>
    <w:rsid w:val="00482FFE"/>
    <w:rsid w:val="0048342A"/>
    <w:rsid w:val="00483A41"/>
    <w:rsid w:val="00483BEB"/>
    <w:rsid w:val="00483D92"/>
    <w:rsid w:val="00483EBC"/>
    <w:rsid w:val="004841E0"/>
    <w:rsid w:val="00485089"/>
    <w:rsid w:val="004857DF"/>
    <w:rsid w:val="004858EA"/>
    <w:rsid w:val="00485E1C"/>
    <w:rsid w:val="00486199"/>
    <w:rsid w:val="004866F4"/>
    <w:rsid w:val="0048697F"/>
    <w:rsid w:val="00486E88"/>
    <w:rsid w:val="004871DD"/>
    <w:rsid w:val="00487201"/>
    <w:rsid w:val="004872D8"/>
    <w:rsid w:val="0048781C"/>
    <w:rsid w:val="00487876"/>
    <w:rsid w:val="00490257"/>
    <w:rsid w:val="00490A0C"/>
    <w:rsid w:val="00490A2E"/>
    <w:rsid w:val="00490EC4"/>
    <w:rsid w:val="00490FD7"/>
    <w:rsid w:val="0049155C"/>
    <w:rsid w:val="004918A2"/>
    <w:rsid w:val="00491B03"/>
    <w:rsid w:val="00491BBD"/>
    <w:rsid w:val="00491CCF"/>
    <w:rsid w:val="004920F8"/>
    <w:rsid w:val="00492C23"/>
    <w:rsid w:val="00492F66"/>
    <w:rsid w:val="00493158"/>
    <w:rsid w:val="0049317C"/>
    <w:rsid w:val="0049318A"/>
    <w:rsid w:val="004936FA"/>
    <w:rsid w:val="004938DF"/>
    <w:rsid w:val="00493BB9"/>
    <w:rsid w:val="004940A9"/>
    <w:rsid w:val="00494919"/>
    <w:rsid w:val="00494957"/>
    <w:rsid w:val="00495035"/>
    <w:rsid w:val="004950E9"/>
    <w:rsid w:val="00495275"/>
    <w:rsid w:val="0049533E"/>
    <w:rsid w:val="004954FC"/>
    <w:rsid w:val="004956EA"/>
    <w:rsid w:val="004958F4"/>
    <w:rsid w:val="00495B64"/>
    <w:rsid w:val="00495BE4"/>
    <w:rsid w:val="00495C27"/>
    <w:rsid w:val="00495C8A"/>
    <w:rsid w:val="00496042"/>
    <w:rsid w:val="00496370"/>
    <w:rsid w:val="00496577"/>
    <w:rsid w:val="00496824"/>
    <w:rsid w:val="00496BA1"/>
    <w:rsid w:val="00497B77"/>
    <w:rsid w:val="00497C4E"/>
    <w:rsid w:val="00497CEF"/>
    <w:rsid w:val="00497DA4"/>
    <w:rsid w:val="004A0537"/>
    <w:rsid w:val="004A0693"/>
    <w:rsid w:val="004A0BD2"/>
    <w:rsid w:val="004A1073"/>
    <w:rsid w:val="004A1346"/>
    <w:rsid w:val="004A1479"/>
    <w:rsid w:val="004A239F"/>
    <w:rsid w:val="004A2433"/>
    <w:rsid w:val="004A28E8"/>
    <w:rsid w:val="004A2C9D"/>
    <w:rsid w:val="004A3264"/>
    <w:rsid w:val="004A3EAF"/>
    <w:rsid w:val="004A3F6A"/>
    <w:rsid w:val="004A4016"/>
    <w:rsid w:val="004A4307"/>
    <w:rsid w:val="004A430F"/>
    <w:rsid w:val="004A4A12"/>
    <w:rsid w:val="004A4AAC"/>
    <w:rsid w:val="004A4B70"/>
    <w:rsid w:val="004A4CE7"/>
    <w:rsid w:val="004A4D1E"/>
    <w:rsid w:val="004A535B"/>
    <w:rsid w:val="004A5D5C"/>
    <w:rsid w:val="004A6199"/>
    <w:rsid w:val="004A6564"/>
    <w:rsid w:val="004A65B7"/>
    <w:rsid w:val="004A699C"/>
    <w:rsid w:val="004A709A"/>
    <w:rsid w:val="004A7A0D"/>
    <w:rsid w:val="004A7C2A"/>
    <w:rsid w:val="004B0151"/>
    <w:rsid w:val="004B02FA"/>
    <w:rsid w:val="004B0895"/>
    <w:rsid w:val="004B08EA"/>
    <w:rsid w:val="004B13DA"/>
    <w:rsid w:val="004B194E"/>
    <w:rsid w:val="004B2258"/>
    <w:rsid w:val="004B2341"/>
    <w:rsid w:val="004B27CA"/>
    <w:rsid w:val="004B2859"/>
    <w:rsid w:val="004B2DCD"/>
    <w:rsid w:val="004B3093"/>
    <w:rsid w:val="004B32B7"/>
    <w:rsid w:val="004B3B2D"/>
    <w:rsid w:val="004B3F33"/>
    <w:rsid w:val="004B43CE"/>
    <w:rsid w:val="004B4BD4"/>
    <w:rsid w:val="004B4F04"/>
    <w:rsid w:val="004B53FE"/>
    <w:rsid w:val="004B5A2A"/>
    <w:rsid w:val="004B5C36"/>
    <w:rsid w:val="004B5D25"/>
    <w:rsid w:val="004B6038"/>
    <w:rsid w:val="004B62FB"/>
    <w:rsid w:val="004B6310"/>
    <w:rsid w:val="004B635D"/>
    <w:rsid w:val="004B6484"/>
    <w:rsid w:val="004B67D0"/>
    <w:rsid w:val="004B6F82"/>
    <w:rsid w:val="004B72E4"/>
    <w:rsid w:val="004B771E"/>
    <w:rsid w:val="004B78EF"/>
    <w:rsid w:val="004B7B47"/>
    <w:rsid w:val="004C0308"/>
    <w:rsid w:val="004C034D"/>
    <w:rsid w:val="004C08B7"/>
    <w:rsid w:val="004C0AEB"/>
    <w:rsid w:val="004C0B2B"/>
    <w:rsid w:val="004C0F96"/>
    <w:rsid w:val="004C11DC"/>
    <w:rsid w:val="004C1296"/>
    <w:rsid w:val="004C19C4"/>
    <w:rsid w:val="004C227F"/>
    <w:rsid w:val="004C2630"/>
    <w:rsid w:val="004C2965"/>
    <w:rsid w:val="004C2D48"/>
    <w:rsid w:val="004C37D6"/>
    <w:rsid w:val="004C38FC"/>
    <w:rsid w:val="004C43E0"/>
    <w:rsid w:val="004C52C8"/>
    <w:rsid w:val="004C53F6"/>
    <w:rsid w:val="004C5469"/>
    <w:rsid w:val="004C56E2"/>
    <w:rsid w:val="004C59CA"/>
    <w:rsid w:val="004C5BDD"/>
    <w:rsid w:val="004C5EC3"/>
    <w:rsid w:val="004C5FBB"/>
    <w:rsid w:val="004C618C"/>
    <w:rsid w:val="004C66F0"/>
    <w:rsid w:val="004C686D"/>
    <w:rsid w:val="004C6B7C"/>
    <w:rsid w:val="004C71B6"/>
    <w:rsid w:val="004C7230"/>
    <w:rsid w:val="004C73DA"/>
    <w:rsid w:val="004C77FE"/>
    <w:rsid w:val="004C7897"/>
    <w:rsid w:val="004C7A13"/>
    <w:rsid w:val="004C7FCA"/>
    <w:rsid w:val="004D0B03"/>
    <w:rsid w:val="004D1788"/>
    <w:rsid w:val="004D1A71"/>
    <w:rsid w:val="004D2311"/>
    <w:rsid w:val="004D2599"/>
    <w:rsid w:val="004D2892"/>
    <w:rsid w:val="004D2AB0"/>
    <w:rsid w:val="004D2D78"/>
    <w:rsid w:val="004D3581"/>
    <w:rsid w:val="004D39B0"/>
    <w:rsid w:val="004D3A1C"/>
    <w:rsid w:val="004D467A"/>
    <w:rsid w:val="004D4E64"/>
    <w:rsid w:val="004D5941"/>
    <w:rsid w:val="004D5A8C"/>
    <w:rsid w:val="004D5AD2"/>
    <w:rsid w:val="004D65A8"/>
    <w:rsid w:val="004D6A26"/>
    <w:rsid w:val="004D6D11"/>
    <w:rsid w:val="004D720D"/>
    <w:rsid w:val="004D75AD"/>
    <w:rsid w:val="004D75E2"/>
    <w:rsid w:val="004D7681"/>
    <w:rsid w:val="004D769B"/>
    <w:rsid w:val="004D7A76"/>
    <w:rsid w:val="004D7A7E"/>
    <w:rsid w:val="004D7C0B"/>
    <w:rsid w:val="004D7C74"/>
    <w:rsid w:val="004E00A2"/>
    <w:rsid w:val="004E01CE"/>
    <w:rsid w:val="004E07CD"/>
    <w:rsid w:val="004E0C40"/>
    <w:rsid w:val="004E143B"/>
    <w:rsid w:val="004E1A48"/>
    <w:rsid w:val="004E1DC8"/>
    <w:rsid w:val="004E2321"/>
    <w:rsid w:val="004E2570"/>
    <w:rsid w:val="004E2EA9"/>
    <w:rsid w:val="004E311F"/>
    <w:rsid w:val="004E32E7"/>
    <w:rsid w:val="004E3BF9"/>
    <w:rsid w:val="004E409C"/>
    <w:rsid w:val="004E40CA"/>
    <w:rsid w:val="004E41BE"/>
    <w:rsid w:val="004E49FD"/>
    <w:rsid w:val="004E4CB6"/>
    <w:rsid w:val="004E4ED9"/>
    <w:rsid w:val="004E4F28"/>
    <w:rsid w:val="004E55D6"/>
    <w:rsid w:val="004E5ADB"/>
    <w:rsid w:val="004E61A3"/>
    <w:rsid w:val="004E6380"/>
    <w:rsid w:val="004E643C"/>
    <w:rsid w:val="004E6851"/>
    <w:rsid w:val="004E6AC2"/>
    <w:rsid w:val="004E71C6"/>
    <w:rsid w:val="004E73EA"/>
    <w:rsid w:val="004E74C2"/>
    <w:rsid w:val="004E7526"/>
    <w:rsid w:val="004E7586"/>
    <w:rsid w:val="004E7761"/>
    <w:rsid w:val="004E79C2"/>
    <w:rsid w:val="004F00C0"/>
    <w:rsid w:val="004F0254"/>
    <w:rsid w:val="004F0950"/>
    <w:rsid w:val="004F0A72"/>
    <w:rsid w:val="004F0AE5"/>
    <w:rsid w:val="004F0D2E"/>
    <w:rsid w:val="004F0E80"/>
    <w:rsid w:val="004F15B8"/>
    <w:rsid w:val="004F18C4"/>
    <w:rsid w:val="004F1C09"/>
    <w:rsid w:val="004F2248"/>
    <w:rsid w:val="004F23F9"/>
    <w:rsid w:val="004F257A"/>
    <w:rsid w:val="004F2778"/>
    <w:rsid w:val="004F2B9C"/>
    <w:rsid w:val="004F3399"/>
    <w:rsid w:val="004F379A"/>
    <w:rsid w:val="004F3941"/>
    <w:rsid w:val="004F39E6"/>
    <w:rsid w:val="004F3B73"/>
    <w:rsid w:val="004F4FBD"/>
    <w:rsid w:val="004F58B3"/>
    <w:rsid w:val="004F58CB"/>
    <w:rsid w:val="004F597D"/>
    <w:rsid w:val="004F5BD8"/>
    <w:rsid w:val="004F6448"/>
    <w:rsid w:val="004F6BEB"/>
    <w:rsid w:val="004F6D33"/>
    <w:rsid w:val="004F75D0"/>
    <w:rsid w:val="004F7767"/>
    <w:rsid w:val="004F77FC"/>
    <w:rsid w:val="004F793A"/>
    <w:rsid w:val="00500066"/>
    <w:rsid w:val="0050017E"/>
    <w:rsid w:val="0050036A"/>
    <w:rsid w:val="00500419"/>
    <w:rsid w:val="0050046C"/>
    <w:rsid w:val="00500B0E"/>
    <w:rsid w:val="0050112C"/>
    <w:rsid w:val="00501275"/>
    <w:rsid w:val="00501550"/>
    <w:rsid w:val="00501840"/>
    <w:rsid w:val="00501AB6"/>
    <w:rsid w:val="00501EF3"/>
    <w:rsid w:val="005020EA"/>
    <w:rsid w:val="00502141"/>
    <w:rsid w:val="005022D3"/>
    <w:rsid w:val="00502481"/>
    <w:rsid w:val="0050274F"/>
    <w:rsid w:val="00502ACA"/>
    <w:rsid w:val="00503484"/>
    <w:rsid w:val="00503507"/>
    <w:rsid w:val="00504118"/>
    <w:rsid w:val="0050436B"/>
    <w:rsid w:val="005049A8"/>
    <w:rsid w:val="00504CDE"/>
    <w:rsid w:val="00504DAB"/>
    <w:rsid w:val="00505488"/>
    <w:rsid w:val="00505A15"/>
    <w:rsid w:val="00506131"/>
    <w:rsid w:val="0050641F"/>
    <w:rsid w:val="00506A27"/>
    <w:rsid w:val="00506D54"/>
    <w:rsid w:val="005073C5"/>
    <w:rsid w:val="0050742B"/>
    <w:rsid w:val="00507568"/>
    <w:rsid w:val="0050766E"/>
    <w:rsid w:val="005076F2"/>
    <w:rsid w:val="0050789B"/>
    <w:rsid w:val="00507B66"/>
    <w:rsid w:val="005101AE"/>
    <w:rsid w:val="005103FE"/>
    <w:rsid w:val="00510E4E"/>
    <w:rsid w:val="005111D2"/>
    <w:rsid w:val="00511308"/>
    <w:rsid w:val="0051186F"/>
    <w:rsid w:val="005118EE"/>
    <w:rsid w:val="00511B4E"/>
    <w:rsid w:val="00512EB3"/>
    <w:rsid w:val="005137C8"/>
    <w:rsid w:val="00513B52"/>
    <w:rsid w:val="00513BB3"/>
    <w:rsid w:val="00513E87"/>
    <w:rsid w:val="00513EBC"/>
    <w:rsid w:val="00514269"/>
    <w:rsid w:val="005142BE"/>
    <w:rsid w:val="00514716"/>
    <w:rsid w:val="00514845"/>
    <w:rsid w:val="00514BF0"/>
    <w:rsid w:val="005151FB"/>
    <w:rsid w:val="00515E03"/>
    <w:rsid w:val="0051606F"/>
    <w:rsid w:val="005162A2"/>
    <w:rsid w:val="005169C8"/>
    <w:rsid w:val="00516BA2"/>
    <w:rsid w:val="00516EE3"/>
    <w:rsid w:val="00517077"/>
    <w:rsid w:val="005177F1"/>
    <w:rsid w:val="00517CF9"/>
    <w:rsid w:val="00520342"/>
    <w:rsid w:val="0052046C"/>
    <w:rsid w:val="00520610"/>
    <w:rsid w:val="00520877"/>
    <w:rsid w:val="005208C0"/>
    <w:rsid w:val="005211A9"/>
    <w:rsid w:val="00521474"/>
    <w:rsid w:val="00521F45"/>
    <w:rsid w:val="005227CC"/>
    <w:rsid w:val="005227DC"/>
    <w:rsid w:val="00522B7F"/>
    <w:rsid w:val="00522D33"/>
    <w:rsid w:val="00522E21"/>
    <w:rsid w:val="005232D3"/>
    <w:rsid w:val="005238EF"/>
    <w:rsid w:val="00523908"/>
    <w:rsid w:val="00523930"/>
    <w:rsid w:val="00523966"/>
    <w:rsid w:val="00524473"/>
    <w:rsid w:val="00524558"/>
    <w:rsid w:val="005247C7"/>
    <w:rsid w:val="005247D3"/>
    <w:rsid w:val="00524D63"/>
    <w:rsid w:val="00525065"/>
    <w:rsid w:val="00525594"/>
    <w:rsid w:val="00525837"/>
    <w:rsid w:val="00525A0C"/>
    <w:rsid w:val="00525E49"/>
    <w:rsid w:val="00525F3E"/>
    <w:rsid w:val="00525F6F"/>
    <w:rsid w:val="005261E1"/>
    <w:rsid w:val="00526995"/>
    <w:rsid w:val="00526CC6"/>
    <w:rsid w:val="00526D77"/>
    <w:rsid w:val="00526F04"/>
    <w:rsid w:val="00527089"/>
    <w:rsid w:val="00527112"/>
    <w:rsid w:val="00527270"/>
    <w:rsid w:val="00527595"/>
    <w:rsid w:val="005276E7"/>
    <w:rsid w:val="005279DD"/>
    <w:rsid w:val="00527B90"/>
    <w:rsid w:val="00527CD2"/>
    <w:rsid w:val="00530092"/>
    <w:rsid w:val="0053042C"/>
    <w:rsid w:val="00530885"/>
    <w:rsid w:val="0053096F"/>
    <w:rsid w:val="0053164C"/>
    <w:rsid w:val="0053185D"/>
    <w:rsid w:val="00531A27"/>
    <w:rsid w:val="00531CA6"/>
    <w:rsid w:val="00531FDE"/>
    <w:rsid w:val="0053237C"/>
    <w:rsid w:val="00532877"/>
    <w:rsid w:val="005328AA"/>
    <w:rsid w:val="005328D0"/>
    <w:rsid w:val="00532C20"/>
    <w:rsid w:val="00532E3B"/>
    <w:rsid w:val="005336ED"/>
    <w:rsid w:val="00533C9D"/>
    <w:rsid w:val="00533D34"/>
    <w:rsid w:val="005349F8"/>
    <w:rsid w:val="00534F67"/>
    <w:rsid w:val="00535266"/>
    <w:rsid w:val="00535597"/>
    <w:rsid w:val="005362BF"/>
    <w:rsid w:val="00536512"/>
    <w:rsid w:val="005369D0"/>
    <w:rsid w:val="00536A81"/>
    <w:rsid w:val="005370DF"/>
    <w:rsid w:val="005372C2"/>
    <w:rsid w:val="00537A3D"/>
    <w:rsid w:val="00537C19"/>
    <w:rsid w:val="005402C7"/>
    <w:rsid w:val="0054070A"/>
    <w:rsid w:val="00540BEE"/>
    <w:rsid w:val="00540F8E"/>
    <w:rsid w:val="00540FE2"/>
    <w:rsid w:val="0054130A"/>
    <w:rsid w:val="00541637"/>
    <w:rsid w:val="00541902"/>
    <w:rsid w:val="00541B7B"/>
    <w:rsid w:val="0054212D"/>
    <w:rsid w:val="005421A6"/>
    <w:rsid w:val="00542220"/>
    <w:rsid w:val="00542544"/>
    <w:rsid w:val="005425C4"/>
    <w:rsid w:val="005427FB"/>
    <w:rsid w:val="005429B8"/>
    <w:rsid w:val="0054330C"/>
    <w:rsid w:val="005435D9"/>
    <w:rsid w:val="00543676"/>
    <w:rsid w:val="00543CA7"/>
    <w:rsid w:val="00544018"/>
    <w:rsid w:val="005440B1"/>
    <w:rsid w:val="00544BCF"/>
    <w:rsid w:val="00545256"/>
    <w:rsid w:val="005452DD"/>
    <w:rsid w:val="005456E0"/>
    <w:rsid w:val="00545738"/>
    <w:rsid w:val="0054599A"/>
    <w:rsid w:val="00545B8B"/>
    <w:rsid w:val="00545CB5"/>
    <w:rsid w:val="00545DEE"/>
    <w:rsid w:val="00546B41"/>
    <w:rsid w:val="00546ED0"/>
    <w:rsid w:val="005474BB"/>
    <w:rsid w:val="005475F7"/>
    <w:rsid w:val="00547DF7"/>
    <w:rsid w:val="005500B5"/>
    <w:rsid w:val="005502F3"/>
    <w:rsid w:val="00550652"/>
    <w:rsid w:val="00550681"/>
    <w:rsid w:val="00550ACD"/>
    <w:rsid w:val="0055142D"/>
    <w:rsid w:val="005516D7"/>
    <w:rsid w:val="00551AF2"/>
    <w:rsid w:val="005524CF"/>
    <w:rsid w:val="00552584"/>
    <w:rsid w:val="005528D1"/>
    <w:rsid w:val="005528E9"/>
    <w:rsid w:val="00552E41"/>
    <w:rsid w:val="005531C8"/>
    <w:rsid w:val="00553261"/>
    <w:rsid w:val="00553460"/>
    <w:rsid w:val="005534D0"/>
    <w:rsid w:val="005535E2"/>
    <w:rsid w:val="00553A45"/>
    <w:rsid w:val="00553EAD"/>
    <w:rsid w:val="00553FE1"/>
    <w:rsid w:val="00554665"/>
    <w:rsid w:val="005547B2"/>
    <w:rsid w:val="00554B45"/>
    <w:rsid w:val="00554E47"/>
    <w:rsid w:val="00554FEB"/>
    <w:rsid w:val="005553A3"/>
    <w:rsid w:val="00555451"/>
    <w:rsid w:val="0055546A"/>
    <w:rsid w:val="00555A0F"/>
    <w:rsid w:val="00555D65"/>
    <w:rsid w:val="00555F67"/>
    <w:rsid w:val="005560B7"/>
    <w:rsid w:val="0055635A"/>
    <w:rsid w:val="0055677B"/>
    <w:rsid w:val="005568F5"/>
    <w:rsid w:val="00556B35"/>
    <w:rsid w:val="00556CEE"/>
    <w:rsid w:val="00556D27"/>
    <w:rsid w:val="00556FA2"/>
    <w:rsid w:val="005571CF"/>
    <w:rsid w:val="00557695"/>
    <w:rsid w:val="00557A5D"/>
    <w:rsid w:val="005605E4"/>
    <w:rsid w:val="00560794"/>
    <w:rsid w:val="00560ED6"/>
    <w:rsid w:val="00560F57"/>
    <w:rsid w:val="005611A0"/>
    <w:rsid w:val="005614CA"/>
    <w:rsid w:val="00561A9B"/>
    <w:rsid w:val="00561AF3"/>
    <w:rsid w:val="00561CD6"/>
    <w:rsid w:val="005624BC"/>
    <w:rsid w:val="00562D3A"/>
    <w:rsid w:val="00562E90"/>
    <w:rsid w:val="005630CE"/>
    <w:rsid w:val="00563955"/>
    <w:rsid w:val="00563986"/>
    <w:rsid w:val="00563A0F"/>
    <w:rsid w:val="00563C3C"/>
    <w:rsid w:val="00563C90"/>
    <w:rsid w:val="00564355"/>
    <w:rsid w:val="005646C3"/>
    <w:rsid w:val="005647A5"/>
    <w:rsid w:val="005647C8"/>
    <w:rsid w:val="0056534E"/>
    <w:rsid w:val="005654AB"/>
    <w:rsid w:val="0056550A"/>
    <w:rsid w:val="00565821"/>
    <w:rsid w:val="00565A08"/>
    <w:rsid w:val="00565AD9"/>
    <w:rsid w:val="00565D01"/>
    <w:rsid w:val="00566628"/>
    <w:rsid w:val="005666FC"/>
    <w:rsid w:val="00566E90"/>
    <w:rsid w:val="00567428"/>
    <w:rsid w:val="00567552"/>
    <w:rsid w:val="00567586"/>
    <w:rsid w:val="005678E6"/>
    <w:rsid w:val="00567A0C"/>
    <w:rsid w:val="00567A3D"/>
    <w:rsid w:val="00567B45"/>
    <w:rsid w:val="0057069F"/>
    <w:rsid w:val="00570B4E"/>
    <w:rsid w:val="00570EEA"/>
    <w:rsid w:val="00570FDB"/>
    <w:rsid w:val="005718A9"/>
    <w:rsid w:val="005718D3"/>
    <w:rsid w:val="00571993"/>
    <w:rsid w:val="00571A67"/>
    <w:rsid w:val="00571AD6"/>
    <w:rsid w:val="005721A4"/>
    <w:rsid w:val="00572322"/>
    <w:rsid w:val="00572345"/>
    <w:rsid w:val="00572670"/>
    <w:rsid w:val="00572883"/>
    <w:rsid w:val="005728B0"/>
    <w:rsid w:val="00572AAE"/>
    <w:rsid w:val="00572CFA"/>
    <w:rsid w:val="00572FD5"/>
    <w:rsid w:val="00573116"/>
    <w:rsid w:val="00573779"/>
    <w:rsid w:val="00573AE8"/>
    <w:rsid w:val="00573E79"/>
    <w:rsid w:val="005742EA"/>
    <w:rsid w:val="00574339"/>
    <w:rsid w:val="00574B7C"/>
    <w:rsid w:val="00574CA7"/>
    <w:rsid w:val="00574D75"/>
    <w:rsid w:val="0057500F"/>
    <w:rsid w:val="005755B0"/>
    <w:rsid w:val="00575A98"/>
    <w:rsid w:val="00575C2E"/>
    <w:rsid w:val="00575C86"/>
    <w:rsid w:val="00576116"/>
    <w:rsid w:val="005765B4"/>
    <w:rsid w:val="0057719E"/>
    <w:rsid w:val="00577489"/>
    <w:rsid w:val="005774DE"/>
    <w:rsid w:val="00577BDB"/>
    <w:rsid w:val="00577C8C"/>
    <w:rsid w:val="00577E24"/>
    <w:rsid w:val="00580B4F"/>
    <w:rsid w:val="00580F46"/>
    <w:rsid w:val="0058140E"/>
    <w:rsid w:val="00581616"/>
    <w:rsid w:val="005816E4"/>
    <w:rsid w:val="005818B3"/>
    <w:rsid w:val="00582081"/>
    <w:rsid w:val="005822AA"/>
    <w:rsid w:val="0058250C"/>
    <w:rsid w:val="00582527"/>
    <w:rsid w:val="00582813"/>
    <w:rsid w:val="00582EEE"/>
    <w:rsid w:val="00582FF2"/>
    <w:rsid w:val="00583A4C"/>
    <w:rsid w:val="00583A85"/>
    <w:rsid w:val="00584166"/>
    <w:rsid w:val="00584A0F"/>
    <w:rsid w:val="00584AB6"/>
    <w:rsid w:val="00584C84"/>
    <w:rsid w:val="00584F5F"/>
    <w:rsid w:val="005850FE"/>
    <w:rsid w:val="0058554B"/>
    <w:rsid w:val="00585574"/>
    <w:rsid w:val="0058560C"/>
    <w:rsid w:val="00585831"/>
    <w:rsid w:val="00585A37"/>
    <w:rsid w:val="00585E05"/>
    <w:rsid w:val="005861D8"/>
    <w:rsid w:val="00586DB1"/>
    <w:rsid w:val="00586EE1"/>
    <w:rsid w:val="00586F24"/>
    <w:rsid w:val="00586FDC"/>
    <w:rsid w:val="00587985"/>
    <w:rsid w:val="00587CAB"/>
    <w:rsid w:val="00590028"/>
    <w:rsid w:val="00590056"/>
    <w:rsid w:val="0059043E"/>
    <w:rsid w:val="005906DD"/>
    <w:rsid w:val="00590A89"/>
    <w:rsid w:val="005918EF"/>
    <w:rsid w:val="0059195C"/>
    <w:rsid w:val="00591DBD"/>
    <w:rsid w:val="00592452"/>
    <w:rsid w:val="00592D0F"/>
    <w:rsid w:val="005931AD"/>
    <w:rsid w:val="0059335A"/>
    <w:rsid w:val="005933B2"/>
    <w:rsid w:val="00593A92"/>
    <w:rsid w:val="00593BA5"/>
    <w:rsid w:val="0059440D"/>
    <w:rsid w:val="005945D0"/>
    <w:rsid w:val="0059590A"/>
    <w:rsid w:val="00596846"/>
    <w:rsid w:val="00596A76"/>
    <w:rsid w:val="00596A9F"/>
    <w:rsid w:val="00596AF3"/>
    <w:rsid w:val="005970BD"/>
    <w:rsid w:val="005A02BD"/>
    <w:rsid w:val="005A03F7"/>
    <w:rsid w:val="005A070A"/>
    <w:rsid w:val="005A0956"/>
    <w:rsid w:val="005A121B"/>
    <w:rsid w:val="005A16EF"/>
    <w:rsid w:val="005A1BCC"/>
    <w:rsid w:val="005A1F24"/>
    <w:rsid w:val="005A249F"/>
    <w:rsid w:val="005A250F"/>
    <w:rsid w:val="005A2635"/>
    <w:rsid w:val="005A2C0E"/>
    <w:rsid w:val="005A2E84"/>
    <w:rsid w:val="005A41E1"/>
    <w:rsid w:val="005A4295"/>
    <w:rsid w:val="005A5581"/>
    <w:rsid w:val="005A5717"/>
    <w:rsid w:val="005A5C62"/>
    <w:rsid w:val="005A60C5"/>
    <w:rsid w:val="005A65DB"/>
    <w:rsid w:val="005A6D4B"/>
    <w:rsid w:val="005A771B"/>
    <w:rsid w:val="005A7729"/>
    <w:rsid w:val="005B0059"/>
    <w:rsid w:val="005B0AAD"/>
    <w:rsid w:val="005B0BC6"/>
    <w:rsid w:val="005B0BEC"/>
    <w:rsid w:val="005B12AE"/>
    <w:rsid w:val="005B135E"/>
    <w:rsid w:val="005B167E"/>
    <w:rsid w:val="005B1B5A"/>
    <w:rsid w:val="005B2675"/>
    <w:rsid w:val="005B268A"/>
    <w:rsid w:val="005B2E2D"/>
    <w:rsid w:val="005B2EAC"/>
    <w:rsid w:val="005B316C"/>
    <w:rsid w:val="005B345E"/>
    <w:rsid w:val="005B36D0"/>
    <w:rsid w:val="005B382B"/>
    <w:rsid w:val="005B44F7"/>
    <w:rsid w:val="005B4814"/>
    <w:rsid w:val="005B4B70"/>
    <w:rsid w:val="005B56F9"/>
    <w:rsid w:val="005B5A7E"/>
    <w:rsid w:val="005B5F07"/>
    <w:rsid w:val="005B60DE"/>
    <w:rsid w:val="005B627F"/>
    <w:rsid w:val="005B696D"/>
    <w:rsid w:val="005B6B12"/>
    <w:rsid w:val="005B6B2C"/>
    <w:rsid w:val="005B6BDD"/>
    <w:rsid w:val="005B6C35"/>
    <w:rsid w:val="005B77B4"/>
    <w:rsid w:val="005B7AB2"/>
    <w:rsid w:val="005B7C2C"/>
    <w:rsid w:val="005B7FBA"/>
    <w:rsid w:val="005B7FBB"/>
    <w:rsid w:val="005C0755"/>
    <w:rsid w:val="005C0B93"/>
    <w:rsid w:val="005C0F1A"/>
    <w:rsid w:val="005C0F9C"/>
    <w:rsid w:val="005C12DE"/>
    <w:rsid w:val="005C1320"/>
    <w:rsid w:val="005C160B"/>
    <w:rsid w:val="005C171E"/>
    <w:rsid w:val="005C1731"/>
    <w:rsid w:val="005C1956"/>
    <w:rsid w:val="005C19C6"/>
    <w:rsid w:val="005C1A7B"/>
    <w:rsid w:val="005C2348"/>
    <w:rsid w:val="005C23F9"/>
    <w:rsid w:val="005C2A9A"/>
    <w:rsid w:val="005C2C55"/>
    <w:rsid w:val="005C312C"/>
    <w:rsid w:val="005C334B"/>
    <w:rsid w:val="005C347A"/>
    <w:rsid w:val="005C34DB"/>
    <w:rsid w:val="005C3EED"/>
    <w:rsid w:val="005C4068"/>
    <w:rsid w:val="005C441A"/>
    <w:rsid w:val="005C44A4"/>
    <w:rsid w:val="005C4508"/>
    <w:rsid w:val="005C45F2"/>
    <w:rsid w:val="005C4A00"/>
    <w:rsid w:val="005C57DD"/>
    <w:rsid w:val="005C5949"/>
    <w:rsid w:val="005C5A65"/>
    <w:rsid w:val="005C5A92"/>
    <w:rsid w:val="005C5D8F"/>
    <w:rsid w:val="005C5E1A"/>
    <w:rsid w:val="005C61D6"/>
    <w:rsid w:val="005C6551"/>
    <w:rsid w:val="005C692E"/>
    <w:rsid w:val="005C6B9A"/>
    <w:rsid w:val="005C6FBE"/>
    <w:rsid w:val="005C72DB"/>
    <w:rsid w:val="005C749A"/>
    <w:rsid w:val="005C74A1"/>
    <w:rsid w:val="005C7572"/>
    <w:rsid w:val="005C7582"/>
    <w:rsid w:val="005C7C23"/>
    <w:rsid w:val="005C7D4B"/>
    <w:rsid w:val="005C7EAD"/>
    <w:rsid w:val="005D02A9"/>
    <w:rsid w:val="005D05C5"/>
    <w:rsid w:val="005D06CE"/>
    <w:rsid w:val="005D0720"/>
    <w:rsid w:val="005D09F3"/>
    <w:rsid w:val="005D0A25"/>
    <w:rsid w:val="005D0B11"/>
    <w:rsid w:val="005D0C91"/>
    <w:rsid w:val="005D0F13"/>
    <w:rsid w:val="005D1051"/>
    <w:rsid w:val="005D106A"/>
    <w:rsid w:val="005D1353"/>
    <w:rsid w:val="005D14B7"/>
    <w:rsid w:val="005D19E2"/>
    <w:rsid w:val="005D1A97"/>
    <w:rsid w:val="005D1B85"/>
    <w:rsid w:val="005D1ED5"/>
    <w:rsid w:val="005D2253"/>
    <w:rsid w:val="005D2392"/>
    <w:rsid w:val="005D23BD"/>
    <w:rsid w:val="005D28E3"/>
    <w:rsid w:val="005D2C62"/>
    <w:rsid w:val="005D2E0C"/>
    <w:rsid w:val="005D33A7"/>
    <w:rsid w:val="005D3476"/>
    <w:rsid w:val="005D3524"/>
    <w:rsid w:val="005D39EA"/>
    <w:rsid w:val="005D3C5C"/>
    <w:rsid w:val="005D3D4D"/>
    <w:rsid w:val="005D3DAA"/>
    <w:rsid w:val="005D3F33"/>
    <w:rsid w:val="005D4039"/>
    <w:rsid w:val="005D41A1"/>
    <w:rsid w:val="005D4755"/>
    <w:rsid w:val="005D4959"/>
    <w:rsid w:val="005D4EE8"/>
    <w:rsid w:val="005D5446"/>
    <w:rsid w:val="005D5557"/>
    <w:rsid w:val="005D5643"/>
    <w:rsid w:val="005D5C56"/>
    <w:rsid w:val="005D6C13"/>
    <w:rsid w:val="005D7B44"/>
    <w:rsid w:val="005D7FCE"/>
    <w:rsid w:val="005D7FF6"/>
    <w:rsid w:val="005E041F"/>
    <w:rsid w:val="005E072D"/>
    <w:rsid w:val="005E07B2"/>
    <w:rsid w:val="005E0B85"/>
    <w:rsid w:val="005E0D74"/>
    <w:rsid w:val="005E0E69"/>
    <w:rsid w:val="005E25F0"/>
    <w:rsid w:val="005E29F1"/>
    <w:rsid w:val="005E2F8D"/>
    <w:rsid w:val="005E31DC"/>
    <w:rsid w:val="005E33E6"/>
    <w:rsid w:val="005E3420"/>
    <w:rsid w:val="005E3B28"/>
    <w:rsid w:val="005E3B68"/>
    <w:rsid w:val="005E42E1"/>
    <w:rsid w:val="005E44BD"/>
    <w:rsid w:val="005E4CE8"/>
    <w:rsid w:val="005E50DC"/>
    <w:rsid w:val="005E5194"/>
    <w:rsid w:val="005E535E"/>
    <w:rsid w:val="005E56A2"/>
    <w:rsid w:val="005E5BFA"/>
    <w:rsid w:val="005E5F6D"/>
    <w:rsid w:val="005E5F8E"/>
    <w:rsid w:val="005E6D05"/>
    <w:rsid w:val="005E70CB"/>
    <w:rsid w:val="005E712A"/>
    <w:rsid w:val="005E7230"/>
    <w:rsid w:val="005E73BA"/>
    <w:rsid w:val="005E7472"/>
    <w:rsid w:val="005E7582"/>
    <w:rsid w:val="005E75FB"/>
    <w:rsid w:val="005E7945"/>
    <w:rsid w:val="005E7AAC"/>
    <w:rsid w:val="005E7B8B"/>
    <w:rsid w:val="005E7CBB"/>
    <w:rsid w:val="005F00ED"/>
    <w:rsid w:val="005F0765"/>
    <w:rsid w:val="005F0D72"/>
    <w:rsid w:val="005F0F96"/>
    <w:rsid w:val="005F107A"/>
    <w:rsid w:val="005F1198"/>
    <w:rsid w:val="005F14B7"/>
    <w:rsid w:val="005F155B"/>
    <w:rsid w:val="005F16C1"/>
    <w:rsid w:val="005F19F7"/>
    <w:rsid w:val="005F1E7C"/>
    <w:rsid w:val="005F25F3"/>
    <w:rsid w:val="005F29AF"/>
    <w:rsid w:val="005F2D7B"/>
    <w:rsid w:val="005F2D7E"/>
    <w:rsid w:val="005F3180"/>
    <w:rsid w:val="005F3B1F"/>
    <w:rsid w:val="005F47C0"/>
    <w:rsid w:val="005F4A96"/>
    <w:rsid w:val="005F4FAF"/>
    <w:rsid w:val="005F5576"/>
    <w:rsid w:val="005F5669"/>
    <w:rsid w:val="005F5DBC"/>
    <w:rsid w:val="005F696C"/>
    <w:rsid w:val="005F6DF0"/>
    <w:rsid w:val="005F6FF6"/>
    <w:rsid w:val="005F71A6"/>
    <w:rsid w:val="005F73AF"/>
    <w:rsid w:val="005F7520"/>
    <w:rsid w:val="005F7627"/>
    <w:rsid w:val="005F7EF0"/>
    <w:rsid w:val="005F7F84"/>
    <w:rsid w:val="00600628"/>
    <w:rsid w:val="00600719"/>
    <w:rsid w:val="00600C47"/>
    <w:rsid w:val="00600CB5"/>
    <w:rsid w:val="00600EF9"/>
    <w:rsid w:val="0060154B"/>
    <w:rsid w:val="006019FB"/>
    <w:rsid w:val="00601C3B"/>
    <w:rsid w:val="00601D5B"/>
    <w:rsid w:val="00601FBB"/>
    <w:rsid w:val="006020D3"/>
    <w:rsid w:val="006024D8"/>
    <w:rsid w:val="00602C5C"/>
    <w:rsid w:val="00602CAE"/>
    <w:rsid w:val="00602EE9"/>
    <w:rsid w:val="00602EF0"/>
    <w:rsid w:val="00603406"/>
    <w:rsid w:val="00603490"/>
    <w:rsid w:val="00603578"/>
    <w:rsid w:val="006035B9"/>
    <w:rsid w:val="00603ADD"/>
    <w:rsid w:val="00603D7A"/>
    <w:rsid w:val="00603DA0"/>
    <w:rsid w:val="00603E8A"/>
    <w:rsid w:val="00604209"/>
    <w:rsid w:val="006045B0"/>
    <w:rsid w:val="00604708"/>
    <w:rsid w:val="006049A9"/>
    <w:rsid w:val="00604B5E"/>
    <w:rsid w:val="00604BAE"/>
    <w:rsid w:val="00604D78"/>
    <w:rsid w:val="00605000"/>
    <w:rsid w:val="0060500C"/>
    <w:rsid w:val="006053FF"/>
    <w:rsid w:val="006055E9"/>
    <w:rsid w:val="00605D44"/>
    <w:rsid w:val="0060670B"/>
    <w:rsid w:val="00606BC7"/>
    <w:rsid w:val="00606D4E"/>
    <w:rsid w:val="00606F13"/>
    <w:rsid w:val="00606F3B"/>
    <w:rsid w:val="00607045"/>
    <w:rsid w:val="006077D4"/>
    <w:rsid w:val="0060799D"/>
    <w:rsid w:val="00607B60"/>
    <w:rsid w:val="00607B67"/>
    <w:rsid w:val="00610546"/>
    <w:rsid w:val="0061086B"/>
    <w:rsid w:val="00610C53"/>
    <w:rsid w:val="0061121D"/>
    <w:rsid w:val="00611A2C"/>
    <w:rsid w:val="00611D58"/>
    <w:rsid w:val="00612221"/>
    <w:rsid w:val="0061225A"/>
    <w:rsid w:val="00612285"/>
    <w:rsid w:val="00612897"/>
    <w:rsid w:val="00612AA1"/>
    <w:rsid w:val="00612C6B"/>
    <w:rsid w:val="006130F1"/>
    <w:rsid w:val="006133BE"/>
    <w:rsid w:val="006137C4"/>
    <w:rsid w:val="00613B00"/>
    <w:rsid w:val="00613DA9"/>
    <w:rsid w:val="006140D9"/>
    <w:rsid w:val="00614509"/>
    <w:rsid w:val="006145C1"/>
    <w:rsid w:val="00614715"/>
    <w:rsid w:val="0061493B"/>
    <w:rsid w:val="00614CE2"/>
    <w:rsid w:val="00614CFD"/>
    <w:rsid w:val="006156A6"/>
    <w:rsid w:val="00615AC2"/>
    <w:rsid w:val="00615DF8"/>
    <w:rsid w:val="006163A2"/>
    <w:rsid w:val="006163D5"/>
    <w:rsid w:val="006179C8"/>
    <w:rsid w:val="00617E7B"/>
    <w:rsid w:val="00617E87"/>
    <w:rsid w:val="00620917"/>
    <w:rsid w:val="00620A28"/>
    <w:rsid w:val="00620E8B"/>
    <w:rsid w:val="006211C1"/>
    <w:rsid w:val="00621570"/>
    <w:rsid w:val="00621739"/>
    <w:rsid w:val="00621870"/>
    <w:rsid w:val="00621B52"/>
    <w:rsid w:val="00621BFE"/>
    <w:rsid w:val="00621CC5"/>
    <w:rsid w:val="0062240B"/>
    <w:rsid w:val="00622451"/>
    <w:rsid w:val="0062279C"/>
    <w:rsid w:val="00622861"/>
    <w:rsid w:val="00622E1E"/>
    <w:rsid w:val="00622FFB"/>
    <w:rsid w:val="00623101"/>
    <w:rsid w:val="006235A9"/>
    <w:rsid w:val="006236B8"/>
    <w:rsid w:val="006236CB"/>
    <w:rsid w:val="00624DE6"/>
    <w:rsid w:val="006250FE"/>
    <w:rsid w:val="00625204"/>
    <w:rsid w:val="00625DD8"/>
    <w:rsid w:val="00625F75"/>
    <w:rsid w:val="00626671"/>
    <w:rsid w:val="006268B2"/>
    <w:rsid w:val="00626C86"/>
    <w:rsid w:val="00626D16"/>
    <w:rsid w:val="00626FC9"/>
    <w:rsid w:val="00627E1B"/>
    <w:rsid w:val="00627E1E"/>
    <w:rsid w:val="00630060"/>
    <w:rsid w:val="0063035D"/>
    <w:rsid w:val="00630E51"/>
    <w:rsid w:val="00630F29"/>
    <w:rsid w:val="00631068"/>
    <w:rsid w:val="006310E4"/>
    <w:rsid w:val="006315D9"/>
    <w:rsid w:val="00631641"/>
    <w:rsid w:val="00631739"/>
    <w:rsid w:val="0063187B"/>
    <w:rsid w:val="00631C18"/>
    <w:rsid w:val="00632557"/>
    <w:rsid w:val="00632670"/>
    <w:rsid w:val="00632773"/>
    <w:rsid w:val="0063279D"/>
    <w:rsid w:val="00632B5A"/>
    <w:rsid w:val="006331F7"/>
    <w:rsid w:val="00633801"/>
    <w:rsid w:val="00633C9D"/>
    <w:rsid w:val="00634033"/>
    <w:rsid w:val="00634219"/>
    <w:rsid w:val="006343F2"/>
    <w:rsid w:val="006345DF"/>
    <w:rsid w:val="0063517E"/>
    <w:rsid w:val="0063520B"/>
    <w:rsid w:val="0063573C"/>
    <w:rsid w:val="00635745"/>
    <w:rsid w:val="00635E98"/>
    <w:rsid w:val="00636077"/>
    <w:rsid w:val="0063619B"/>
    <w:rsid w:val="006363DE"/>
    <w:rsid w:val="006363FD"/>
    <w:rsid w:val="006364B7"/>
    <w:rsid w:val="006364F5"/>
    <w:rsid w:val="006366FA"/>
    <w:rsid w:val="006375B9"/>
    <w:rsid w:val="0063765B"/>
    <w:rsid w:val="006377AF"/>
    <w:rsid w:val="00637A4B"/>
    <w:rsid w:val="006405CF"/>
    <w:rsid w:val="0064063D"/>
    <w:rsid w:val="00640F70"/>
    <w:rsid w:val="00641139"/>
    <w:rsid w:val="00641723"/>
    <w:rsid w:val="00641783"/>
    <w:rsid w:val="00641943"/>
    <w:rsid w:val="00641AB2"/>
    <w:rsid w:val="00641B8E"/>
    <w:rsid w:val="00641C4B"/>
    <w:rsid w:val="00642049"/>
    <w:rsid w:val="006421AE"/>
    <w:rsid w:val="00642FAE"/>
    <w:rsid w:val="006431A7"/>
    <w:rsid w:val="006432B1"/>
    <w:rsid w:val="0064349A"/>
    <w:rsid w:val="006436DB"/>
    <w:rsid w:val="006436DF"/>
    <w:rsid w:val="006436EA"/>
    <w:rsid w:val="006438FD"/>
    <w:rsid w:val="00643EAD"/>
    <w:rsid w:val="006440AB"/>
    <w:rsid w:val="006441EA"/>
    <w:rsid w:val="006446C3"/>
    <w:rsid w:val="00644F0F"/>
    <w:rsid w:val="006453E1"/>
    <w:rsid w:val="0064543D"/>
    <w:rsid w:val="00645634"/>
    <w:rsid w:val="00645879"/>
    <w:rsid w:val="00645B29"/>
    <w:rsid w:val="00646169"/>
    <w:rsid w:val="00646280"/>
    <w:rsid w:val="0064672D"/>
    <w:rsid w:val="00646C89"/>
    <w:rsid w:val="00646C8B"/>
    <w:rsid w:val="00646D1E"/>
    <w:rsid w:val="00646E34"/>
    <w:rsid w:val="00646E7E"/>
    <w:rsid w:val="00647225"/>
    <w:rsid w:val="00647538"/>
    <w:rsid w:val="00647B43"/>
    <w:rsid w:val="00650145"/>
    <w:rsid w:val="00650F95"/>
    <w:rsid w:val="006512AD"/>
    <w:rsid w:val="006515A5"/>
    <w:rsid w:val="006518F0"/>
    <w:rsid w:val="00651996"/>
    <w:rsid w:val="006520B4"/>
    <w:rsid w:val="00652629"/>
    <w:rsid w:val="00652684"/>
    <w:rsid w:val="00652733"/>
    <w:rsid w:val="00652917"/>
    <w:rsid w:val="006530DA"/>
    <w:rsid w:val="00653134"/>
    <w:rsid w:val="006531AB"/>
    <w:rsid w:val="0065432F"/>
    <w:rsid w:val="00654674"/>
    <w:rsid w:val="00654CA3"/>
    <w:rsid w:val="00655334"/>
    <w:rsid w:val="006558FB"/>
    <w:rsid w:val="00655E11"/>
    <w:rsid w:val="006566A2"/>
    <w:rsid w:val="00656B62"/>
    <w:rsid w:val="00656F23"/>
    <w:rsid w:val="00657591"/>
    <w:rsid w:val="006578D1"/>
    <w:rsid w:val="00657909"/>
    <w:rsid w:val="00657936"/>
    <w:rsid w:val="006602E1"/>
    <w:rsid w:val="006608EA"/>
    <w:rsid w:val="00660BC4"/>
    <w:rsid w:val="00660ECD"/>
    <w:rsid w:val="00660F34"/>
    <w:rsid w:val="006615A1"/>
    <w:rsid w:val="00661B03"/>
    <w:rsid w:val="00662073"/>
    <w:rsid w:val="0066254B"/>
    <w:rsid w:val="006628FE"/>
    <w:rsid w:val="00662AE9"/>
    <w:rsid w:val="00663015"/>
    <w:rsid w:val="00663ACD"/>
    <w:rsid w:val="00663AD6"/>
    <w:rsid w:val="00663C30"/>
    <w:rsid w:val="00664184"/>
    <w:rsid w:val="00664262"/>
    <w:rsid w:val="0066434A"/>
    <w:rsid w:val="006643CB"/>
    <w:rsid w:val="006647BE"/>
    <w:rsid w:val="00664BBB"/>
    <w:rsid w:val="00664E97"/>
    <w:rsid w:val="006651C8"/>
    <w:rsid w:val="00665351"/>
    <w:rsid w:val="00665BA8"/>
    <w:rsid w:val="00665BD3"/>
    <w:rsid w:val="00665CD3"/>
    <w:rsid w:val="00666124"/>
    <w:rsid w:val="00666A60"/>
    <w:rsid w:val="00666AD1"/>
    <w:rsid w:val="00666B07"/>
    <w:rsid w:val="0066701D"/>
    <w:rsid w:val="00667480"/>
    <w:rsid w:val="00667538"/>
    <w:rsid w:val="00667949"/>
    <w:rsid w:val="00670052"/>
    <w:rsid w:val="0067013A"/>
    <w:rsid w:val="00670516"/>
    <w:rsid w:val="00671395"/>
    <w:rsid w:val="00671464"/>
    <w:rsid w:val="00671BC8"/>
    <w:rsid w:val="00671BD1"/>
    <w:rsid w:val="00671F8E"/>
    <w:rsid w:val="0067234C"/>
    <w:rsid w:val="00672575"/>
    <w:rsid w:val="00673477"/>
    <w:rsid w:val="00673619"/>
    <w:rsid w:val="006737DD"/>
    <w:rsid w:val="006738CD"/>
    <w:rsid w:val="00673B5E"/>
    <w:rsid w:val="006742C7"/>
    <w:rsid w:val="006743FE"/>
    <w:rsid w:val="00674765"/>
    <w:rsid w:val="00675005"/>
    <w:rsid w:val="0067538F"/>
    <w:rsid w:val="00675F4C"/>
    <w:rsid w:val="006762D4"/>
    <w:rsid w:val="00676374"/>
    <w:rsid w:val="006766BE"/>
    <w:rsid w:val="006766DF"/>
    <w:rsid w:val="006766ED"/>
    <w:rsid w:val="006767CB"/>
    <w:rsid w:val="00676E26"/>
    <w:rsid w:val="0067773E"/>
    <w:rsid w:val="00677B50"/>
    <w:rsid w:val="00677E86"/>
    <w:rsid w:val="006809A9"/>
    <w:rsid w:val="00680A12"/>
    <w:rsid w:val="00680A64"/>
    <w:rsid w:val="00680ACF"/>
    <w:rsid w:val="00680C46"/>
    <w:rsid w:val="00680D54"/>
    <w:rsid w:val="00680D71"/>
    <w:rsid w:val="00680E99"/>
    <w:rsid w:val="006813D0"/>
    <w:rsid w:val="00681DBA"/>
    <w:rsid w:val="00681FF6"/>
    <w:rsid w:val="006822DB"/>
    <w:rsid w:val="00682797"/>
    <w:rsid w:val="00682BCD"/>
    <w:rsid w:val="00682F0C"/>
    <w:rsid w:val="00683469"/>
    <w:rsid w:val="006835AF"/>
    <w:rsid w:val="006836FC"/>
    <w:rsid w:val="00683782"/>
    <w:rsid w:val="00683BCD"/>
    <w:rsid w:val="0068411D"/>
    <w:rsid w:val="006842D6"/>
    <w:rsid w:val="006849DE"/>
    <w:rsid w:val="00684B7D"/>
    <w:rsid w:val="00684CFD"/>
    <w:rsid w:val="0068505D"/>
    <w:rsid w:val="006853A5"/>
    <w:rsid w:val="006854AC"/>
    <w:rsid w:val="00686134"/>
    <w:rsid w:val="006861A9"/>
    <w:rsid w:val="00686262"/>
    <w:rsid w:val="006864AE"/>
    <w:rsid w:val="006866F5"/>
    <w:rsid w:val="00686ED3"/>
    <w:rsid w:val="00686FB4"/>
    <w:rsid w:val="00687322"/>
    <w:rsid w:val="006873CC"/>
    <w:rsid w:val="0068774D"/>
    <w:rsid w:val="00687937"/>
    <w:rsid w:val="00687E29"/>
    <w:rsid w:val="00687F5C"/>
    <w:rsid w:val="00690235"/>
    <w:rsid w:val="0069049F"/>
    <w:rsid w:val="00690539"/>
    <w:rsid w:val="0069081D"/>
    <w:rsid w:val="00690AA3"/>
    <w:rsid w:val="00690D4C"/>
    <w:rsid w:val="006912CA"/>
    <w:rsid w:val="006916CC"/>
    <w:rsid w:val="00691730"/>
    <w:rsid w:val="00691AC0"/>
    <w:rsid w:val="00691D53"/>
    <w:rsid w:val="00691E4C"/>
    <w:rsid w:val="00691F88"/>
    <w:rsid w:val="0069206A"/>
    <w:rsid w:val="00692C24"/>
    <w:rsid w:val="00692CF1"/>
    <w:rsid w:val="00692D1E"/>
    <w:rsid w:val="00692F71"/>
    <w:rsid w:val="00692FE6"/>
    <w:rsid w:val="00693021"/>
    <w:rsid w:val="00693781"/>
    <w:rsid w:val="006939F1"/>
    <w:rsid w:val="00693D57"/>
    <w:rsid w:val="00694A42"/>
    <w:rsid w:val="00694C32"/>
    <w:rsid w:val="00694D9B"/>
    <w:rsid w:val="006950A0"/>
    <w:rsid w:val="006950B1"/>
    <w:rsid w:val="00695171"/>
    <w:rsid w:val="006957D3"/>
    <w:rsid w:val="00695B8F"/>
    <w:rsid w:val="00696307"/>
    <w:rsid w:val="006968C9"/>
    <w:rsid w:val="00696909"/>
    <w:rsid w:val="006969BA"/>
    <w:rsid w:val="00696D29"/>
    <w:rsid w:val="00696F61"/>
    <w:rsid w:val="00697039"/>
    <w:rsid w:val="006974AA"/>
    <w:rsid w:val="006974BA"/>
    <w:rsid w:val="006975C7"/>
    <w:rsid w:val="006976B0"/>
    <w:rsid w:val="00697D90"/>
    <w:rsid w:val="006A015B"/>
    <w:rsid w:val="006A027E"/>
    <w:rsid w:val="006A02B6"/>
    <w:rsid w:val="006A0BA2"/>
    <w:rsid w:val="006A0D80"/>
    <w:rsid w:val="006A1004"/>
    <w:rsid w:val="006A13FA"/>
    <w:rsid w:val="006A163F"/>
    <w:rsid w:val="006A16CB"/>
    <w:rsid w:val="006A1FA5"/>
    <w:rsid w:val="006A25AE"/>
    <w:rsid w:val="006A2740"/>
    <w:rsid w:val="006A2A1F"/>
    <w:rsid w:val="006A2A65"/>
    <w:rsid w:val="006A39ED"/>
    <w:rsid w:val="006A3F0F"/>
    <w:rsid w:val="006A414A"/>
    <w:rsid w:val="006A47CE"/>
    <w:rsid w:val="006A4A22"/>
    <w:rsid w:val="006A4D2F"/>
    <w:rsid w:val="006A4ED3"/>
    <w:rsid w:val="006A5636"/>
    <w:rsid w:val="006A5647"/>
    <w:rsid w:val="006A57BD"/>
    <w:rsid w:val="006A5F32"/>
    <w:rsid w:val="006A61C9"/>
    <w:rsid w:val="006A6743"/>
    <w:rsid w:val="006A6986"/>
    <w:rsid w:val="006A6CEC"/>
    <w:rsid w:val="006A6D60"/>
    <w:rsid w:val="006A74B8"/>
    <w:rsid w:val="006A7540"/>
    <w:rsid w:val="006B11B5"/>
    <w:rsid w:val="006B1680"/>
    <w:rsid w:val="006B1A22"/>
    <w:rsid w:val="006B1B2E"/>
    <w:rsid w:val="006B1EE2"/>
    <w:rsid w:val="006B285A"/>
    <w:rsid w:val="006B2CCC"/>
    <w:rsid w:val="006B2D3B"/>
    <w:rsid w:val="006B3906"/>
    <w:rsid w:val="006B3C15"/>
    <w:rsid w:val="006B3CDE"/>
    <w:rsid w:val="006B3FC0"/>
    <w:rsid w:val="006B41F6"/>
    <w:rsid w:val="006B4497"/>
    <w:rsid w:val="006B46B3"/>
    <w:rsid w:val="006B492A"/>
    <w:rsid w:val="006B4964"/>
    <w:rsid w:val="006B4A3B"/>
    <w:rsid w:val="006B4DC2"/>
    <w:rsid w:val="006B5255"/>
    <w:rsid w:val="006B57E2"/>
    <w:rsid w:val="006B59A7"/>
    <w:rsid w:val="006B64C8"/>
    <w:rsid w:val="006B66BC"/>
    <w:rsid w:val="006B67F9"/>
    <w:rsid w:val="006B6E8D"/>
    <w:rsid w:val="006B78C0"/>
    <w:rsid w:val="006B78EB"/>
    <w:rsid w:val="006B793A"/>
    <w:rsid w:val="006B79CE"/>
    <w:rsid w:val="006B7A72"/>
    <w:rsid w:val="006B7D02"/>
    <w:rsid w:val="006B7DE7"/>
    <w:rsid w:val="006C02B3"/>
    <w:rsid w:val="006C046D"/>
    <w:rsid w:val="006C0514"/>
    <w:rsid w:val="006C05B6"/>
    <w:rsid w:val="006C0616"/>
    <w:rsid w:val="006C0890"/>
    <w:rsid w:val="006C0D80"/>
    <w:rsid w:val="006C10AB"/>
    <w:rsid w:val="006C11A4"/>
    <w:rsid w:val="006C12B7"/>
    <w:rsid w:val="006C176E"/>
    <w:rsid w:val="006C18A7"/>
    <w:rsid w:val="006C1A51"/>
    <w:rsid w:val="006C1C7A"/>
    <w:rsid w:val="006C1F4E"/>
    <w:rsid w:val="006C29DA"/>
    <w:rsid w:val="006C3637"/>
    <w:rsid w:val="006C36B7"/>
    <w:rsid w:val="006C3AEF"/>
    <w:rsid w:val="006C3B44"/>
    <w:rsid w:val="006C3CDC"/>
    <w:rsid w:val="006C40BF"/>
    <w:rsid w:val="006C4114"/>
    <w:rsid w:val="006C424D"/>
    <w:rsid w:val="006C4413"/>
    <w:rsid w:val="006C455E"/>
    <w:rsid w:val="006C477E"/>
    <w:rsid w:val="006C4ABA"/>
    <w:rsid w:val="006C4C59"/>
    <w:rsid w:val="006C4D94"/>
    <w:rsid w:val="006C54D0"/>
    <w:rsid w:val="006C574D"/>
    <w:rsid w:val="006C5DD6"/>
    <w:rsid w:val="006C5E34"/>
    <w:rsid w:val="006C5E7F"/>
    <w:rsid w:val="006C5F91"/>
    <w:rsid w:val="006C6461"/>
    <w:rsid w:val="006C6824"/>
    <w:rsid w:val="006C6A81"/>
    <w:rsid w:val="006C6C8A"/>
    <w:rsid w:val="006C6FF1"/>
    <w:rsid w:val="006C6FFC"/>
    <w:rsid w:val="006C74E9"/>
    <w:rsid w:val="006C7EE0"/>
    <w:rsid w:val="006D063C"/>
    <w:rsid w:val="006D068B"/>
    <w:rsid w:val="006D0A7C"/>
    <w:rsid w:val="006D0B6E"/>
    <w:rsid w:val="006D0F31"/>
    <w:rsid w:val="006D1474"/>
    <w:rsid w:val="006D1845"/>
    <w:rsid w:val="006D18CC"/>
    <w:rsid w:val="006D21A9"/>
    <w:rsid w:val="006D265E"/>
    <w:rsid w:val="006D2920"/>
    <w:rsid w:val="006D2D01"/>
    <w:rsid w:val="006D2DE0"/>
    <w:rsid w:val="006D2E54"/>
    <w:rsid w:val="006D35BE"/>
    <w:rsid w:val="006D35F9"/>
    <w:rsid w:val="006D390F"/>
    <w:rsid w:val="006D3A66"/>
    <w:rsid w:val="006D40DD"/>
    <w:rsid w:val="006D452A"/>
    <w:rsid w:val="006D4BB2"/>
    <w:rsid w:val="006D4D35"/>
    <w:rsid w:val="006D4EEB"/>
    <w:rsid w:val="006D5206"/>
    <w:rsid w:val="006D5489"/>
    <w:rsid w:val="006D5571"/>
    <w:rsid w:val="006D55B4"/>
    <w:rsid w:val="006D568C"/>
    <w:rsid w:val="006D568F"/>
    <w:rsid w:val="006D5F88"/>
    <w:rsid w:val="006D6958"/>
    <w:rsid w:val="006D7126"/>
    <w:rsid w:val="006D72C5"/>
    <w:rsid w:val="006D739D"/>
    <w:rsid w:val="006E036B"/>
    <w:rsid w:val="006E043D"/>
    <w:rsid w:val="006E0497"/>
    <w:rsid w:val="006E0559"/>
    <w:rsid w:val="006E06A9"/>
    <w:rsid w:val="006E070C"/>
    <w:rsid w:val="006E07DC"/>
    <w:rsid w:val="006E09ED"/>
    <w:rsid w:val="006E0CC9"/>
    <w:rsid w:val="006E0E21"/>
    <w:rsid w:val="006E0E3C"/>
    <w:rsid w:val="006E170E"/>
    <w:rsid w:val="006E214A"/>
    <w:rsid w:val="006E2304"/>
    <w:rsid w:val="006E2866"/>
    <w:rsid w:val="006E2C0D"/>
    <w:rsid w:val="006E2E54"/>
    <w:rsid w:val="006E36C9"/>
    <w:rsid w:val="006E4ACB"/>
    <w:rsid w:val="006E5419"/>
    <w:rsid w:val="006E54C9"/>
    <w:rsid w:val="006E5567"/>
    <w:rsid w:val="006E5685"/>
    <w:rsid w:val="006E59F2"/>
    <w:rsid w:val="006E5AD4"/>
    <w:rsid w:val="006E5AE1"/>
    <w:rsid w:val="006E5C2C"/>
    <w:rsid w:val="006E5D26"/>
    <w:rsid w:val="006E5F57"/>
    <w:rsid w:val="006E772B"/>
    <w:rsid w:val="006E7AC1"/>
    <w:rsid w:val="006E7B71"/>
    <w:rsid w:val="006F050D"/>
    <w:rsid w:val="006F085F"/>
    <w:rsid w:val="006F0D85"/>
    <w:rsid w:val="006F0EA3"/>
    <w:rsid w:val="006F1328"/>
    <w:rsid w:val="006F1816"/>
    <w:rsid w:val="006F19F0"/>
    <w:rsid w:val="006F1E6F"/>
    <w:rsid w:val="006F2023"/>
    <w:rsid w:val="006F255E"/>
    <w:rsid w:val="006F30B7"/>
    <w:rsid w:val="006F3209"/>
    <w:rsid w:val="006F3433"/>
    <w:rsid w:val="006F3482"/>
    <w:rsid w:val="006F368B"/>
    <w:rsid w:val="006F3A28"/>
    <w:rsid w:val="006F426B"/>
    <w:rsid w:val="006F4965"/>
    <w:rsid w:val="006F4A55"/>
    <w:rsid w:val="006F50B8"/>
    <w:rsid w:val="006F5399"/>
    <w:rsid w:val="006F5560"/>
    <w:rsid w:val="006F5619"/>
    <w:rsid w:val="006F5EAC"/>
    <w:rsid w:val="006F6227"/>
    <w:rsid w:val="006F62A1"/>
    <w:rsid w:val="006F6782"/>
    <w:rsid w:val="006F6C8A"/>
    <w:rsid w:val="006F6EBB"/>
    <w:rsid w:val="006F70D6"/>
    <w:rsid w:val="006F7234"/>
    <w:rsid w:val="006F73CD"/>
    <w:rsid w:val="006F76BA"/>
    <w:rsid w:val="006F7EC6"/>
    <w:rsid w:val="007001C9"/>
    <w:rsid w:val="0070021C"/>
    <w:rsid w:val="0070055A"/>
    <w:rsid w:val="00700814"/>
    <w:rsid w:val="0070113A"/>
    <w:rsid w:val="007013A0"/>
    <w:rsid w:val="007014B4"/>
    <w:rsid w:val="0070181D"/>
    <w:rsid w:val="00701885"/>
    <w:rsid w:val="0070195E"/>
    <w:rsid w:val="00701AE7"/>
    <w:rsid w:val="00701C53"/>
    <w:rsid w:val="007026DA"/>
    <w:rsid w:val="0070288A"/>
    <w:rsid w:val="00702B64"/>
    <w:rsid w:val="00702F9A"/>
    <w:rsid w:val="00702F9E"/>
    <w:rsid w:val="007038C4"/>
    <w:rsid w:val="007039B2"/>
    <w:rsid w:val="00703FF3"/>
    <w:rsid w:val="00704634"/>
    <w:rsid w:val="007046D0"/>
    <w:rsid w:val="00704DC1"/>
    <w:rsid w:val="007050E0"/>
    <w:rsid w:val="0070513C"/>
    <w:rsid w:val="0070527E"/>
    <w:rsid w:val="00705659"/>
    <w:rsid w:val="007057D0"/>
    <w:rsid w:val="00705888"/>
    <w:rsid w:val="00705B12"/>
    <w:rsid w:val="00705CE4"/>
    <w:rsid w:val="007063E4"/>
    <w:rsid w:val="007066C3"/>
    <w:rsid w:val="007068ED"/>
    <w:rsid w:val="00706FC1"/>
    <w:rsid w:val="00707002"/>
    <w:rsid w:val="007074C0"/>
    <w:rsid w:val="0070759B"/>
    <w:rsid w:val="007101F9"/>
    <w:rsid w:val="007104CF"/>
    <w:rsid w:val="00710C97"/>
    <w:rsid w:val="0071116F"/>
    <w:rsid w:val="00711B97"/>
    <w:rsid w:val="00711BB4"/>
    <w:rsid w:val="0071216A"/>
    <w:rsid w:val="00712705"/>
    <w:rsid w:val="00712869"/>
    <w:rsid w:val="00712C35"/>
    <w:rsid w:val="00713405"/>
    <w:rsid w:val="00713960"/>
    <w:rsid w:val="00713C01"/>
    <w:rsid w:val="00713CCA"/>
    <w:rsid w:val="00713E46"/>
    <w:rsid w:val="0071413D"/>
    <w:rsid w:val="0071417D"/>
    <w:rsid w:val="007143C1"/>
    <w:rsid w:val="00714937"/>
    <w:rsid w:val="00714D42"/>
    <w:rsid w:val="00714F41"/>
    <w:rsid w:val="00715668"/>
    <w:rsid w:val="0071588B"/>
    <w:rsid w:val="00715BDE"/>
    <w:rsid w:val="00715E74"/>
    <w:rsid w:val="00715E7C"/>
    <w:rsid w:val="00715EED"/>
    <w:rsid w:val="0071604C"/>
    <w:rsid w:val="00716637"/>
    <w:rsid w:val="00717008"/>
    <w:rsid w:val="007170D3"/>
    <w:rsid w:val="007174FE"/>
    <w:rsid w:val="00717618"/>
    <w:rsid w:val="00717701"/>
    <w:rsid w:val="0071790B"/>
    <w:rsid w:val="00720365"/>
    <w:rsid w:val="0072048C"/>
    <w:rsid w:val="0072055A"/>
    <w:rsid w:val="007205A9"/>
    <w:rsid w:val="007207E7"/>
    <w:rsid w:val="00720E99"/>
    <w:rsid w:val="00720F24"/>
    <w:rsid w:val="007218A6"/>
    <w:rsid w:val="00721ED4"/>
    <w:rsid w:val="00721F22"/>
    <w:rsid w:val="00722161"/>
    <w:rsid w:val="00722465"/>
    <w:rsid w:val="0072247D"/>
    <w:rsid w:val="007229E4"/>
    <w:rsid w:val="007233AA"/>
    <w:rsid w:val="007237D5"/>
    <w:rsid w:val="007238CB"/>
    <w:rsid w:val="007247F3"/>
    <w:rsid w:val="007249FD"/>
    <w:rsid w:val="00724D56"/>
    <w:rsid w:val="007259CF"/>
    <w:rsid w:val="00725C7E"/>
    <w:rsid w:val="00725F7C"/>
    <w:rsid w:val="00726336"/>
    <w:rsid w:val="0072766F"/>
    <w:rsid w:val="00727857"/>
    <w:rsid w:val="00730287"/>
    <w:rsid w:val="00730403"/>
    <w:rsid w:val="00730477"/>
    <w:rsid w:val="007307B4"/>
    <w:rsid w:val="00730F97"/>
    <w:rsid w:val="0073116A"/>
    <w:rsid w:val="00731543"/>
    <w:rsid w:val="00731B70"/>
    <w:rsid w:val="007322EF"/>
    <w:rsid w:val="00732582"/>
    <w:rsid w:val="00732B3F"/>
    <w:rsid w:val="00732D08"/>
    <w:rsid w:val="00732D0E"/>
    <w:rsid w:val="00732D2E"/>
    <w:rsid w:val="007333AE"/>
    <w:rsid w:val="007334C2"/>
    <w:rsid w:val="00733D17"/>
    <w:rsid w:val="00733E57"/>
    <w:rsid w:val="00734021"/>
    <w:rsid w:val="00734B65"/>
    <w:rsid w:val="00734C39"/>
    <w:rsid w:val="00735100"/>
    <w:rsid w:val="00735287"/>
    <w:rsid w:val="007352CF"/>
    <w:rsid w:val="007356F4"/>
    <w:rsid w:val="0073579B"/>
    <w:rsid w:val="00735A09"/>
    <w:rsid w:val="00736878"/>
    <w:rsid w:val="007368AC"/>
    <w:rsid w:val="00736955"/>
    <w:rsid w:val="0073732B"/>
    <w:rsid w:val="007377B0"/>
    <w:rsid w:val="00737E8A"/>
    <w:rsid w:val="00737F21"/>
    <w:rsid w:val="007403ED"/>
    <w:rsid w:val="0074040D"/>
    <w:rsid w:val="00740B12"/>
    <w:rsid w:val="00740BC8"/>
    <w:rsid w:val="00740C8C"/>
    <w:rsid w:val="00741223"/>
    <w:rsid w:val="00741797"/>
    <w:rsid w:val="00741DFF"/>
    <w:rsid w:val="00742136"/>
    <w:rsid w:val="007421C6"/>
    <w:rsid w:val="00742C86"/>
    <w:rsid w:val="007431BA"/>
    <w:rsid w:val="0074354D"/>
    <w:rsid w:val="00743550"/>
    <w:rsid w:val="0074384E"/>
    <w:rsid w:val="0074389B"/>
    <w:rsid w:val="00744638"/>
    <w:rsid w:val="00744816"/>
    <w:rsid w:val="00744BA2"/>
    <w:rsid w:val="00744E06"/>
    <w:rsid w:val="0074526D"/>
    <w:rsid w:val="007455A4"/>
    <w:rsid w:val="0074561C"/>
    <w:rsid w:val="00745B96"/>
    <w:rsid w:val="00745BBC"/>
    <w:rsid w:val="00745EA9"/>
    <w:rsid w:val="00746625"/>
    <w:rsid w:val="0074696D"/>
    <w:rsid w:val="007469F5"/>
    <w:rsid w:val="00746AD0"/>
    <w:rsid w:val="00746B63"/>
    <w:rsid w:val="00747146"/>
    <w:rsid w:val="007474EB"/>
    <w:rsid w:val="00747E57"/>
    <w:rsid w:val="0075016C"/>
    <w:rsid w:val="00750C5F"/>
    <w:rsid w:val="00751169"/>
    <w:rsid w:val="007515AB"/>
    <w:rsid w:val="00751F23"/>
    <w:rsid w:val="00751FF8"/>
    <w:rsid w:val="007526E8"/>
    <w:rsid w:val="00752767"/>
    <w:rsid w:val="007527A5"/>
    <w:rsid w:val="00752918"/>
    <w:rsid w:val="00752A69"/>
    <w:rsid w:val="00752DDD"/>
    <w:rsid w:val="007530C4"/>
    <w:rsid w:val="0075312E"/>
    <w:rsid w:val="007531B0"/>
    <w:rsid w:val="0075333A"/>
    <w:rsid w:val="0075364E"/>
    <w:rsid w:val="0075378E"/>
    <w:rsid w:val="0075383A"/>
    <w:rsid w:val="00753B74"/>
    <w:rsid w:val="00753C3B"/>
    <w:rsid w:val="00753C5E"/>
    <w:rsid w:val="00753C8C"/>
    <w:rsid w:val="00754638"/>
    <w:rsid w:val="0075466B"/>
    <w:rsid w:val="00754B8C"/>
    <w:rsid w:val="00754BE7"/>
    <w:rsid w:val="00754E6C"/>
    <w:rsid w:val="00755566"/>
    <w:rsid w:val="0075565A"/>
    <w:rsid w:val="007557D4"/>
    <w:rsid w:val="0075585B"/>
    <w:rsid w:val="0075591F"/>
    <w:rsid w:val="00756C0B"/>
    <w:rsid w:val="00756CFA"/>
    <w:rsid w:val="00756E44"/>
    <w:rsid w:val="00757271"/>
    <w:rsid w:val="00757360"/>
    <w:rsid w:val="007601AD"/>
    <w:rsid w:val="00760244"/>
    <w:rsid w:val="00760564"/>
    <w:rsid w:val="00760DBA"/>
    <w:rsid w:val="007610D7"/>
    <w:rsid w:val="00761666"/>
    <w:rsid w:val="00761833"/>
    <w:rsid w:val="0076185A"/>
    <w:rsid w:val="0076221C"/>
    <w:rsid w:val="0076246C"/>
    <w:rsid w:val="00762790"/>
    <w:rsid w:val="00762A3E"/>
    <w:rsid w:val="00762E03"/>
    <w:rsid w:val="00763396"/>
    <w:rsid w:val="007638BA"/>
    <w:rsid w:val="00763AE9"/>
    <w:rsid w:val="00763AED"/>
    <w:rsid w:val="00763CDF"/>
    <w:rsid w:val="00763D9C"/>
    <w:rsid w:val="00763DB7"/>
    <w:rsid w:val="00764AC2"/>
    <w:rsid w:val="007650CA"/>
    <w:rsid w:val="007656EC"/>
    <w:rsid w:val="007658B2"/>
    <w:rsid w:val="007658B4"/>
    <w:rsid w:val="00765A76"/>
    <w:rsid w:val="007661CE"/>
    <w:rsid w:val="00766394"/>
    <w:rsid w:val="0076672A"/>
    <w:rsid w:val="00766A78"/>
    <w:rsid w:val="00766B89"/>
    <w:rsid w:val="00766EA1"/>
    <w:rsid w:val="00766F79"/>
    <w:rsid w:val="0076701A"/>
    <w:rsid w:val="007670B5"/>
    <w:rsid w:val="007674C0"/>
    <w:rsid w:val="00767BDA"/>
    <w:rsid w:val="00767CD6"/>
    <w:rsid w:val="00767CFE"/>
    <w:rsid w:val="00767DF3"/>
    <w:rsid w:val="007700F1"/>
    <w:rsid w:val="0077033A"/>
    <w:rsid w:val="00770351"/>
    <w:rsid w:val="007704C4"/>
    <w:rsid w:val="00770970"/>
    <w:rsid w:val="00770AAE"/>
    <w:rsid w:val="00771161"/>
    <w:rsid w:val="00771181"/>
    <w:rsid w:val="00771514"/>
    <w:rsid w:val="007715E5"/>
    <w:rsid w:val="00771BEA"/>
    <w:rsid w:val="00771EC9"/>
    <w:rsid w:val="00772026"/>
    <w:rsid w:val="0077281C"/>
    <w:rsid w:val="00772B0E"/>
    <w:rsid w:val="007731DE"/>
    <w:rsid w:val="00773ABB"/>
    <w:rsid w:val="00774116"/>
    <w:rsid w:val="0077424E"/>
    <w:rsid w:val="00774341"/>
    <w:rsid w:val="007743D3"/>
    <w:rsid w:val="0077456B"/>
    <w:rsid w:val="00774CAB"/>
    <w:rsid w:val="0077563D"/>
    <w:rsid w:val="00775938"/>
    <w:rsid w:val="00775940"/>
    <w:rsid w:val="00775AAB"/>
    <w:rsid w:val="00775AEB"/>
    <w:rsid w:val="00775B4F"/>
    <w:rsid w:val="00775B9A"/>
    <w:rsid w:val="00775D8C"/>
    <w:rsid w:val="00776454"/>
    <w:rsid w:val="00776651"/>
    <w:rsid w:val="00777084"/>
    <w:rsid w:val="00777651"/>
    <w:rsid w:val="007779B1"/>
    <w:rsid w:val="00777BCD"/>
    <w:rsid w:val="00777D5A"/>
    <w:rsid w:val="00780628"/>
    <w:rsid w:val="0078083C"/>
    <w:rsid w:val="00780F70"/>
    <w:rsid w:val="00780FB4"/>
    <w:rsid w:val="00781186"/>
    <w:rsid w:val="00781436"/>
    <w:rsid w:val="00781B93"/>
    <w:rsid w:val="00782440"/>
    <w:rsid w:val="00782705"/>
    <w:rsid w:val="007839BE"/>
    <w:rsid w:val="00784227"/>
    <w:rsid w:val="00784F3C"/>
    <w:rsid w:val="00784F5A"/>
    <w:rsid w:val="00784FDE"/>
    <w:rsid w:val="00785235"/>
    <w:rsid w:val="00785355"/>
    <w:rsid w:val="00785EAA"/>
    <w:rsid w:val="00786024"/>
    <w:rsid w:val="007863A5"/>
    <w:rsid w:val="0078698C"/>
    <w:rsid w:val="00786BB1"/>
    <w:rsid w:val="00786C36"/>
    <w:rsid w:val="00786EDA"/>
    <w:rsid w:val="00787222"/>
    <w:rsid w:val="007876BA"/>
    <w:rsid w:val="00787874"/>
    <w:rsid w:val="00787908"/>
    <w:rsid w:val="007879AA"/>
    <w:rsid w:val="00787AF5"/>
    <w:rsid w:val="00790074"/>
    <w:rsid w:val="007903B0"/>
    <w:rsid w:val="007903EE"/>
    <w:rsid w:val="007905FD"/>
    <w:rsid w:val="00790692"/>
    <w:rsid w:val="00790739"/>
    <w:rsid w:val="007907C2"/>
    <w:rsid w:val="007909E2"/>
    <w:rsid w:val="00790D91"/>
    <w:rsid w:val="00791783"/>
    <w:rsid w:val="00791B34"/>
    <w:rsid w:val="00792000"/>
    <w:rsid w:val="007923EA"/>
    <w:rsid w:val="0079272E"/>
    <w:rsid w:val="0079284B"/>
    <w:rsid w:val="00792CD6"/>
    <w:rsid w:val="00792EA1"/>
    <w:rsid w:val="00792EC0"/>
    <w:rsid w:val="007932CD"/>
    <w:rsid w:val="007935E4"/>
    <w:rsid w:val="0079420B"/>
    <w:rsid w:val="00794AC2"/>
    <w:rsid w:val="007950A8"/>
    <w:rsid w:val="007950B9"/>
    <w:rsid w:val="0079517E"/>
    <w:rsid w:val="007953E6"/>
    <w:rsid w:val="00795464"/>
    <w:rsid w:val="007956B2"/>
    <w:rsid w:val="00795CA1"/>
    <w:rsid w:val="00795D56"/>
    <w:rsid w:val="00795F84"/>
    <w:rsid w:val="0079685E"/>
    <w:rsid w:val="007968B5"/>
    <w:rsid w:val="007968D1"/>
    <w:rsid w:val="00796AC4"/>
    <w:rsid w:val="00796D8F"/>
    <w:rsid w:val="00797608"/>
    <w:rsid w:val="0079777F"/>
    <w:rsid w:val="00797B2E"/>
    <w:rsid w:val="00797CA8"/>
    <w:rsid w:val="00797F81"/>
    <w:rsid w:val="007A019A"/>
    <w:rsid w:val="007A02EA"/>
    <w:rsid w:val="007A0420"/>
    <w:rsid w:val="007A0651"/>
    <w:rsid w:val="007A080A"/>
    <w:rsid w:val="007A08E4"/>
    <w:rsid w:val="007A0B79"/>
    <w:rsid w:val="007A0F9E"/>
    <w:rsid w:val="007A1257"/>
    <w:rsid w:val="007A1389"/>
    <w:rsid w:val="007A13D4"/>
    <w:rsid w:val="007A1B48"/>
    <w:rsid w:val="007A20A2"/>
    <w:rsid w:val="007A2770"/>
    <w:rsid w:val="007A27F7"/>
    <w:rsid w:val="007A2AA0"/>
    <w:rsid w:val="007A2ECE"/>
    <w:rsid w:val="007A30D0"/>
    <w:rsid w:val="007A3239"/>
    <w:rsid w:val="007A349B"/>
    <w:rsid w:val="007A36EE"/>
    <w:rsid w:val="007A374F"/>
    <w:rsid w:val="007A394A"/>
    <w:rsid w:val="007A3A1A"/>
    <w:rsid w:val="007A3B1E"/>
    <w:rsid w:val="007A41E9"/>
    <w:rsid w:val="007A4430"/>
    <w:rsid w:val="007A469D"/>
    <w:rsid w:val="007A4D01"/>
    <w:rsid w:val="007A5A58"/>
    <w:rsid w:val="007A5C19"/>
    <w:rsid w:val="007A6107"/>
    <w:rsid w:val="007A61F1"/>
    <w:rsid w:val="007A6376"/>
    <w:rsid w:val="007A67CE"/>
    <w:rsid w:val="007A6922"/>
    <w:rsid w:val="007A6CA0"/>
    <w:rsid w:val="007A6EFF"/>
    <w:rsid w:val="007A7120"/>
    <w:rsid w:val="007A72FD"/>
    <w:rsid w:val="007A7A74"/>
    <w:rsid w:val="007A7FCA"/>
    <w:rsid w:val="007B001D"/>
    <w:rsid w:val="007B005D"/>
    <w:rsid w:val="007B06E0"/>
    <w:rsid w:val="007B0771"/>
    <w:rsid w:val="007B09FC"/>
    <w:rsid w:val="007B0B00"/>
    <w:rsid w:val="007B114B"/>
    <w:rsid w:val="007B1437"/>
    <w:rsid w:val="007B1DCF"/>
    <w:rsid w:val="007B1F71"/>
    <w:rsid w:val="007B2655"/>
    <w:rsid w:val="007B2A77"/>
    <w:rsid w:val="007B2ABD"/>
    <w:rsid w:val="007B2AFB"/>
    <w:rsid w:val="007B2B41"/>
    <w:rsid w:val="007B2FB1"/>
    <w:rsid w:val="007B3281"/>
    <w:rsid w:val="007B372A"/>
    <w:rsid w:val="007B394D"/>
    <w:rsid w:val="007B3CE9"/>
    <w:rsid w:val="007B40E2"/>
    <w:rsid w:val="007B421F"/>
    <w:rsid w:val="007B4D57"/>
    <w:rsid w:val="007B54FC"/>
    <w:rsid w:val="007B5845"/>
    <w:rsid w:val="007B5AD5"/>
    <w:rsid w:val="007B6092"/>
    <w:rsid w:val="007B6470"/>
    <w:rsid w:val="007B6488"/>
    <w:rsid w:val="007B64E7"/>
    <w:rsid w:val="007B6987"/>
    <w:rsid w:val="007B6AC6"/>
    <w:rsid w:val="007B6B12"/>
    <w:rsid w:val="007B6CB3"/>
    <w:rsid w:val="007B73FC"/>
    <w:rsid w:val="007B7958"/>
    <w:rsid w:val="007B79B9"/>
    <w:rsid w:val="007B7DEB"/>
    <w:rsid w:val="007B7E1E"/>
    <w:rsid w:val="007C00C2"/>
    <w:rsid w:val="007C0848"/>
    <w:rsid w:val="007C0B7E"/>
    <w:rsid w:val="007C0C0C"/>
    <w:rsid w:val="007C11C1"/>
    <w:rsid w:val="007C169D"/>
    <w:rsid w:val="007C1A95"/>
    <w:rsid w:val="007C1CEE"/>
    <w:rsid w:val="007C1D2D"/>
    <w:rsid w:val="007C1EB5"/>
    <w:rsid w:val="007C1F33"/>
    <w:rsid w:val="007C21E8"/>
    <w:rsid w:val="007C2364"/>
    <w:rsid w:val="007C28D7"/>
    <w:rsid w:val="007C2B52"/>
    <w:rsid w:val="007C2C78"/>
    <w:rsid w:val="007C2D99"/>
    <w:rsid w:val="007C4035"/>
    <w:rsid w:val="007C406C"/>
    <w:rsid w:val="007C46F7"/>
    <w:rsid w:val="007C4831"/>
    <w:rsid w:val="007C4930"/>
    <w:rsid w:val="007C4960"/>
    <w:rsid w:val="007C508B"/>
    <w:rsid w:val="007C563F"/>
    <w:rsid w:val="007C5813"/>
    <w:rsid w:val="007C5B1E"/>
    <w:rsid w:val="007C6166"/>
    <w:rsid w:val="007C63EE"/>
    <w:rsid w:val="007C641D"/>
    <w:rsid w:val="007C6727"/>
    <w:rsid w:val="007C6796"/>
    <w:rsid w:val="007C6B54"/>
    <w:rsid w:val="007C7F85"/>
    <w:rsid w:val="007D0301"/>
    <w:rsid w:val="007D0445"/>
    <w:rsid w:val="007D0647"/>
    <w:rsid w:val="007D0754"/>
    <w:rsid w:val="007D0BDE"/>
    <w:rsid w:val="007D0C57"/>
    <w:rsid w:val="007D0D93"/>
    <w:rsid w:val="007D1143"/>
    <w:rsid w:val="007D1339"/>
    <w:rsid w:val="007D187B"/>
    <w:rsid w:val="007D1C08"/>
    <w:rsid w:val="007D1E60"/>
    <w:rsid w:val="007D2367"/>
    <w:rsid w:val="007D2CBB"/>
    <w:rsid w:val="007D2DCE"/>
    <w:rsid w:val="007D2ED5"/>
    <w:rsid w:val="007D2F1C"/>
    <w:rsid w:val="007D350E"/>
    <w:rsid w:val="007D3629"/>
    <w:rsid w:val="007D3731"/>
    <w:rsid w:val="007D3861"/>
    <w:rsid w:val="007D3A5E"/>
    <w:rsid w:val="007D3B98"/>
    <w:rsid w:val="007D3C5A"/>
    <w:rsid w:val="007D3E2A"/>
    <w:rsid w:val="007D3EEC"/>
    <w:rsid w:val="007D4847"/>
    <w:rsid w:val="007D4B1D"/>
    <w:rsid w:val="007D56A7"/>
    <w:rsid w:val="007D5C18"/>
    <w:rsid w:val="007D5C3D"/>
    <w:rsid w:val="007D5E63"/>
    <w:rsid w:val="007D5E92"/>
    <w:rsid w:val="007D60EF"/>
    <w:rsid w:val="007D63E5"/>
    <w:rsid w:val="007D6991"/>
    <w:rsid w:val="007D711C"/>
    <w:rsid w:val="007D7958"/>
    <w:rsid w:val="007E0743"/>
    <w:rsid w:val="007E07A1"/>
    <w:rsid w:val="007E0BF0"/>
    <w:rsid w:val="007E0CBC"/>
    <w:rsid w:val="007E0FB7"/>
    <w:rsid w:val="007E0FDF"/>
    <w:rsid w:val="007E12F2"/>
    <w:rsid w:val="007E188F"/>
    <w:rsid w:val="007E1AF4"/>
    <w:rsid w:val="007E25F1"/>
    <w:rsid w:val="007E2C97"/>
    <w:rsid w:val="007E3001"/>
    <w:rsid w:val="007E33B5"/>
    <w:rsid w:val="007E38D3"/>
    <w:rsid w:val="007E3A6A"/>
    <w:rsid w:val="007E3ABB"/>
    <w:rsid w:val="007E3C78"/>
    <w:rsid w:val="007E3FA7"/>
    <w:rsid w:val="007E3FC5"/>
    <w:rsid w:val="007E4475"/>
    <w:rsid w:val="007E49EA"/>
    <w:rsid w:val="007E4AAD"/>
    <w:rsid w:val="007E4BA3"/>
    <w:rsid w:val="007E53E5"/>
    <w:rsid w:val="007E5C12"/>
    <w:rsid w:val="007E5D6F"/>
    <w:rsid w:val="007E61D1"/>
    <w:rsid w:val="007E685C"/>
    <w:rsid w:val="007E68D9"/>
    <w:rsid w:val="007E69B5"/>
    <w:rsid w:val="007E6B0D"/>
    <w:rsid w:val="007E6C0E"/>
    <w:rsid w:val="007E714F"/>
    <w:rsid w:val="007E78DF"/>
    <w:rsid w:val="007E7A3D"/>
    <w:rsid w:val="007E7B47"/>
    <w:rsid w:val="007E7CD2"/>
    <w:rsid w:val="007E8E6A"/>
    <w:rsid w:val="007F0261"/>
    <w:rsid w:val="007F0291"/>
    <w:rsid w:val="007F0BF5"/>
    <w:rsid w:val="007F12B8"/>
    <w:rsid w:val="007F1356"/>
    <w:rsid w:val="007F1633"/>
    <w:rsid w:val="007F1801"/>
    <w:rsid w:val="007F1833"/>
    <w:rsid w:val="007F1C22"/>
    <w:rsid w:val="007F2690"/>
    <w:rsid w:val="007F296D"/>
    <w:rsid w:val="007F29BC"/>
    <w:rsid w:val="007F2D09"/>
    <w:rsid w:val="007F2D68"/>
    <w:rsid w:val="007F2D9B"/>
    <w:rsid w:val="007F301D"/>
    <w:rsid w:val="007F34F2"/>
    <w:rsid w:val="007F3636"/>
    <w:rsid w:val="007F37E6"/>
    <w:rsid w:val="007F3827"/>
    <w:rsid w:val="007F3890"/>
    <w:rsid w:val="007F3F9B"/>
    <w:rsid w:val="007F41A0"/>
    <w:rsid w:val="007F43AB"/>
    <w:rsid w:val="007F43BE"/>
    <w:rsid w:val="007F45C1"/>
    <w:rsid w:val="007F49D7"/>
    <w:rsid w:val="007F4DE3"/>
    <w:rsid w:val="007F4DEB"/>
    <w:rsid w:val="007F5092"/>
    <w:rsid w:val="007F53C2"/>
    <w:rsid w:val="007F559D"/>
    <w:rsid w:val="007F566E"/>
    <w:rsid w:val="007F60C5"/>
    <w:rsid w:val="007F639A"/>
    <w:rsid w:val="007F679B"/>
    <w:rsid w:val="007F690A"/>
    <w:rsid w:val="007F6AF4"/>
    <w:rsid w:val="007F7298"/>
    <w:rsid w:val="007F72E1"/>
    <w:rsid w:val="007F75FE"/>
    <w:rsid w:val="007F791F"/>
    <w:rsid w:val="007F79B0"/>
    <w:rsid w:val="007F7E92"/>
    <w:rsid w:val="007F7F4A"/>
    <w:rsid w:val="008001AB"/>
    <w:rsid w:val="00800203"/>
    <w:rsid w:val="0080039A"/>
    <w:rsid w:val="008009C2"/>
    <w:rsid w:val="008013B8"/>
    <w:rsid w:val="0080180A"/>
    <w:rsid w:val="00801BAD"/>
    <w:rsid w:val="00801BB4"/>
    <w:rsid w:val="0080209E"/>
    <w:rsid w:val="008020F8"/>
    <w:rsid w:val="00802BB7"/>
    <w:rsid w:val="00802EDB"/>
    <w:rsid w:val="00802F16"/>
    <w:rsid w:val="00803891"/>
    <w:rsid w:val="008039F0"/>
    <w:rsid w:val="00803B79"/>
    <w:rsid w:val="00803B9F"/>
    <w:rsid w:val="008046EB"/>
    <w:rsid w:val="0080483A"/>
    <w:rsid w:val="00804B89"/>
    <w:rsid w:val="00804D12"/>
    <w:rsid w:val="00804DFD"/>
    <w:rsid w:val="0080501D"/>
    <w:rsid w:val="008053A2"/>
    <w:rsid w:val="00805B8F"/>
    <w:rsid w:val="008062C2"/>
    <w:rsid w:val="008066E0"/>
    <w:rsid w:val="00806875"/>
    <w:rsid w:val="00806935"/>
    <w:rsid w:val="008074E4"/>
    <w:rsid w:val="0080784D"/>
    <w:rsid w:val="0080788C"/>
    <w:rsid w:val="00807F6E"/>
    <w:rsid w:val="00807FB2"/>
    <w:rsid w:val="008100A8"/>
    <w:rsid w:val="00810236"/>
    <w:rsid w:val="008107F6"/>
    <w:rsid w:val="00810AB7"/>
    <w:rsid w:val="00810BC8"/>
    <w:rsid w:val="00810F90"/>
    <w:rsid w:val="0081163F"/>
    <w:rsid w:val="0081176C"/>
    <w:rsid w:val="00811A80"/>
    <w:rsid w:val="00811C23"/>
    <w:rsid w:val="00811F2C"/>
    <w:rsid w:val="00811F8C"/>
    <w:rsid w:val="008120F8"/>
    <w:rsid w:val="0081295F"/>
    <w:rsid w:val="00812A55"/>
    <w:rsid w:val="00813155"/>
    <w:rsid w:val="0081337D"/>
    <w:rsid w:val="00813471"/>
    <w:rsid w:val="00813777"/>
    <w:rsid w:val="008138FA"/>
    <w:rsid w:val="00813B5F"/>
    <w:rsid w:val="00813E1C"/>
    <w:rsid w:val="00813F8D"/>
    <w:rsid w:val="00814041"/>
    <w:rsid w:val="008142D8"/>
    <w:rsid w:val="00814602"/>
    <w:rsid w:val="00814910"/>
    <w:rsid w:val="00814987"/>
    <w:rsid w:val="00815141"/>
    <w:rsid w:val="008162B7"/>
    <w:rsid w:val="00816D08"/>
    <w:rsid w:val="00816E29"/>
    <w:rsid w:val="00816EAA"/>
    <w:rsid w:val="0081708F"/>
    <w:rsid w:val="0081790F"/>
    <w:rsid w:val="00817F3F"/>
    <w:rsid w:val="00820278"/>
    <w:rsid w:val="00820345"/>
    <w:rsid w:val="00821008"/>
    <w:rsid w:val="008212A0"/>
    <w:rsid w:val="008216E7"/>
    <w:rsid w:val="00821881"/>
    <w:rsid w:val="0082199A"/>
    <w:rsid w:val="00821A7C"/>
    <w:rsid w:val="00821D37"/>
    <w:rsid w:val="00821E38"/>
    <w:rsid w:val="00821E9D"/>
    <w:rsid w:val="0082245E"/>
    <w:rsid w:val="00822AEB"/>
    <w:rsid w:val="00822C18"/>
    <w:rsid w:val="00823E10"/>
    <w:rsid w:val="00823ED8"/>
    <w:rsid w:val="008248DD"/>
    <w:rsid w:val="00824E07"/>
    <w:rsid w:val="00825000"/>
    <w:rsid w:val="0082512C"/>
    <w:rsid w:val="00825312"/>
    <w:rsid w:val="00825424"/>
    <w:rsid w:val="008256FD"/>
    <w:rsid w:val="00825C30"/>
    <w:rsid w:val="00825C8B"/>
    <w:rsid w:val="00825EC5"/>
    <w:rsid w:val="00826230"/>
    <w:rsid w:val="008267CF"/>
    <w:rsid w:val="008267DC"/>
    <w:rsid w:val="00826845"/>
    <w:rsid w:val="008268D2"/>
    <w:rsid w:val="008269C0"/>
    <w:rsid w:val="00826CA6"/>
    <w:rsid w:val="00826E06"/>
    <w:rsid w:val="0082743C"/>
    <w:rsid w:val="0082783E"/>
    <w:rsid w:val="008279E0"/>
    <w:rsid w:val="00829EC1"/>
    <w:rsid w:val="00830392"/>
    <w:rsid w:val="00830526"/>
    <w:rsid w:val="008308DA"/>
    <w:rsid w:val="00830A3E"/>
    <w:rsid w:val="008313AD"/>
    <w:rsid w:val="008313EE"/>
    <w:rsid w:val="00831BF7"/>
    <w:rsid w:val="00831C65"/>
    <w:rsid w:val="00831D28"/>
    <w:rsid w:val="00832078"/>
    <w:rsid w:val="00832716"/>
    <w:rsid w:val="0083272C"/>
    <w:rsid w:val="00832BD4"/>
    <w:rsid w:val="00832D83"/>
    <w:rsid w:val="00832EA2"/>
    <w:rsid w:val="00832F04"/>
    <w:rsid w:val="00833353"/>
    <w:rsid w:val="0083354F"/>
    <w:rsid w:val="00833878"/>
    <w:rsid w:val="00833BF3"/>
    <w:rsid w:val="00833EA1"/>
    <w:rsid w:val="008340CB"/>
    <w:rsid w:val="008346B7"/>
    <w:rsid w:val="00834930"/>
    <w:rsid w:val="00834BDE"/>
    <w:rsid w:val="00834CA3"/>
    <w:rsid w:val="00834DDF"/>
    <w:rsid w:val="00834FC7"/>
    <w:rsid w:val="0083520B"/>
    <w:rsid w:val="008352AB"/>
    <w:rsid w:val="00835344"/>
    <w:rsid w:val="008354EE"/>
    <w:rsid w:val="0083563F"/>
    <w:rsid w:val="0083581C"/>
    <w:rsid w:val="008358E9"/>
    <w:rsid w:val="0083595C"/>
    <w:rsid w:val="0083691A"/>
    <w:rsid w:val="00836AC3"/>
    <w:rsid w:val="00836E95"/>
    <w:rsid w:val="0083706A"/>
    <w:rsid w:val="00837077"/>
    <w:rsid w:val="0083748E"/>
    <w:rsid w:val="00837555"/>
    <w:rsid w:val="00837844"/>
    <w:rsid w:val="008379F5"/>
    <w:rsid w:val="00837A68"/>
    <w:rsid w:val="00837BE4"/>
    <w:rsid w:val="00837DA1"/>
    <w:rsid w:val="0084010C"/>
    <w:rsid w:val="00840481"/>
    <w:rsid w:val="00840F14"/>
    <w:rsid w:val="008413A9"/>
    <w:rsid w:val="00842160"/>
    <w:rsid w:val="0084308B"/>
    <w:rsid w:val="008431E5"/>
    <w:rsid w:val="008435B0"/>
    <w:rsid w:val="00843EB2"/>
    <w:rsid w:val="008442D6"/>
    <w:rsid w:val="0084436B"/>
    <w:rsid w:val="008446A3"/>
    <w:rsid w:val="00844964"/>
    <w:rsid w:val="00844ACD"/>
    <w:rsid w:val="00844D08"/>
    <w:rsid w:val="008451CE"/>
    <w:rsid w:val="008456B3"/>
    <w:rsid w:val="0084582A"/>
    <w:rsid w:val="00845F17"/>
    <w:rsid w:val="0084670F"/>
    <w:rsid w:val="008467BF"/>
    <w:rsid w:val="008467F9"/>
    <w:rsid w:val="00846A00"/>
    <w:rsid w:val="00846B0B"/>
    <w:rsid w:val="00846FE2"/>
    <w:rsid w:val="0084703A"/>
    <w:rsid w:val="008470ED"/>
    <w:rsid w:val="0084718B"/>
    <w:rsid w:val="00847205"/>
    <w:rsid w:val="00847355"/>
    <w:rsid w:val="0084740A"/>
    <w:rsid w:val="008474E9"/>
    <w:rsid w:val="0084759A"/>
    <w:rsid w:val="0084778F"/>
    <w:rsid w:val="00847812"/>
    <w:rsid w:val="00847A1C"/>
    <w:rsid w:val="00850392"/>
    <w:rsid w:val="0085089E"/>
    <w:rsid w:val="00850A6F"/>
    <w:rsid w:val="00850E89"/>
    <w:rsid w:val="00850EFF"/>
    <w:rsid w:val="008512D1"/>
    <w:rsid w:val="00851676"/>
    <w:rsid w:val="00851A59"/>
    <w:rsid w:val="00851BB9"/>
    <w:rsid w:val="00851D1E"/>
    <w:rsid w:val="00851E8C"/>
    <w:rsid w:val="0085216E"/>
    <w:rsid w:val="0085224B"/>
    <w:rsid w:val="00852F36"/>
    <w:rsid w:val="00853153"/>
    <w:rsid w:val="00853A98"/>
    <w:rsid w:val="008542D0"/>
    <w:rsid w:val="00854473"/>
    <w:rsid w:val="00854949"/>
    <w:rsid w:val="00854955"/>
    <w:rsid w:val="00854C43"/>
    <w:rsid w:val="00854C99"/>
    <w:rsid w:val="00854F57"/>
    <w:rsid w:val="00855416"/>
    <w:rsid w:val="00855461"/>
    <w:rsid w:val="008556CC"/>
    <w:rsid w:val="00855D6F"/>
    <w:rsid w:val="0085605E"/>
    <w:rsid w:val="0085676E"/>
    <w:rsid w:val="00856B86"/>
    <w:rsid w:val="00856BB9"/>
    <w:rsid w:val="00856E86"/>
    <w:rsid w:val="00857062"/>
    <w:rsid w:val="008570F7"/>
    <w:rsid w:val="008572EF"/>
    <w:rsid w:val="00857610"/>
    <w:rsid w:val="00857732"/>
    <w:rsid w:val="00857A6D"/>
    <w:rsid w:val="00857D41"/>
    <w:rsid w:val="00857F96"/>
    <w:rsid w:val="008600D6"/>
    <w:rsid w:val="00860135"/>
    <w:rsid w:val="00860139"/>
    <w:rsid w:val="00860522"/>
    <w:rsid w:val="00860CE5"/>
    <w:rsid w:val="00860D23"/>
    <w:rsid w:val="00860EA9"/>
    <w:rsid w:val="00860F06"/>
    <w:rsid w:val="008611B7"/>
    <w:rsid w:val="00861658"/>
    <w:rsid w:val="00861757"/>
    <w:rsid w:val="0086177B"/>
    <w:rsid w:val="00861DA9"/>
    <w:rsid w:val="00861E89"/>
    <w:rsid w:val="0086207F"/>
    <w:rsid w:val="00862359"/>
    <w:rsid w:val="008629C2"/>
    <w:rsid w:val="008629E2"/>
    <w:rsid w:val="00862B39"/>
    <w:rsid w:val="00862FEA"/>
    <w:rsid w:val="008633DF"/>
    <w:rsid w:val="008634FF"/>
    <w:rsid w:val="00863C1B"/>
    <w:rsid w:val="00863E6B"/>
    <w:rsid w:val="00864C94"/>
    <w:rsid w:val="00864DD4"/>
    <w:rsid w:val="008651F4"/>
    <w:rsid w:val="00865B99"/>
    <w:rsid w:val="0086653B"/>
    <w:rsid w:val="00866EE3"/>
    <w:rsid w:val="008674C0"/>
    <w:rsid w:val="00867A2C"/>
    <w:rsid w:val="00867B95"/>
    <w:rsid w:val="00867CDD"/>
    <w:rsid w:val="008701A6"/>
    <w:rsid w:val="008701E6"/>
    <w:rsid w:val="00870477"/>
    <w:rsid w:val="008710D0"/>
    <w:rsid w:val="0087146F"/>
    <w:rsid w:val="008715D3"/>
    <w:rsid w:val="008719D1"/>
    <w:rsid w:val="00871EED"/>
    <w:rsid w:val="00871FAE"/>
    <w:rsid w:val="00872458"/>
    <w:rsid w:val="008726CC"/>
    <w:rsid w:val="008728F4"/>
    <w:rsid w:val="00872A37"/>
    <w:rsid w:val="00872AC7"/>
    <w:rsid w:val="008735C2"/>
    <w:rsid w:val="0087426F"/>
    <w:rsid w:val="0087433C"/>
    <w:rsid w:val="008744B4"/>
    <w:rsid w:val="00874900"/>
    <w:rsid w:val="0087497B"/>
    <w:rsid w:val="00874B56"/>
    <w:rsid w:val="008751DA"/>
    <w:rsid w:val="008755F0"/>
    <w:rsid w:val="00875DCC"/>
    <w:rsid w:val="00875DDB"/>
    <w:rsid w:val="008764F5"/>
    <w:rsid w:val="00876E8F"/>
    <w:rsid w:val="00876F9F"/>
    <w:rsid w:val="0087754E"/>
    <w:rsid w:val="00880363"/>
    <w:rsid w:val="008803C5"/>
    <w:rsid w:val="0088040B"/>
    <w:rsid w:val="00880BB5"/>
    <w:rsid w:val="00880BF3"/>
    <w:rsid w:val="00880BF6"/>
    <w:rsid w:val="00880FC0"/>
    <w:rsid w:val="00881350"/>
    <w:rsid w:val="00881360"/>
    <w:rsid w:val="008815B1"/>
    <w:rsid w:val="008815F0"/>
    <w:rsid w:val="0088183B"/>
    <w:rsid w:val="00881CFE"/>
    <w:rsid w:val="00882159"/>
    <w:rsid w:val="008829AC"/>
    <w:rsid w:val="00883403"/>
    <w:rsid w:val="00883AE8"/>
    <w:rsid w:val="008846B3"/>
    <w:rsid w:val="008846C5"/>
    <w:rsid w:val="008848D7"/>
    <w:rsid w:val="00884D24"/>
    <w:rsid w:val="00885040"/>
    <w:rsid w:val="008852D6"/>
    <w:rsid w:val="00885529"/>
    <w:rsid w:val="0088595F"/>
    <w:rsid w:val="00885E42"/>
    <w:rsid w:val="00886EA8"/>
    <w:rsid w:val="00886EE3"/>
    <w:rsid w:val="00886F52"/>
    <w:rsid w:val="0088711E"/>
    <w:rsid w:val="0088744A"/>
    <w:rsid w:val="008879D1"/>
    <w:rsid w:val="00887A53"/>
    <w:rsid w:val="00887AF5"/>
    <w:rsid w:val="00887D4C"/>
    <w:rsid w:val="008907B1"/>
    <w:rsid w:val="00890C49"/>
    <w:rsid w:val="00890D06"/>
    <w:rsid w:val="0089115D"/>
    <w:rsid w:val="008911A5"/>
    <w:rsid w:val="0089160C"/>
    <w:rsid w:val="00891DAA"/>
    <w:rsid w:val="0089269B"/>
    <w:rsid w:val="008926A8"/>
    <w:rsid w:val="008928E4"/>
    <w:rsid w:val="00892C3A"/>
    <w:rsid w:val="00893404"/>
    <w:rsid w:val="00893CE4"/>
    <w:rsid w:val="00893D94"/>
    <w:rsid w:val="008940EB"/>
    <w:rsid w:val="00894342"/>
    <w:rsid w:val="00894715"/>
    <w:rsid w:val="00894D44"/>
    <w:rsid w:val="00894FA6"/>
    <w:rsid w:val="008951CC"/>
    <w:rsid w:val="00895232"/>
    <w:rsid w:val="008953E7"/>
    <w:rsid w:val="00895741"/>
    <w:rsid w:val="00895BD7"/>
    <w:rsid w:val="00895F29"/>
    <w:rsid w:val="008960DA"/>
    <w:rsid w:val="008961F6"/>
    <w:rsid w:val="00896391"/>
    <w:rsid w:val="008965DC"/>
    <w:rsid w:val="00896637"/>
    <w:rsid w:val="00896CA8"/>
    <w:rsid w:val="00896F4B"/>
    <w:rsid w:val="00897027"/>
    <w:rsid w:val="0089733D"/>
    <w:rsid w:val="00897B27"/>
    <w:rsid w:val="00897F25"/>
    <w:rsid w:val="008A0968"/>
    <w:rsid w:val="008A0A13"/>
    <w:rsid w:val="008A0C37"/>
    <w:rsid w:val="008A0F35"/>
    <w:rsid w:val="008A1BC8"/>
    <w:rsid w:val="008A1D92"/>
    <w:rsid w:val="008A1E25"/>
    <w:rsid w:val="008A1FAB"/>
    <w:rsid w:val="008A20E4"/>
    <w:rsid w:val="008A21D1"/>
    <w:rsid w:val="008A2446"/>
    <w:rsid w:val="008A2A45"/>
    <w:rsid w:val="008A2E91"/>
    <w:rsid w:val="008A313C"/>
    <w:rsid w:val="008A3480"/>
    <w:rsid w:val="008A35C0"/>
    <w:rsid w:val="008A3947"/>
    <w:rsid w:val="008A44A2"/>
    <w:rsid w:val="008A45F0"/>
    <w:rsid w:val="008A47C6"/>
    <w:rsid w:val="008A4D1B"/>
    <w:rsid w:val="008A53C0"/>
    <w:rsid w:val="008A610A"/>
    <w:rsid w:val="008A62F9"/>
    <w:rsid w:val="008A691C"/>
    <w:rsid w:val="008A6CBD"/>
    <w:rsid w:val="008A6FC7"/>
    <w:rsid w:val="008A7202"/>
    <w:rsid w:val="008A739D"/>
    <w:rsid w:val="008A76AB"/>
    <w:rsid w:val="008A7B4C"/>
    <w:rsid w:val="008A7CD7"/>
    <w:rsid w:val="008B0188"/>
    <w:rsid w:val="008B040A"/>
    <w:rsid w:val="008B0C0F"/>
    <w:rsid w:val="008B0C3B"/>
    <w:rsid w:val="008B0CBF"/>
    <w:rsid w:val="008B0D73"/>
    <w:rsid w:val="008B0E2A"/>
    <w:rsid w:val="008B1A0F"/>
    <w:rsid w:val="008B1AF6"/>
    <w:rsid w:val="008B2CDE"/>
    <w:rsid w:val="008B3386"/>
    <w:rsid w:val="008B3395"/>
    <w:rsid w:val="008B350B"/>
    <w:rsid w:val="008B3E4C"/>
    <w:rsid w:val="008B3E87"/>
    <w:rsid w:val="008B3EC5"/>
    <w:rsid w:val="008B44E5"/>
    <w:rsid w:val="008B4909"/>
    <w:rsid w:val="008B4939"/>
    <w:rsid w:val="008B4B97"/>
    <w:rsid w:val="008B532D"/>
    <w:rsid w:val="008B53AB"/>
    <w:rsid w:val="008B55FF"/>
    <w:rsid w:val="008B5F4D"/>
    <w:rsid w:val="008B622F"/>
    <w:rsid w:val="008B632B"/>
    <w:rsid w:val="008B64B0"/>
    <w:rsid w:val="008B65FC"/>
    <w:rsid w:val="008B6727"/>
    <w:rsid w:val="008B68EE"/>
    <w:rsid w:val="008B6C6A"/>
    <w:rsid w:val="008B6CB7"/>
    <w:rsid w:val="008B6E0C"/>
    <w:rsid w:val="008B7118"/>
    <w:rsid w:val="008B763D"/>
    <w:rsid w:val="008B7E86"/>
    <w:rsid w:val="008C01AE"/>
    <w:rsid w:val="008C038A"/>
    <w:rsid w:val="008C07A4"/>
    <w:rsid w:val="008C0CC3"/>
    <w:rsid w:val="008C0EF4"/>
    <w:rsid w:val="008C0FA6"/>
    <w:rsid w:val="008C12D3"/>
    <w:rsid w:val="008C1476"/>
    <w:rsid w:val="008C1BFC"/>
    <w:rsid w:val="008C1C66"/>
    <w:rsid w:val="008C1C6E"/>
    <w:rsid w:val="008C2843"/>
    <w:rsid w:val="008C3118"/>
    <w:rsid w:val="008C320D"/>
    <w:rsid w:val="008C350B"/>
    <w:rsid w:val="008C3660"/>
    <w:rsid w:val="008C3F7C"/>
    <w:rsid w:val="008C4002"/>
    <w:rsid w:val="008C4373"/>
    <w:rsid w:val="008C4494"/>
    <w:rsid w:val="008C489A"/>
    <w:rsid w:val="008C4C60"/>
    <w:rsid w:val="008C4CE6"/>
    <w:rsid w:val="008C509E"/>
    <w:rsid w:val="008C52BC"/>
    <w:rsid w:val="008C52D5"/>
    <w:rsid w:val="008C544B"/>
    <w:rsid w:val="008C5DC1"/>
    <w:rsid w:val="008C5FE4"/>
    <w:rsid w:val="008C6092"/>
    <w:rsid w:val="008C6423"/>
    <w:rsid w:val="008C674E"/>
    <w:rsid w:val="008C67DB"/>
    <w:rsid w:val="008C6E7B"/>
    <w:rsid w:val="008C6EBF"/>
    <w:rsid w:val="008C71A3"/>
    <w:rsid w:val="008C72BA"/>
    <w:rsid w:val="008C7765"/>
    <w:rsid w:val="008C7AEC"/>
    <w:rsid w:val="008C7F19"/>
    <w:rsid w:val="008D0A81"/>
    <w:rsid w:val="008D0BEF"/>
    <w:rsid w:val="008D0E59"/>
    <w:rsid w:val="008D11C2"/>
    <w:rsid w:val="008D1637"/>
    <w:rsid w:val="008D1690"/>
    <w:rsid w:val="008D1704"/>
    <w:rsid w:val="008D1ACE"/>
    <w:rsid w:val="008D1E5D"/>
    <w:rsid w:val="008D1F41"/>
    <w:rsid w:val="008D1FF6"/>
    <w:rsid w:val="008D224A"/>
    <w:rsid w:val="008D23EC"/>
    <w:rsid w:val="008D3D70"/>
    <w:rsid w:val="008D3F33"/>
    <w:rsid w:val="008D3F77"/>
    <w:rsid w:val="008D3FC9"/>
    <w:rsid w:val="008D42DE"/>
    <w:rsid w:val="008D46FA"/>
    <w:rsid w:val="008D48CA"/>
    <w:rsid w:val="008D4BAA"/>
    <w:rsid w:val="008D4CD0"/>
    <w:rsid w:val="008D4CD6"/>
    <w:rsid w:val="008D5518"/>
    <w:rsid w:val="008D5611"/>
    <w:rsid w:val="008D58BC"/>
    <w:rsid w:val="008D61A7"/>
    <w:rsid w:val="008D6430"/>
    <w:rsid w:val="008D6566"/>
    <w:rsid w:val="008D66BF"/>
    <w:rsid w:val="008D69D7"/>
    <w:rsid w:val="008D6D91"/>
    <w:rsid w:val="008D755C"/>
    <w:rsid w:val="008D7921"/>
    <w:rsid w:val="008D7ECB"/>
    <w:rsid w:val="008E0354"/>
    <w:rsid w:val="008E07AF"/>
    <w:rsid w:val="008E0C68"/>
    <w:rsid w:val="008E0D54"/>
    <w:rsid w:val="008E1428"/>
    <w:rsid w:val="008E1B7A"/>
    <w:rsid w:val="008E1C9A"/>
    <w:rsid w:val="008E1ED2"/>
    <w:rsid w:val="008E1F1A"/>
    <w:rsid w:val="008E2097"/>
    <w:rsid w:val="008E2110"/>
    <w:rsid w:val="008E235A"/>
    <w:rsid w:val="008E268A"/>
    <w:rsid w:val="008E2B06"/>
    <w:rsid w:val="008E3239"/>
    <w:rsid w:val="008E35AE"/>
    <w:rsid w:val="008E3616"/>
    <w:rsid w:val="008E36DA"/>
    <w:rsid w:val="008E371F"/>
    <w:rsid w:val="008E3B29"/>
    <w:rsid w:val="008E3FE8"/>
    <w:rsid w:val="008E428C"/>
    <w:rsid w:val="008E4679"/>
    <w:rsid w:val="008E4712"/>
    <w:rsid w:val="008E4A02"/>
    <w:rsid w:val="008E4E63"/>
    <w:rsid w:val="008E5180"/>
    <w:rsid w:val="008E54EA"/>
    <w:rsid w:val="008E57DB"/>
    <w:rsid w:val="008E59AD"/>
    <w:rsid w:val="008E5BCF"/>
    <w:rsid w:val="008E5BDE"/>
    <w:rsid w:val="008E5D6B"/>
    <w:rsid w:val="008E63B4"/>
    <w:rsid w:val="008E6874"/>
    <w:rsid w:val="008E6F55"/>
    <w:rsid w:val="008E7238"/>
    <w:rsid w:val="008E72AF"/>
    <w:rsid w:val="008E76C6"/>
    <w:rsid w:val="008F0131"/>
    <w:rsid w:val="008F02CD"/>
    <w:rsid w:val="008F05EC"/>
    <w:rsid w:val="008F0611"/>
    <w:rsid w:val="008F0C45"/>
    <w:rsid w:val="008F1340"/>
    <w:rsid w:val="008F1858"/>
    <w:rsid w:val="008F195F"/>
    <w:rsid w:val="008F1BE7"/>
    <w:rsid w:val="008F1FCC"/>
    <w:rsid w:val="008F206D"/>
    <w:rsid w:val="008F2439"/>
    <w:rsid w:val="008F292B"/>
    <w:rsid w:val="008F29D0"/>
    <w:rsid w:val="008F2C22"/>
    <w:rsid w:val="008F2FB8"/>
    <w:rsid w:val="008F32B7"/>
    <w:rsid w:val="008F34D4"/>
    <w:rsid w:val="008F3CEA"/>
    <w:rsid w:val="008F43B2"/>
    <w:rsid w:val="008F4787"/>
    <w:rsid w:val="008F4789"/>
    <w:rsid w:val="008F4FD8"/>
    <w:rsid w:val="008F5028"/>
    <w:rsid w:val="008F50E6"/>
    <w:rsid w:val="008F56A6"/>
    <w:rsid w:val="008F574C"/>
    <w:rsid w:val="008F5CD2"/>
    <w:rsid w:val="008F5E02"/>
    <w:rsid w:val="008F618A"/>
    <w:rsid w:val="008F66EC"/>
    <w:rsid w:val="008F687F"/>
    <w:rsid w:val="008F6974"/>
    <w:rsid w:val="008F6BD7"/>
    <w:rsid w:val="008F6D2E"/>
    <w:rsid w:val="008F6DA7"/>
    <w:rsid w:val="008F6F10"/>
    <w:rsid w:val="008F71EC"/>
    <w:rsid w:val="008F7677"/>
    <w:rsid w:val="008F7B92"/>
    <w:rsid w:val="008F7FC4"/>
    <w:rsid w:val="009002C7"/>
    <w:rsid w:val="0090081D"/>
    <w:rsid w:val="00900AC2"/>
    <w:rsid w:val="00900B6F"/>
    <w:rsid w:val="00900D7E"/>
    <w:rsid w:val="00901316"/>
    <w:rsid w:val="0090140C"/>
    <w:rsid w:val="00901A8C"/>
    <w:rsid w:val="0090231A"/>
    <w:rsid w:val="00902450"/>
    <w:rsid w:val="00902675"/>
    <w:rsid w:val="00902BBD"/>
    <w:rsid w:val="0090390A"/>
    <w:rsid w:val="00903B2E"/>
    <w:rsid w:val="00903B3C"/>
    <w:rsid w:val="0090402D"/>
    <w:rsid w:val="009040AD"/>
    <w:rsid w:val="00904502"/>
    <w:rsid w:val="009050B4"/>
    <w:rsid w:val="0090519D"/>
    <w:rsid w:val="00905832"/>
    <w:rsid w:val="00905A8E"/>
    <w:rsid w:val="00905BD0"/>
    <w:rsid w:val="00905E48"/>
    <w:rsid w:val="009062D1"/>
    <w:rsid w:val="009064FC"/>
    <w:rsid w:val="00906A4F"/>
    <w:rsid w:val="00906A57"/>
    <w:rsid w:val="00907148"/>
    <w:rsid w:val="00907AA4"/>
    <w:rsid w:val="00910216"/>
    <w:rsid w:val="00910241"/>
    <w:rsid w:val="009109CB"/>
    <w:rsid w:val="00910BA3"/>
    <w:rsid w:val="00911A19"/>
    <w:rsid w:val="00912269"/>
    <w:rsid w:val="00912731"/>
    <w:rsid w:val="00913135"/>
    <w:rsid w:val="00913281"/>
    <w:rsid w:val="0091343A"/>
    <w:rsid w:val="009134FB"/>
    <w:rsid w:val="00913549"/>
    <w:rsid w:val="009135D4"/>
    <w:rsid w:val="00913D3C"/>
    <w:rsid w:val="00913E61"/>
    <w:rsid w:val="00914114"/>
    <w:rsid w:val="00914484"/>
    <w:rsid w:val="009144F3"/>
    <w:rsid w:val="0091528A"/>
    <w:rsid w:val="009153AB"/>
    <w:rsid w:val="00915AAF"/>
    <w:rsid w:val="00915ACB"/>
    <w:rsid w:val="00915DFF"/>
    <w:rsid w:val="009164DD"/>
    <w:rsid w:val="0091698A"/>
    <w:rsid w:val="00916B8B"/>
    <w:rsid w:val="00917174"/>
    <w:rsid w:val="00917858"/>
    <w:rsid w:val="00917C5D"/>
    <w:rsid w:val="00917C9A"/>
    <w:rsid w:val="00917FC8"/>
    <w:rsid w:val="009200D9"/>
    <w:rsid w:val="0092018D"/>
    <w:rsid w:val="009201C0"/>
    <w:rsid w:val="009201DA"/>
    <w:rsid w:val="0092044A"/>
    <w:rsid w:val="0092061A"/>
    <w:rsid w:val="00920B49"/>
    <w:rsid w:val="00920BE3"/>
    <w:rsid w:val="00920C20"/>
    <w:rsid w:val="00920ECC"/>
    <w:rsid w:val="00920FF5"/>
    <w:rsid w:val="0092128B"/>
    <w:rsid w:val="009215A7"/>
    <w:rsid w:val="00921B35"/>
    <w:rsid w:val="00921B3D"/>
    <w:rsid w:val="009232F4"/>
    <w:rsid w:val="0092335C"/>
    <w:rsid w:val="00923434"/>
    <w:rsid w:val="009237C1"/>
    <w:rsid w:val="00923A2A"/>
    <w:rsid w:val="00923A95"/>
    <w:rsid w:val="00923C59"/>
    <w:rsid w:val="00924396"/>
    <w:rsid w:val="009244ED"/>
    <w:rsid w:val="009246E3"/>
    <w:rsid w:val="009249AD"/>
    <w:rsid w:val="00924A43"/>
    <w:rsid w:val="00924B22"/>
    <w:rsid w:val="0092507C"/>
    <w:rsid w:val="00925211"/>
    <w:rsid w:val="009253FF"/>
    <w:rsid w:val="0092570B"/>
    <w:rsid w:val="00925F30"/>
    <w:rsid w:val="00927146"/>
    <w:rsid w:val="009271BE"/>
    <w:rsid w:val="009273DF"/>
    <w:rsid w:val="00927E0A"/>
    <w:rsid w:val="009300F6"/>
    <w:rsid w:val="0093087B"/>
    <w:rsid w:val="00930AA8"/>
    <w:rsid w:val="00930C00"/>
    <w:rsid w:val="00931263"/>
    <w:rsid w:val="00931287"/>
    <w:rsid w:val="009313D4"/>
    <w:rsid w:val="00931445"/>
    <w:rsid w:val="00931472"/>
    <w:rsid w:val="00932582"/>
    <w:rsid w:val="00932889"/>
    <w:rsid w:val="00932C91"/>
    <w:rsid w:val="00933133"/>
    <w:rsid w:val="009339AB"/>
    <w:rsid w:val="009348A6"/>
    <w:rsid w:val="00934DA4"/>
    <w:rsid w:val="00934F97"/>
    <w:rsid w:val="0093520C"/>
    <w:rsid w:val="00935463"/>
    <w:rsid w:val="009355A7"/>
    <w:rsid w:val="00935680"/>
    <w:rsid w:val="00936670"/>
    <w:rsid w:val="009367D5"/>
    <w:rsid w:val="009368F5"/>
    <w:rsid w:val="00936AF1"/>
    <w:rsid w:val="00936B31"/>
    <w:rsid w:val="00936EA4"/>
    <w:rsid w:val="00936F3E"/>
    <w:rsid w:val="00937144"/>
    <w:rsid w:val="0093717C"/>
    <w:rsid w:val="009371AA"/>
    <w:rsid w:val="009371D2"/>
    <w:rsid w:val="00937567"/>
    <w:rsid w:val="009375D6"/>
    <w:rsid w:val="009378F7"/>
    <w:rsid w:val="00940580"/>
    <w:rsid w:val="00940914"/>
    <w:rsid w:val="009409C7"/>
    <w:rsid w:val="00940A44"/>
    <w:rsid w:val="00941125"/>
    <w:rsid w:val="009412B5"/>
    <w:rsid w:val="00941AE1"/>
    <w:rsid w:val="00941B3E"/>
    <w:rsid w:val="00941BFF"/>
    <w:rsid w:val="00941D60"/>
    <w:rsid w:val="00941F63"/>
    <w:rsid w:val="0094239F"/>
    <w:rsid w:val="00942C61"/>
    <w:rsid w:val="00942DDF"/>
    <w:rsid w:val="00943161"/>
    <w:rsid w:val="00943AD5"/>
    <w:rsid w:val="00943F0F"/>
    <w:rsid w:val="00943F36"/>
    <w:rsid w:val="00944215"/>
    <w:rsid w:val="0094439D"/>
    <w:rsid w:val="009443B1"/>
    <w:rsid w:val="0094497C"/>
    <w:rsid w:val="00945058"/>
    <w:rsid w:val="0094507D"/>
    <w:rsid w:val="009452EA"/>
    <w:rsid w:val="0094541F"/>
    <w:rsid w:val="0094544D"/>
    <w:rsid w:val="0094547A"/>
    <w:rsid w:val="009457BA"/>
    <w:rsid w:val="00945EE1"/>
    <w:rsid w:val="00945EF2"/>
    <w:rsid w:val="00946028"/>
    <w:rsid w:val="0094607E"/>
    <w:rsid w:val="00946A6B"/>
    <w:rsid w:val="00946AAB"/>
    <w:rsid w:val="00946D46"/>
    <w:rsid w:val="00946EC6"/>
    <w:rsid w:val="009471FF"/>
    <w:rsid w:val="009473CE"/>
    <w:rsid w:val="009478B0"/>
    <w:rsid w:val="00950132"/>
    <w:rsid w:val="0095018F"/>
    <w:rsid w:val="009509BC"/>
    <w:rsid w:val="00950E22"/>
    <w:rsid w:val="00950E2C"/>
    <w:rsid w:val="00951215"/>
    <w:rsid w:val="00951DB7"/>
    <w:rsid w:val="009522A7"/>
    <w:rsid w:val="009526D1"/>
    <w:rsid w:val="00953AE4"/>
    <w:rsid w:val="00953C44"/>
    <w:rsid w:val="00953FE0"/>
    <w:rsid w:val="0095446C"/>
    <w:rsid w:val="009546A7"/>
    <w:rsid w:val="0095480B"/>
    <w:rsid w:val="00954C83"/>
    <w:rsid w:val="00954F48"/>
    <w:rsid w:val="009550A0"/>
    <w:rsid w:val="009556CB"/>
    <w:rsid w:val="00955C4A"/>
    <w:rsid w:val="00955CA6"/>
    <w:rsid w:val="00955D4F"/>
    <w:rsid w:val="00955DB8"/>
    <w:rsid w:val="0095630A"/>
    <w:rsid w:val="0095652C"/>
    <w:rsid w:val="0095696F"/>
    <w:rsid w:val="00956CB3"/>
    <w:rsid w:val="00956E4B"/>
    <w:rsid w:val="00956E5F"/>
    <w:rsid w:val="00956E7F"/>
    <w:rsid w:val="00957239"/>
    <w:rsid w:val="0095756C"/>
    <w:rsid w:val="00957E20"/>
    <w:rsid w:val="009600AB"/>
    <w:rsid w:val="00960393"/>
    <w:rsid w:val="00960523"/>
    <w:rsid w:val="00960647"/>
    <w:rsid w:val="009607E4"/>
    <w:rsid w:val="00960906"/>
    <w:rsid w:val="00961424"/>
    <w:rsid w:val="009614A5"/>
    <w:rsid w:val="009614D8"/>
    <w:rsid w:val="009617AB"/>
    <w:rsid w:val="00961A63"/>
    <w:rsid w:val="00961EB5"/>
    <w:rsid w:val="00962511"/>
    <w:rsid w:val="00962EE2"/>
    <w:rsid w:val="009641FB"/>
    <w:rsid w:val="00964CA9"/>
    <w:rsid w:val="0096516C"/>
    <w:rsid w:val="00965324"/>
    <w:rsid w:val="009653F0"/>
    <w:rsid w:val="00965A76"/>
    <w:rsid w:val="00965BEA"/>
    <w:rsid w:val="00965CEB"/>
    <w:rsid w:val="009673CB"/>
    <w:rsid w:val="0096789C"/>
    <w:rsid w:val="00967B1B"/>
    <w:rsid w:val="00967BFC"/>
    <w:rsid w:val="00967CC5"/>
    <w:rsid w:val="00967DD4"/>
    <w:rsid w:val="00970236"/>
    <w:rsid w:val="009704BA"/>
    <w:rsid w:val="0097065D"/>
    <w:rsid w:val="00970940"/>
    <w:rsid w:val="00970DD2"/>
    <w:rsid w:val="00970E66"/>
    <w:rsid w:val="00970E68"/>
    <w:rsid w:val="00970F79"/>
    <w:rsid w:val="0097120B"/>
    <w:rsid w:val="00971996"/>
    <w:rsid w:val="00971AEC"/>
    <w:rsid w:val="00971C42"/>
    <w:rsid w:val="00972135"/>
    <w:rsid w:val="009724C3"/>
    <w:rsid w:val="00972883"/>
    <w:rsid w:val="00972A81"/>
    <w:rsid w:val="00972C30"/>
    <w:rsid w:val="00973147"/>
    <w:rsid w:val="0097370F"/>
    <w:rsid w:val="00973B8B"/>
    <w:rsid w:val="00973C38"/>
    <w:rsid w:val="00973DA8"/>
    <w:rsid w:val="00973EBA"/>
    <w:rsid w:val="00974197"/>
    <w:rsid w:val="009743E2"/>
    <w:rsid w:val="0097461D"/>
    <w:rsid w:val="00974646"/>
    <w:rsid w:val="00974859"/>
    <w:rsid w:val="00974CE4"/>
    <w:rsid w:val="0097502D"/>
    <w:rsid w:val="009750C4"/>
    <w:rsid w:val="009756EB"/>
    <w:rsid w:val="00975969"/>
    <w:rsid w:val="0097599A"/>
    <w:rsid w:val="00975E1E"/>
    <w:rsid w:val="00975FB6"/>
    <w:rsid w:val="00976BE8"/>
    <w:rsid w:val="009778D8"/>
    <w:rsid w:val="00977E93"/>
    <w:rsid w:val="0098013E"/>
    <w:rsid w:val="00980232"/>
    <w:rsid w:val="009803F1"/>
    <w:rsid w:val="00980436"/>
    <w:rsid w:val="00980613"/>
    <w:rsid w:val="00980FBB"/>
    <w:rsid w:val="00980FBE"/>
    <w:rsid w:val="00981BB6"/>
    <w:rsid w:val="0098205B"/>
    <w:rsid w:val="00982332"/>
    <w:rsid w:val="00982542"/>
    <w:rsid w:val="00982B2F"/>
    <w:rsid w:val="00982EBA"/>
    <w:rsid w:val="009831BF"/>
    <w:rsid w:val="0098347D"/>
    <w:rsid w:val="009836C7"/>
    <w:rsid w:val="009838D2"/>
    <w:rsid w:val="00984571"/>
    <w:rsid w:val="009847D4"/>
    <w:rsid w:val="0098497A"/>
    <w:rsid w:val="009849FE"/>
    <w:rsid w:val="00984B7B"/>
    <w:rsid w:val="00984F58"/>
    <w:rsid w:val="00985055"/>
    <w:rsid w:val="009857AE"/>
    <w:rsid w:val="009858D4"/>
    <w:rsid w:val="00985910"/>
    <w:rsid w:val="00985ED6"/>
    <w:rsid w:val="0098619A"/>
    <w:rsid w:val="009866B9"/>
    <w:rsid w:val="009867C9"/>
    <w:rsid w:val="00986DCE"/>
    <w:rsid w:val="0098757E"/>
    <w:rsid w:val="0098771B"/>
    <w:rsid w:val="00987958"/>
    <w:rsid w:val="009903C4"/>
    <w:rsid w:val="009904F3"/>
    <w:rsid w:val="00990E1C"/>
    <w:rsid w:val="00990EFE"/>
    <w:rsid w:val="0099111D"/>
    <w:rsid w:val="00991294"/>
    <w:rsid w:val="009913A3"/>
    <w:rsid w:val="009914D1"/>
    <w:rsid w:val="0099162D"/>
    <w:rsid w:val="0099224D"/>
    <w:rsid w:val="00992588"/>
    <w:rsid w:val="0099264A"/>
    <w:rsid w:val="009927FC"/>
    <w:rsid w:val="009928BD"/>
    <w:rsid w:val="00993058"/>
    <w:rsid w:val="009932E6"/>
    <w:rsid w:val="009933A8"/>
    <w:rsid w:val="009935E2"/>
    <w:rsid w:val="00993725"/>
    <w:rsid w:val="00993A81"/>
    <w:rsid w:val="00993F70"/>
    <w:rsid w:val="00994014"/>
    <w:rsid w:val="0099418B"/>
    <w:rsid w:val="009941C9"/>
    <w:rsid w:val="00994328"/>
    <w:rsid w:val="0099436D"/>
    <w:rsid w:val="0099452C"/>
    <w:rsid w:val="00994A79"/>
    <w:rsid w:val="00994CAF"/>
    <w:rsid w:val="009951EB"/>
    <w:rsid w:val="00995489"/>
    <w:rsid w:val="009958A2"/>
    <w:rsid w:val="00995A0A"/>
    <w:rsid w:val="00996686"/>
    <w:rsid w:val="0099670A"/>
    <w:rsid w:val="00996C40"/>
    <w:rsid w:val="009977D5"/>
    <w:rsid w:val="009A0338"/>
    <w:rsid w:val="009A04C8"/>
    <w:rsid w:val="009A0943"/>
    <w:rsid w:val="009A0D55"/>
    <w:rsid w:val="009A1217"/>
    <w:rsid w:val="009A17CA"/>
    <w:rsid w:val="009A1B5B"/>
    <w:rsid w:val="009A1C17"/>
    <w:rsid w:val="009A1E90"/>
    <w:rsid w:val="009A1F22"/>
    <w:rsid w:val="009A21E2"/>
    <w:rsid w:val="009A2230"/>
    <w:rsid w:val="009A25BB"/>
    <w:rsid w:val="009A2651"/>
    <w:rsid w:val="009A290E"/>
    <w:rsid w:val="009A2CD3"/>
    <w:rsid w:val="009A31E6"/>
    <w:rsid w:val="009A3B16"/>
    <w:rsid w:val="009A3DD8"/>
    <w:rsid w:val="009A4449"/>
    <w:rsid w:val="009A4769"/>
    <w:rsid w:val="009A5012"/>
    <w:rsid w:val="009A5336"/>
    <w:rsid w:val="009A58C4"/>
    <w:rsid w:val="009A5FDC"/>
    <w:rsid w:val="009A62A6"/>
    <w:rsid w:val="009A6717"/>
    <w:rsid w:val="009A6724"/>
    <w:rsid w:val="009A6AE9"/>
    <w:rsid w:val="009A6DFE"/>
    <w:rsid w:val="009A7066"/>
    <w:rsid w:val="009A71B6"/>
    <w:rsid w:val="009A7428"/>
    <w:rsid w:val="009A77A0"/>
    <w:rsid w:val="009B0428"/>
    <w:rsid w:val="009B0513"/>
    <w:rsid w:val="009B0EF0"/>
    <w:rsid w:val="009B0F15"/>
    <w:rsid w:val="009B12FA"/>
    <w:rsid w:val="009B1472"/>
    <w:rsid w:val="009B14B4"/>
    <w:rsid w:val="009B1CC1"/>
    <w:rsid w:val="009B1E52"/>
    <w:rsid w:val="009B1EF2"/>
    <w:rsid w:val="009B2068"/>
    <w:rsid w:val="009B289E"/>
    <w:rsid w:val="009B2CBE"/>
    <w:rsid w:val="009B2DEA"/>
    <w:rsid w:val="009B2E52"/>
    <w:rsid w:val="009B2EF1"/>
    <w:rsid w:val="009B3008"/>
    <w:rsid w:val="009B3589"/>
    <w:rsid w:val="009B35E8"/>
    <w:rsid w:val="009B36E6"/>
    <w:rsid w:val="009B3BB9"/>
    <w:rsid w:val="009B3BE9"/>
    <w:rsid w:val="009B4464"/>
    <w:rsid w:val="009B4512"/>
    <w:rsid w:val="009B4790"/>
    <w:rsid w:val="009B4BBC"/>
    <w:rsid w:val="009B4E80"/>
    <w:rsid w:val="009B5103"/>
    <w:rsid w:val="009B5129"/>
    <w:rsid w:val="009B5425"/>
    <w:rsid w:val="009B551D"/>
    <w:rsid w:val="009B6281"/>
    <w:rsid w:val="009B6373"/>
    <w:rsid w:val="009B68E2"/>
    <w:rsid w:val="009B6D8D"/>
    <w:rsid w:val="009B7260"/>
    <w:rsid w:val="009B7530"/>
    <w:rsid w:val="009B7F1F"/>
    <w:rsid w:val="009B7F90"/>
    <w:rsid w:val="009B7FCD"/>
    <w:rsid w:val="009C0228"/>
    <w:rsid w:val="009C051F"/>
    <w:rsid w:val="009C05B3"/>
    <w:rsid w:val="009C05C7"/>
    <w:rsid w:val="009C07CF"/>
    <w:rsid w:val="009C0848"/>
    <w:rsid w:val="009C0A59"/>
    <w:rsid w:val="009C0D5A"/>
    <w:rsid w:val="009C0F49"/>
    <w:rsid w:val="009C0FFD"/>
    <w:rsid w:val="009C113F"/>
    <w:rsid w:val="009C17F7"/>
    <w:rsid w:val="009C1A87"/>
    <w:rsid w:val="009C1B62"/>
    <w:rsid w:val="009C1D01"/>
    <w:rsid w:val="009C21DD"/>
    <w:rsid w:val="009C23FA"/>
    <w:rsid w:val="009C245D"/>
    <w:rsid w:val="009C26C5"/>
    <w:rsid w:val="009C2992"/>
    <w:rsid w:val="009C2DD1"/>
    <w:rsid w:val="009C3122"/>
    <w:rsid w:val="009C31D1"/>
    <w:rsid w:val="009C3A7E"/>
    <w:rsid w:val="009C3CD3"/>
    <w:rsid w:val="009C415F"/>
    <w:rsid w:val="009C41E6"/>
    <w:rsid w:val="009C4203"/>
    <w:rsid w:val="009C4545"/>
    <w:rsid w:val="009C4B7B"/>
    <w:rsid w:val="009C5513"/>
    <w:rsid w:val="009C5711"/>
    <w:rsid w:val="009C5A45"/>
    <w:rsid w:val="009C5A8F"/>
    <w:rsid w:val="009C5BEA"/>
    <w:rsid w:val="009C5D93"/>
    <w:rsid w:val="009C5FBF"/>
    <w:rsid w:val="009C61DE"/>
    <w:rsid w:val="009C6606"/>
    <w:rsid w:val="009C728A"/>
    <w:rsid w:val="009C78DD"/>
    <w:rsid w:val="009C7A61"/>
    <w:rsid w:val="009C7C4F"/>
    <w:rsid w:val="009C7CB5"/>
    <w:rsid w:val="009C7DEB"/>
    <w:rsid w:val="009D0137"/>
    <w:rsid w:val="009D084B"/>
    <w:rsid w:val="009D0A25"/>
    <w:rsid w:val="009D0BE3"/>
    <w:rsid w:val="009D0D29"/>
    <w:rsid w:val="009D0FC5"/>
    <w:rsid w:val="009D10C8"/>
    <w:rsid w:val="009D13E8"/>
    <w:rsid w:val="009D14B2"/>
    <w:rsid w:val="009D17E9"/>
    <w:rsid w:val="009D1F74"/>
    <w:rsid w:val="009D1FA2"/>
    <w:rsid w:val="009D226A"/>
    <w:rsid w:val="009D22E3"/>
    <w:rsid w:val="009D2447"/>
    <w:rsid w:val="009D2882"/>
    <w:rsid w:val="009D2D2A"/>
    <w:rsid w:val="009D33A3"/>
    <w:rsid w:val="009D3A75"/>
    <w:rsid w:val="009D3DE3"/>
    <w:rsid w:val="009D3ED9"/>
    <w:rsid w:val="009D401A"/>
    <w:rsid w:val="009D43C9"/>
    <w:rsid w:val="009D45C9"/>
    <w:rsid w:val="009D4E0A"/>
    <w:rsid w:val="009D4F76"/>
    <w:rsid w:val="009D50D4"/>
    <w:rsid w:val="009D553E"/>
    <w:rsid w:val="009D5AA5"/>
    <w:rsid w:val="009D5D68"/>
    <w:rsid w:val="009D5F2C"/>
    <w:rsid w:val="009D6302"/>
    <w:rsid w:val="009D64C6"/>
    <w:rsid w:val="009D66A2"/>
    <w:rsid w:val="009D6DCE"/>
    <w:rsid w:val="009D727E"/>
    <w:rsid w:val="009D7421"/>
    <w:rsid w:val="009D788A"/>
    <w:rsid w:val="009D7952"/>
    <w:rsid w:val="009D7A64"/>
    <w:rsid w:val="009D7CC8"/>
    <w:rsid w:val="009D7D32"/>
    <w:rsid w:val="009E0145"/>
    <w:rsid w:val="009E06A7"/>
    <w:rsid w:val="009E0848"/>
    <w:rsid w:val="009E1012"/>
    <w:rsid w:val="009E109F"/>
    <w:rsid w:val="009E14CE"/>
    <w:rsid w:val="009E1507"/>
    <w:rsid w:val="009E191F"/>
    <w:rsid w:val="009E19BB"/>
    <w:rsid w:val="009E1AC9"/>
    <w:rsid w:val="009E1D70"/>
    <w:rsid w:val="009E1EDC"/>
    <w:rsid w:val="009E20A3"/>
    <w:rsid w:val="009E2663"/>
    <w:rsid w:val="009E2698"/>
    <w:rsid w:val="009E2716"/>
    <w:rsid w:val="009E289E"/>
    <w:rsid w:val="009E2D07"/>
    <w:rsid w:val="009E3118"/>
    <w:rsid w:val="009E3620"/>
    <w:rsid w:val="009E38DA"/>
    <w:rsid w:val="009E395C"/>
    <w:rsid w:val="009E3AC0"/>
    <w:rsid w:val="009E3F2C"/>
    <w:rsid w:val="009E3F76"/>
    <w:rsid w:val="009E4EAF"/>
    <w:rsid w:val="009E522E"/>
    <w:rsid w:val="009E57E1"/>
    <w:rsid w:val="009E57EC"/>
    <w:rsid w:val="009E5CEC"/>
    <w:rsid w:val="009E6471"/>
    <w:rsid w:val="009E6583"/>
    <w:rsid w:val="009E6CA3"/>
    <w:rsid w:val="009E72FE"/>
    <w:rsid w:val="009E75EE"/>
    <w:rsid w:val="009E764E"/>
    <w:rsid w:val="009E7C49"/>
    <w:rsid w:val="009E7DBE"/>
    <w:rsid w:val="009F05CE"/>
    <w:rsid w:val="009F065E"/>
    <w:rsid w:val="009F070C"/>
    <w:rsid w:val="009F1395"/>
    <w:rsid w:val="009F1BC5"/>
    <w:rsid w:val="009F1BE7"/>
    <w:rsid w:val="009F1DE4"/>
    <w:rsid w:val="009F2305"/>
    <w:rsid w:val="009F233F"/>
    <w:rsid w:val="009F29DE"/>
    <w:rsid w:val="009F2A2E"/>
    <w:rsid w:val="009F2B38"/>
    <w:rsid w:val="009F3200"/>
    <w:rsid w:val="009F34A4"/>
    <w:rsid w:val="009F3572"/>
    <w:rsid w:val="009F36FA"/>
    <w:rsid w:val="009F439C"/>
    <w:rsid w:val="009F45F2"/>
    <w:rsid w:val="009F4C4D"/>
    <w:rsid w:val="009F4E0D"/>
    <w:rsid w:val="009F4EBE"/>
    <w:rsid w:val="009F50F0"/>
    <w:rsid w:val="009F54B3"/>
    <w:rsid w:val="009F5531"/>
    <w:rsid w:val="009F55E5"/>
    <w:rsid w:val="009F55E7"/>
    <w:rsid w:val="009F5EF4"/>
    <w:rsid w:val="009F6C7E"/>
    <w:rsid w:val="009F6E44"/>
    <w:rsid w:val="009F7439"/>
    <w:rsid w:val="009F74D1"/>
    <w:rsid w:val="009F7C2F"/>
    <w:rsid w:val="00A00141"/>
    <w:rsid w:val="00A00AA0"/>
    <w:rsid w:val="00A00AC8"/>
    <w:rsid w:val="00A00CCF"/>
    <w:rsid w:val="00A0125B"/>
    <w:rsid w:val="00A01B3F"/>
    <w:rsid w:val="00A02534"/>
    <w:rsid w:val="00A025C3"/>
    <w:rsid w:val="00A0281B"/>
    <w:rsid w:val="00A0307F"/>
    <w:rsid w:val="00A04171"/>
    <w:rsid w:val="00A0462C"/>
    <w:rsid w:val="00A04A7B"/>
    <w:rsid w:val="00A04D35"/>
    <w:rsid w:val="00A04D88"/>
    <w:rsid w:val="00A050F1"/>
    <w:rsid w:val="00A0571D"/>
    <w:rsid w:val="00A0595F"/>
    <w:rsid w:val="00A05CD5"/>
    <w:rsid w:val="00A05DEE"/>
    <w:rsid w:val="00A05E08"/>
    <w:rsid w:val="00A05E41"/>
    <w:rsid w:val="00A0636C"/>
    <w:rsid w:val="00A064F7"/>
    <w:rsid w:val="00A069DC"/>
    <w:rsid w:val="00A06A86"/>
    <w:rsid w:val="00A06EB8"/>
    <w:rsid w:val="00A06EED"/>
    <w:rsid w:val="00A06EEE"/>
    <w:rsid w:val="00A07852"/>
    <w:rsid w:val="00A07936"/>
    <w:rsid w:val="00A07F38"/>
    <w:rsid w:val="00A10218"/>
    <w:rsid w:val="00A1050B"/>
    <w:rsid w:val="00A10726"/>
    <w:rsid w:val="00A10A3A"/>
    <w:rsid w:val="00A10F39"/>
    <w:rsid w:val="00A10F52"/>
    <w:rsid w:val="00A113F8"/>
    <w:rsid w:val="00A11516"/>
    <w:rsid w:val="00A11780"/>
    <w:rsid w:val="00A118ED"/>
    <w:rsid w:val="00A1198A"/>
    <w:rsid w:val="00A11B16"/>
    <w:rsid w:val="00A12422"/>
    <w:rsid w:val="00A13177"/>
    <w:rsid w:val="00A132C0"/>
    <w:rsid w:val="00A1367E"/>
    <w:rsid w:val="00A13729"/>
    <w:rsid w:val="00A13CB1"/>
    <w:rsid w:val="00A13FFB"/>
    <w:rsid w:val="00A142A3"/>
    <w:rsid w:val="00A142D2"/>
    <w:rsid w:val="00A14555"/>
    <w:rsid w:val="00A14A46"/>
    <w:rsid w:val="00A14B88"/>
    <w:rsid w:val="00A14C38"/>
    <w:rsid w:val="00A14C86"/>
    <w:rsid w:val="00A14F4D"/>
    <w:rsid w:val="00A15405"/>
    <w:rsid w:val="00A157D8"/>
    <w:rsid w:val="00A15D0A"/>
    <w:rsid w:val="00A168AF"/>
    <w:rsid w:val="00A16AEB"/>
    <w:rsid w:val="00A16E71"/>
    <w:rsid w:val="00A170D0"/>
    <w:rsid w:val="00A17121"/>
    <w:rsid w:val="00A17AA9"/>
    <w:rsid w:val="00A17F86"/>
    <w:rsid w:val="00A20092"/>
    <w:rsid w:val="00A201A2"/>
    <w:rsid w:val="00A20465"/>
    <w:rsid w:val="00A20B71"/>
    <w:rsid w:val="00A20FBC"/>
    <w:rsid w:val="00A2108E"/>
    <w:rsid w:val="00A222AC"/>
    <w:rsid w:val="00A22617"/>
    <w:rsid w:val="00A2262B"/>
    <w:rsid w:val="00A231B3"/>
    <w:rsid w:val="00A232C7"/>
    <w:rsid w:val="00A2334B"/>
    <w:rsid w:val="00A233EC"/>
    <w:rsid w:val="00A2347A"/>
    <w:rsid w:val="00A23856"/>
    <w:rsid w:val="00A23953"/>
    <w:rsid w:val="00A24C11"/>
    <w:rsid w:val="00A25035"/>
    <w:rsid w:val="00A25132"/>
    <w:rsid w:val="00A25337"/>
    <w:rsid w:val="00A255A7"/>
    <w:rsid w:val="00A25756"/>
    <w:rsid w:val="00A25760"/>
    <w:rsid w:val="00A2593E"/>
    <w:rsid w:val="00A260DE"/>
    <w:rsid w:val="00A26276"/>
    <w:rsid w:val="00A26793"/>
    <w:rsid w:val="00A269FE"/>
    <w:rsid w:val="00A26D6D"/>
    <w:rsid w:val="00A26E68"/>
    <w:rsid w:val="00A26EF7"/>
    <w:rsid w:val="00A271E5"/>
    <w:rsid w:val="00A271E9"/>
    <w:rsid w:val="00A2757E"/>
    <w:rsid w:val="00A27E40"/>
    <w:rsid w:val="00A3004F"/>
    <w:rsid w:val="00A306DC"/>
    <w:rsid w:val="00A30EE9"/>
    <w:rsid w:val="00A310E8"/>
    <w:rsid w:val="00A312C0"/>
    <w:rsid w:val="00A31768"/>
    <w:rsid w:val="00A31CA5"/>
    <w:rsid w:val="00A31DD8"/>
    <w:rsid w:val="00A3211D"/>
    <w:rsid w:val="00A32585"/>
    <w:rsid w:val="00A32742"/>
    <w:rsid w:val="00A32BC0"/>
    <w:rsid w:val="00A32EFF"/>
    <w:rsid w:val="00A33167"/>
    <w:rsid w:val="00A34068"/>
    <w:rsid w:val="00A340E0"/>
    <w:rsid w:val="00A342C1"/>
    <w:rsid w:val="00A34487"/>
    <w:rsid w:val="00A344BC"/>
    <w:rsid w:val="00A34902"/>
    <w:rsid w:val="00A34A70"/>
    <w:rsid w:val="00A34DF8"/>
    <w:rsid w:val="00A3501D"/>
    <w:rsid w:val="00A35161"/>
    <w:rsid w:val="00A35305"/>
    <w:rsid w:val="00A35395"/>
    <w:rsid w:val="00A35459"/>
    <w:rsid w:val="00A354D4"/>
    <w:rsid w:val="00A3555E"/>
    <w:rsid w:val="00A356DA"/>
    <w:rsid w:val="00A35B4F"/>
    <w:rsid w:val="00A35E40"/>
    <w:rsid w:val="00A3650E"/>
    <w:rsid w:val="00A365E2"/>
    <w:rsid w:val="00A36656"/>
    <w:rsid w:val="00A372B3"/>
    <w:rsid w:val="00A37C2A"/>
    <w:rsid w:val="00A37E61"/>
    <w:rsid w:val="00A3DB3A"/>
    <w:rsid w:val="00A402C7"/>
    <w:rsid w:val="00A40300"/>
    <w:rsid w:val="00A40510"/>
    <w:rsid w:val="00A40DD6"/>
    <w:rsid w:val="00A4115C"/>
    <w:rsid w:val="00A4173E"/>
    <w:rsid w:val="00A41820"/>
    <w:rsid w:val="00A41E7A"/>
    <w:rsid w:val="00A41FF1"/>
    <w:rsid w:val="00A42481"/>
    <w:rsid w:val="00A42836"/>
    <w:rsid w:val="00A42ED3"/>
    <w:rsid w:val="00A42FB0"/>
    <w:rsid w:val="00A4363B"/>
    <w:rsid w:val="00A43B87"/>
    <w:rsid w:val="00A43C51"/>
    <w:rsid w:val="00A4412D"/>
    <w:rsid w:val="00A444F4"/>
    <w:rsid w:val="00A448F5"/>
    <w:rsid w:val="00A44B0D"/>
    <w:rsid w:val="00A44C5B"/>
    <w:rsid w:val="00A44CCD"/>
    <w:rsid w:val="00A451B9"/>
    <w:rsid w:val="00A45557"/>
    <w:rsid w:val="00A456C5"/>
    <w:rsid w:val="00A45999"/>
    <w:rsid w:val="00A45A8E"/>
    <w:rsid w:val="00A4601D"/>
    <w:rsid w:val="00A46556"/>
    <w:rsid w:val="00A4696B"/>
    <w:rsid w:val="00A46DF9"/>
    <w:rsid w:val="00A47140"/>
    <w:rsid w:val="00A471F9"/>
    <w:rsid w:val="00A477E9"/>
    <w:rsid w:val="00A479C7"/>
    <w:rsid w:val="00A4B778"/>
    <w:rsid w:val="00A50492"/>
    <w:rsid w:val="00A507F8"/>
    <w:rsid w:val="00A50ADF"/>
    <w:rsid w:val="00A510C4"/>
    <w:rsid w:val="00A5183F"/>
    <w:rsid w:val="00A51949"/>
    <w:rsid w:val="00A5197E"/>
    <w:rsid w:val="00A51BCC"/>
    <w:rsid w:val="00A52315"/>
    <w:rsid w:val="00A528D5"/>
    <w:rsid w:val="00A52997"/>
    <w:rsid w:val="00A52B8D"/>
    <w:rsid w:val="00A52FB7"/>
    <w:rsid w:val="00A538DC"/>
    <w:rsid w:val="00A53A94"/>
    <w:rsid w:val="00A54437"/>
    <w:rsid w:val="00A549E3"/>
    <w:rsid w:val="00A54C13"/>
    <w:rsid w:val="00A54E71"/>
    <w:rsid w:val="00A54F4B"/>
    <w:rsid w:val="00A550E2"/>
    <w:rsid w:val="00A553F7"/>
    <w:rsid w:val="00A5565F"/>
    <w:rsid w:val="00A556B3"/>
    <w:rsid w:val="00A558E0"/>
    <w:rsid w:val="00A5652D"/>
    <w:rsid w:val="00A56E33"/>
    <w:rsid w:val="00A56F43"/>
    <w:rsid w:val="00A570EE"/>
    <w:rsid w:val="00A571BC"/>
    <w:rsid w:val="00A5720B"/>
    <w:rsid w:val="00A573ED"/>
    <w:rsid w:val="00A57A73"/>
    <w:rsid w:val="00A57B26"/>
    <w:rsid w:val="00A6033C"/>
    <w:rsid w:val="00A6097B"/>
    <w:rsid w:val="00A61004"/>
    <w:rsid w:val="00A61337"/>
    <w:rsid w:val="00A61752"/>
    <w:rsid w:val="00A61A6F"/>
    <w:rsid w:val="00A61BEF"/>
    <w:rsid w:val="00A620C8"/>
    <w:rsid w:val="00A62203"/>
    <w:rsid w:val="00A6273D"/>
    <w:rsid w:val="00A62900"/>
    <w:rsid w:val="00A62CFD"/>
    <w:rsid w:val="00A62DF5"/>
    <w:rsid w:val="00A62E8D"/>
    <w:rsid w:val="00A62FE3"/>
    <w:rsid w:val="00A6302D"/>
    <w:rsid w:val="00A630EE"/>
    <w:rsid w:val="00A6358C"/>
    <w:rsid w:val="00A63901"/>
    <w:rsid w:val="00A639BA"/>
    <w:rsid w:val="00A63A01"/>
    <w:rsid w:val="00A63A42"/>
    <w:rsid w:val="00A63B93"/>
    <w:rsid w:val="00A641C6"/>
    <w:rsid w:val="00A64233"/>
    <w:rsid w:val="00A64785"/>
    <w:rsid w:val="00A650A4"/>
    <w:rsid w:val="00A652AB"/>
    <w:rsid w:val="00A652E5"/>
    <w:rsid w:val="00A6563A"/>
    <w:rsid w:val="00A657D9"/>
    <w:rsid w:val="00A65DE4"/>
    <w:rsid w:val="00A65EA8"/>
    <w:rsid w:val="00A65EAD"/>
    <w:rsid w:val="00A65EB2"/>
    <w:rsid w:val="00A668C1"/>
    <w:rsid w:val="00A66E0D"/>
    <w:rsid w:val="00A66F02"/>
    <w:rsid w:val="00A67214"/>
    <w:rsid w:val="00A67314"/>
    <w:rsid w:val="00A6734C"/>
    <w:rsid w:val="00A67D07"/>
    <w:rsid w:val="00A700A0"/>
    <w:rsid w:val="00A700EB"/>
    <w:rsid w:val="00A70530"/>
    <w:rsid w:val="00A70B7E"/>
    <w:rsid w:val="00A70D18"/>
    <w:rsid w:val="00A71031"/>
    <w:rsid w:val="00A7125B"/>
    <w:rsid w:val="00A71C20"/>
    <w:rsid w:val="00A71D2E"/>
    <w:rsid w:val="00A71D66"/>
    <w:rsid w:val="00A71EB8"/>
    <w:rsid w:val="00A72286"/>
    <w:rsid w:val="00A7288D"/>
    <w:rsid w:val="00A72AE6"/>
    <w:rsid w:val="00A72C7C"/>
    <w:rsid w:val="00A730A3"/>
    <w:rsid w:val="00A731E1"/>
    <w:rsid w:val="00A7330C"/>
    <w:rsid w:val="00A7383F"/>
    <w:rsid w:val="00A73E48"/>
    <w:rsid w:val="00A74025"/>
    <w:rsid w:val="00A742DA"/>
    <w:rsid w:val="00A7471D"/>
    <w:rsid w:val="00A7505B"/>
    <w:rsid w:val="00A7537E"/>
    <w:rsid w:val="00A75689"/>
    <w:rsid w:val="00A75745"/>
    <w:rsid w:val="00A75A09"/>
    <w:rsid w:val="00A75C44"/>
    <w:rsid w:val="00A76984"/>
    <w:rsid w:val="00A76A01"/>
    <w:rsid w:val="00A77279"/>
    <w:rsid w:val="00A773F8"/>
    <w:rsid w:val="00A774E7"/>
    <w:rsid w:val="00A77800"/>
    <w:rsid w:val="00A778C3"/>
    <w:rsid w:val="00A77C99"/>
    <w:rsid w:val="00A77D47"/>
    <w:rsid w:val="00A77E11"/>
    <w:rsid w:val="00A77E4B"/>
    <w:rsid w:val="00A77EF9"/>
    <w:rsid w:val="00A8020F"/>
    <w:rsid w:val="00A80BF2"/>
    <w:rsid w:val="00A80DE5"/>
    <w:rsid w:val="00A81293"/>
    <w:rsid w:val="00A81676"/>
    <w:rsid w:val="00A81BE9"/>
    <w:rsid w:val="00A8236E"/>
    <w:rsid w:val="00A82B30"/>
    <w:rsid w:val="00A82B4F"/>
    <w:rsid w:val="00A82F37"/>
    <w:rsid w:val="00A83224"/>
    <w:rsid w:val="00A83297"/>
    <w:rsid w:val="00A833B3"/>
    <w:rsid w:val="00A8345A"/>
    <w:rsid w:val="00A839C9"/>
    <w:rsid w:val="00A83E7B"/>
    <w:rsid w:val="00A8409C"/>
    <w:rsid w:val="00A84103"/>
    <w:rsid w:val="00A84765"/>
    <w:rsid w:val="00A84903"/>
    <w:rsid w:val="00A849EB"/>
    <w:rsid w:val="00A85392"/>
    <w:rsid w:val="00A8572B"/>
    <w:rsid w:val="00A85731"/>
    <w:rsid w:val="00A85C5B"/>
    <w:rsid w:val="00A85F65"/>
    <w:rsid w:val="00A867E3"/>
    <w:rsid w:val="00A86B5C"/>
    <w:rsid w:val="00A86F18"/>
    <w:rsid w:val="00A8708D"/>
    <w:rsid w:val="00A87734"/>
    <w:rsid w:val="00A87921"/>
    <w:rsid w:val="00A87A63"/>
    <w:rsid w:val="00A87BF1"/>
    <w:rsid w:val="00A87F81"/>
    <w:rsid w:val="00A9041B"/>
    <w:rsid w:val="00A904DA"/>
    <w:rsid w:val="00A90ACE"/>
    <w:rsid w:val="00A90BFE"/>
    <w:rsid w:val="00A90EBD"/>
    <w:rsid w:val="00A90FBE"/>
    <w:rsid w:val="00A91E24"/>
    <w:rsid w:val="00A920A3"/>
    <w:rsid w:val="00A923BB"/>
    <w:rsid w:val="00A926C4"/>
    <w:rsid w:val="00A931BC"/>
    <w:rsid w:val="00A93404"/>
    <w:rsid w:val="00A936D0"/>
    <w:rsid w:val="00A93B8C"/>
    <w:rsid w:val="00A946BB"/>
    <w:rsid w:val="00A947C7"/>
    <w:rsid w:val="00A94A16"/>
    <w:rsid w:val="00A94D35"/>
    <w:rsid w:val="00A94DC4"/>
    <w:rsid w:val="00A9542E"/>
    <w:rsid w:val="00A95749"/>
    <w:rsid w:val="00A95DEC"/>
    <w:rsid w:val="00A96287"/>
    <w:rsid w:val="00A96A8D"/>
    <w:rsid w:val="00A971BA"/>
    <w:rsid w:val="00A97DCC"/>
    <w:rsid w:val="00AA01C6"/>
    <w:rsid w:val="00AA021A"/>
    <w:rsid w:val="00AA066C"/>
    <w:rsid w:val="00AA0E53"/>
    <w:rsid w:val="00AA1580"/>
    <w:rsid w:val="00AA22D3"/>
    <w:rsid w:val="00AA24AD"/>
    <w:rsid w:val="00AA2703"/>
    <w:rsid w:val="00AA2797"/>
    <w:rsid w:val="00AA2846"/>
    <w:rsid w:val="00AA2A81"/>
    <w:rsid w:val="00AA374C"/>
    <w:rsid w:val="00AA377F"/>
    <w:rsid w:val="00AA384D"/>
    <w:rsid w:val="00AA3998"/>
    <w:rsid w:val="00AA3A0F"/>
    <w:rsid w:val="00AA3E8C"/>
    <w:rsid w:val="00AA40B3"/>
    <w:rsid w:val="00AA4A7F"/>
    <w:rsid w:val="00AA4C1D"/>
    <w:rsid w:val="00AA558B"/>
    <w:rsid w:val="00AA56E4"/>
    <w:rsid w:val="00AA5D59"/>
    <w:rsid w:val="00AA5E26"/>
    <w:rsid w:val="00AA616E"/>
    <w:rsid w:val="00AA63E8"/>
    <w:rsid w:val="00AA68B7"/>
    <w:rsid w:val="00AA6C35"/>
    <w:rsid w:val="00AA6DA0"/>
    <w:rsid w:val="00AA6F52"/>
    <w:rsid w:val="00AA75FB"/>
    <w:rsid w:val="00AA7A44"/>
    <w:rsid w:val="00AB055E"/>
    <w:rsid w:val="00AB080E"/>
    <w:rsid w:val="00AB08B7"/>
    <w:rsid w:val="00AB08F7"/>
    <w:rsid w:val="00AB10E3"/>
    <w:rsid w:val="00AB1891"/>
    <w:rsid w:val="00AB1BF3"/>
    <w:rsid w:val="00AB1CF8"/>
    <w:rsid w:val="00AB20EC"/>
    <w:rsid w:val="00AB2127"/>
    <w:rsid w:val="00AB2283"/>
    <w:rsid w:val="00AB2992"/>
    <w:rsid w:val="00AB2E2B"/>
    <w:rsid w:val="00AB3585"/>
    <w:rsid w:val="00AB3B8A"/>
    <w:rsid w:val="00AB3F98"/>
    <w:rsid w:val="00AB42BC"/>
    <w:rsid w:val="00AB48C0"/>
    <w:rsid w:val="00AB49EF"/>
    <w:rsid w:val="00AB4BC1"/>
    <w:rsid w:val="00AB4C55"/>
    <w:rsid w:val="00AB4CDA"/>
    <w:rsid w:val="00AB5258"/>
    <w:rsid w:val="00AB563C"/>
    <w:rsid w:val="00AB5887"/>
    <w:rsid w:val="00AB5B0D"/>
    <w:rsid w:val="00AB5B65"/>
    <w:rsid w:val="00AB5B85"/>
    <w:rsid w:val="00AB6138"/>
    <w:rsid w:val="00AB62B4"/>
    <w:rsid w:val="00AB67AB"/>
    <w:rsid w:val="00AB6859"/>
    <w:rsid w:val="00AB6A2A"/>
    <w:rsid w:val="00AB738A"/>
    <w:rsid w:val="00AB76BD"/>
    <w:rsid w:val="00AB77B9"/>
    <w:rsid w:val="00AB78CC"/>
    <w:rsid w:val="00AB7D9B"/>
    <w:rsid w:val="00AC0559"/>
    <w:rsid w:val="00AC067D"/>
    <w:rsid w:val="00AC0841"/>
    <w:rsid w:val="00AC1028"/>
    <w:rsid w:val="00AC12D4"/>
    <w:rsid w:val="00AC146C"/>
    <w:rsid w:val="00AC159B"/>
    <w:rsid w:val="00AC15F0"/>
    <w:rsid w:val="00AC178B"/>
    <w:rsid w:val="00AC18BE"/>
    <w:rsid w:val="00AC1AA2"/>
    <w:rsid w:val="00AC1C02"/>
    <w:rsid w:val="00AC1DB8"/>
    <w:rsid w:val="00AC1DE2"/>
    <w:rsid w:val="00AC2A8E"/>
    <w:rsid w:val="00AC2CDB"/>
    <w:rsid w:val="00AC2DFF"/>
    <w:rsid w:val="00AC3CC2"/>
    <w:rsid w:val="00AC4CA1"/>
    <w:rsid w:val="00AC5086"/>
    <w:rsid w:val="00AC549A"/>
    <w:rsid w:val="00AC5E89"/>
    <w:rsid w:val="00AC68AF"/>
    <w:rsid w:val="00AC6BBD"/>
    <w:rsid w:val="00AC6ECB"/>
    <w:rsid w:val="00AC748C"/>
    <w:rsid w:val="00AC7677"/>
    <w:rsid w:val="00AC7C69"/>
    <w:rsid w:val="00AC7C81"/>
    <w:rsid w:val="00AC7E41"/>
    <w:rsid w:val="00AD05B1"/>
    <w:rsid w:val="00AD0A76"/>
    <w:rsid w:val="00AD0C1A"/>
    <w:rsid w:val="00AD0CCA"/>
    <w:rsid w:val="00AD0DD1"/>
    <w:rsid w:val="00AD0F20"/>
    <w:rsid w:val="00AD11F8"/>
    <w:rsid w:val="00AD170D"/>
    <w:rsid w:val="00AD1C9E"/>
    <w:rsid w:val="00AD1D82"/>
    <w:rsid w:val="00AD1DCC"/>
    <w:rsid w:val="00AD251D"/>
    <w:rsid w:val="00AD2C9F"/>
    <w:rsid w:val="00AD2FC2"/>
    <w:rsid w:val="00AD36D5"/>
    <w:rsid w:val="00AD3C7F"/>
    <w:rsid w:val="00AD4328"/>
    <w:rsid w:val="00AD4919"/>
    <w:rsid w:val="00AD5428"/>
    <w:rsid w:val="00AD5510"/>
    <w:rsid w:val="00AD5514"/>
    <w:rsid w:val="00AD553A"/>
    <w:rsid w:val="00AD560B"/>
    <w:rsid w:val="00AD56D2"/>
    <w:rsid w:val="00AD64DD"/>
    <w:rsid w:val="00AD669B"/>
    <w:rsid w:val="00AD6F64"/>
    <w:rsid w:val="00AD7055"/>
    <w:rsid w:val="00AD7674"/>
    <w:rsid w:val="00AD771F"/>
    <w:rsid w:val="00AD7964"/>
    <w:rsid w:val="00AE0210"/>
    <w:rsid w:val="00AE054F"/>
    <w:rsid w:val="00AE08AC"/>
    <w:rsid w:val="00AE0D7A"/>
    <w:rsid w:val="00AE0FAE"/>
    <w:rsid w:val="00AE0FF4"/>
    <w:rsid w:val="00AE108E"/>
    <w:rsid w:val="00AE14E6"/>
    <w:rsid w:val="00AE1635"/>
    <w:rsid w:val="00AE1732"/>
    <w:rsid w:val="00AE1D32"/>
    <w:rsid w:val="00AE1D52"/>
    <w:rsid w:val="00AE2424"/>
    <w:rsid w:val="00AE26C5"/>
    <w:rsid w:val="00AE2759"/>
    <w:rsid w:val="00AE30B3"/>
    <w:rsid w:val="00AE3152"/>
    <w:rsid w:val="00AE322F"/>
    <w:rsid w:val="00AE3780"/>
    <w:rsid w:val="00AE3A58"/>
    <w:rsid w:val="00AE3AEE"/>
    <w:rsid w:val="00AE3E2E"/>
    <w:rsid w:val="00AE40CD"/>
    <w:rsid w:val="00AE41E6"/>
    <w:rsid w:val="00AE46E8"/>
    <w:rsid w:val="00AE4A87"/>
    <w:rsid w:val="00AE4D0E"/>
    <w:rsid w:val="00AE4DE2"/>
    <w:rsid w:val="00AE4E9F"/>
    <w:rsid w:val="00AE5192"/>
    <w:rsid w:val="00AE5314"/>
    <w:rsid w:val="00AE554C"/>
    <w:rsid w:val="00AE5704"/>
    <w:rsid w:val="00AE589A"/>
    <w:rsid w:val="00AE5CA7"/>
    <w:rsid w:val="00AE650A"/>
    <w:rsid w:val="00AE67BC"/>
    <w:rsid w:val="00AE68AF"/>
    <w:rsid w:val="00AE70C1"/>
    <w:rsid w:val="00AE7C8B"/>
    <w:rsid w:val="00AE7CCF"/>
    <w:rsid w:val="00AE7D8E"/>
    <w:rsid w:val="00AE7D9E"/>
    <w:rsid w:val="00AE7FB9"/>
    <w:rsid w:val="00AF0613"/>
    <w:rsid w:val="00AF06B5"/>
    <w:rsid w:val="00AF0EFA"/>
    <w:rsid w:val="00AF109B"/>
    <w:rsid w:val="00AF13E2"/>
    <w:rsid w:val="00AF1975"/>
    <w:rsid w:val="00AF1A43"/>
    <w:rsid w:val="00AF1F5B"/>
    <w:rsid w:val="00AF2451"/>
    <w:rsid w:val="00AF2E87"/>
    <w:rsid w:val="00AF3159"/>
    <w:rsid w:val="00AF321E"/>
    <w:rsid w:val="00AF3CAD"/>
    <w:rsid w:val="00AF4757"/>
    <w:rsid w:val="00AF489F"/>
    <w:rsid w:val="00AF503C"/>
    <w:rsid w:val="00AF50BB"/>
    <w:rsid w:val="00AF55B1"/>
    <w:rsid w:val="00AF5B5E"/>
    <w:rsid w:val="00AF5D1F"/>
    <w:rsid w:val="00AF65F0"/>
    <w:rsid w:val="00AF68A0"/>
    <w:rsid w:val="00AF6E1E"/>
    <w:rsid w:val="00AF7B08"/>
    <w:rsid w:val="00AF7E94"/>
    <w:rsid w:val="00B00098"/>
    <w:rsid w:val="00B0036C"/>
    <w:rsid w:val="00B00891"/>
    <w:rsid w:val="00B00ED0"/>
    <w:rsid w:val="00B01285"/>
    <w:rsid w:val="00B0129A"/>
    <w:rsid w:val="00B01AAB"/>
    <w:rsid w:val="00B02087"/>
    <w:rsid w:val="00B0211B"/>
    <w:rsid w:val="00B02156"/>
    <w:rsid w:val="00B0229D"/>
    <w:rsid w:val="00B0234D"/>
    <w:rsid w:val="00B02402"/>
    <w:rsid w:val="00B0242A"/>
    <w:rsid w:val="00B02438"/>
    <w:rsid w:val="00B027FA"/>
    <w:rsid w:val="00B02947"/>
    <w:rsid w:val="00B02AC9"/>
    <w:rsid w:val="00B02D02"/>
    <w:rsid w:val="00B03244"/>
    <w:rsid w:val="00B0364B"/>
    <w:rsid w:val="00B03726"/>
    <w:rsid w:val="00B03A76"/>
    <w:rsid w:val="00B041A1"/>
    <w:rsid w:val="00B04234"/>
    <w:rsid w:val="00B0490D"/>
    <w:rsid w:val="00B04E85"/>
    <w:rsid w:val="00B04EA2"/>
    <w:rsid w:val="00B04FB6"/>
    <w:rsid w:val="00B054C2"/>
    <w:rsid w:val="00B055EB"/>
    <w:rsid w:val="00B05778"/>
    <w:rsid w:val="00B058CF"/>
    <w:rsid w:val="00B05B07"/>
    <w:rsid w:val="00B05C92"/>
    <w:rsid w:val="00B05EDD"/>
    <w:rsid w:val="00B0627C"/>
    <w:rsid w:val="00B06383"/>
    <w:rsid w:val="00B0645D"/>
    <w:rsid w:val="00B064E4"/>
    <w:rsid w:val="00B0758D"/>
    <w:rsid w:val="00B07736"/>
    <w:rsid w:val="00B0777C"/>
    <w:rsid w:val="00B07BF0"/>
    <w:rsid w:val="00B07E8B"/>
    <w:rsid w:val="00B10CDA"/>
    <w:rsid w:val="00B10E13"/>
    <w:rsid w:val="00B11049"/>
    <w:rsid w:val="00B11363"/>
    <w:rsid w:val="00B11D97"/>
    <w:rsid w:val="00B1214C"/>
    <w:rsid w:val="00B12441"/>
    <w:rsid w:val="00B12463"/>
    <w:rsid w:val="00B12769"/>
    <w:rsid w:val="00B127AC"/>
    <w:rsid w:val="00B12B26"/>
    <w:rsid w:val="00B12C0E"/>
    <w:rsid w:val="00B12C8A"/>
    <w:rsid w:val="00B12CD1"/>
    <w:rsid w:val="00B12F7A"/>
    <w:rsid w:val="00B135D7"/>
    <w:rsid w:val="00B136EC"/>
    <w:rsid w:val="00B137F2"/>
    <w:rsid w:val="00B13DDF"/>
    <w:rsid w:val="00B13E8B"/>
    <w:rsid w:val="00B14830"/>
    <w:rsid w:val="00B14B65"/>
    <w:rsid w:val="00B14CAD"/>
    <w:rsid w:val="00B14CE5"/>
    <w:rsid w:val="00B14D49"/>
    <w:rsid w:val="00B14E6E"/>
    <w:rsid w:val="00B156AE"/>
    <w:rsid w:val="00B15B23"/>
    <w:rsid w:val="00B15DD2"/>
    <w:rsid w:val="00B164C3"/>
    <w:rsid w:val="00B16BE5"/>
    <w:rsid w:val="00B16CC8"/>
    <w:rsid w:val="00B17A0A"/>
    <w:rsid w:val="00B17A8C"/>
    <w:rsid w:val="00B17E61"/>
    <w:rsid w:val="00B20098"/>
    <w:rsid w:val="00B20530"/>
    <w:rsid w:val="00B2082E"/>
    <w:rsid w:val="00B20D5B"/>
    <w:rsid w:val="00B20D5C"/>
    <w:rsid w:val="00B2109D"/>
    <w:rsid w:val="00B21152"/>
    <w:rsid w:val="00B2222A"/>
    <w:rsid w:val="00B22439"/>
    <w:rsid w:val="00B227D4"/>
    <w:rsid w:val="00B22AEB"/>
    <w:rsid w:val="00B22CD0"/>
    <w:rsid w:val="00B22D93"/>
    <w:rsid w:val="00B23215"/>
    <w:rsid w:val="00B23B20"/>
    <w:rsid w:val="00B23CC0"/>
    <w:rsid w:val="00B240C5"/>
    <w:rsid w:val="00B24233"/>
    <w:rsid w:val="00B24258"/>
    <w:rsid w:val="00B2437A"/>
    <w:rsid w:val="00B24595"/>
    <w:rsid w:val="00B24677"/>
    <w:rsid w:val="00B24E06"/>
    <w:rsid w:val="00B25072"/>
    <w:rsid w:val="00B25124"/>
    <w:rsid w:val="00B2521F"/>
    <w:rsid w:val="00B2531E"/>
    <w:rsid w:val="00B26FAF"/>
    <w:rsid w:val="00B2744E"/>
    <w:rsid w:val="00B300F2"/>
    <w:rsid w:val="00B305EC"/>
    <w:rsid w:val="00B3087B"/>
    <w:rsid w:val="00B308B6"/>
    <w:rsid w:val="00B30E3E"/>
    <w:rsid w:val="00B30F23"/>
    <w:rsid w:val="00B312A1"/>
    <w:rsid w:val="00B312D5"/>
    <w:rsid w:val="00B31312"/>
    <w:rsid w:val="00B31698"/>
    <w:rsid w:val="00B3190E"/>
    <w:rsid w:val="00B31D35"/>
    <w:rsid w:val="00B32290"/>
    <w:rsid w:val="00B32451"/>
    <w:rsid w:val="00B32513"/>
    <w:rsid w:val="00B32918"/>
    <w:rsid w:val="00B32A49"/>
    <w:rsid w:val="00B32B6A"/>
    <w:rsid w:val="00B33122"/>
    <w:rsid w:val="00B33214"/>
    <w:rsid w:val="00B335A1"/>
    <w:rsid w:val="00B33FE0"/>
    <w:rsid w:val="00B34048"/>
    <w:rsid w:val="00B34193"/>
    <w:rsid w:val="00B34D5E"/>
    <w:rsid w:val="00B34E56"/>
    <w:rsid w:val="00B35482"/>
    <w:rsid w:val="00B354A5"/>
    <w:rsid w:val="00B3583D"/>
    <w:rsid w:val="00B36495"/>
    <w:rsid w:val="00B36512"/>
    <w:rsid w:val="00B36F58"/>
    <w:rsid w:val="00B3712B"/>
    <w:rsid w:val="00B3738E"/>
    <w:rsid w:val="00B373A5"/>
    <w:rsid w:val="00B3747E"/>
    <w:rsid w:val="00B3760C"/>
    <w:rsid w:val="00B37808"/>
    <w:rsid w:val="00B379DC"/>
    <w:rsid w:val="00B37A0F"/>
    <w:rsid w:val="00B37F07"/>
    <w:rsid w:val="00B3BD3B"/>
    <w:rsid w:val="00B4078C"/>
    <w:rsid w:val="00B40A86"/>
    <w:rsid w:val="00B40B2A"/>
    <w:rsid w:val="00B40C43"/>
    <w:rsid w:val="00B40DA9"/>
    <w:rsid w:val="00B40E9B"/>
    <w:rsid w:val="00B4130A"/>
    <w:rsid w:val="00B4221D"/>
    <w:rsid w:val="00B423A2"/>
    <w:rsid w:val="00B42806"/>
    <w:rsid w:val="00B428EA"/>
    <w:rsid w:val="00B42A66"/>
    <w:rsid w:val="00B42ADB"/>
    <w:rsid w:val="00B42E2B"/>
    <w:rsid w:val="00B431A1"/>
    <w:rsid w:val="00B43552"/>
    <w:rsid w:val="00B436B4"/>
    <w:rsid w:val="00B43C08"/>
    <w:rsid w:val="00B43D17"/>
    <w:rsid w:val="00B43EAF"/>
    <w:rsid w:val="00B43FB4"/>
    <w:rsid w:val="00B447AD"/>
    <w:rsid w:val="00B449A5"/>
    <w:rsid w:val="00B44A0D"/>
    <w:rsid w:val="00B44AA7"/>
    <w:rsid w:val="00B44B16"/>
    <w:rsid w:val="00B44CA7"/>
    <w:rsid w:val="00B454BF"/>
    <w:rsid w:val="00B4562E"/>
    <w:rsid w:val="00B45DA8"/>
    <w:rsid w:val="00B46BC1"/>
    <w:rsid w:val="00B46F1D"/>
    <w:rsid w:val="00B47003"/>
    <w:rsid w:val="00B4731C"/>
    <w:rsid w:val="00B4772D"/>
    <w:rsid w:val="00B47B5B"/>
    <w:rsid w:val="00B50259"/>
    <w:rsid w:val="00B5078B"/>
    <w:rsid w:val="00B50C6F"/>
    <w:rsid w:val="00B514A3"/>
    <w:rsid w:val="00B5178C"/>
    <w:rsid w:val="00B51A11"/>
    <w:rsid w:val="00B51B14"/>
    <w:rsid w:val="00B51EAF"/>
    <w:rsid w:val="00B52396"/>
    <w:rsid w:val="00B5246B"/>
    <w:rsid w:val="00B525A6"/>
    <w:rsid w:val="00B52725"/>
    <w:rsid w:val="00B5278A"/>
    <w:rsid w:val="00B5301E"/>
    <w:rsid w:val="00B531BC"/>
    <w:rsid w:val="00B5372D"/>
    <w:rsid w:val="00B53812"/>
    <w:rsid w:val="00B53BC2"/>
    <w:rsid w:val="00B53D7A"/>
    <w:rsid w:val="00B53F7C"/>
    <w:rsid w:val="00B54028"/>
    <w:rsid w:val="00B541F3"/>
    <w:rsid w:val="00B54C38"/>
    <w:rsid w:val="00B55969"/>
    <w:rsid w:val="00B5598D"/>
    <w:rsid w:val="00B55B39"/>
    <w:rsid w:val="00B56180"/>
    <w:rsid w:val="00B565A3"/>
    <w:rsid w:val="00B56854"/>
    <w:rsid w:val="00B568EA"/>
    <w:rsid w:val="00B56C85"/>
    <w:rsid w:val="00B56C91"/>
    <w:rsid w:val="00B57102"/>
    <w:rsid w:val="00B5719B"/>
    <w:rsid w:val="00B5726D"/>
    <w:rsid w:val="00B57564"/>
    <w:rsid w:val="00B57816"/>
    <w:rsid w:val="00B57E6A"/>
    <w:rsid w:val="00B6019B"/>
    <w:rsid w:val="00B602F3"/>
    <w:rsid w:val="00B60635"/>
    <w:rsid w:val="00B608D5"/>
    <w:rsid w:val="00B60AFF"/>
    <w:rsid w:val="00B6110C"/>
    <w:rsid w:val="00B61175"/>
    <w:rsid w:val="00B61466"/>
    <w:rsid w:val="00B61761"/>
    <w:rsid w:val="00B61C9A"/>
    <w:rsid w:val="00B61EFB"/>
    <w:rsid w:val="00B61FD2"/>
    <w:rsid w:val="00B623F4"/>
    <w:rsid w:val="00B62A9A"/>
    <w:rsid w:val="00B62DE9"/>
    <w:rsid w:val="00B62F27"/>
    <w:rsid w:val="00B63296"/>
    <w:rsid w:val="00B632A2"/>
    <w:rsid w:val="00B63708"/>
    <w:rsid w:val="00B63DB2"/>
    <w:rsid w:val="00B642E9"/>
    <w:rsid w:val="00B64983"/>
    <w:rsid w:val="00B649D0"/>
    <w:rsid w:val="00B64C1A"/>
    <w:rsid w:val="00B64C83"/>
    <w:rsid w:val="00B64CCE"/>
    <w:rsid w:val="00B6583C"/>
    <w:rsid w:val="00B659A8"/>
    <w:rsid w:val="00B65EB3"/>
    <w:rsid w:val="00B65EFB"/>
    <w:rsid w:val="00B669B8"/>
    <w:rsid w:val="00B66A53"/>
    <w:rsid w:val="00B66E43"/>
    <w:rsid w:val="00B674C0"/>
    <w:rsid w:val="00B674E8"/>
    <w:rsid w:val="00B67C12"/>
    <w:rsid w:val="00B67F46"/>
    <w:rsid w:val="00B7044F"/>
    <w:rsid w:val="00B704AD"/>
    <w:rsid w:val="00B708F7"/>
    <w:rsid w:val="00B70932"/>
    <w:rsid w:val="00B70994"/>
    <w:rsid w:val="00B70DB9"/>
    <w:rsid w:val="00B7159C"/>
    <w:rsid w:val="00B71877"/>
    <w:rsid w:val="00B7188F"/>
    <w:rsid w:val="00B719DC"/>
    <w:rsid w:val="00B719FE"/>
    <w:rsid w:val="00B71D2D"/>
    <w:rsid w:val="00B72483"/>
    <w:rsid w:val="00B72603"/>
    <w:rsid w:val="00B72EE2"/>
    <w:rsid w:val="00B734CC"/>
    <w:rsid w:val="00B73B53"/>
    <w:rsid w:val="00B73B90"/>
    <w:rsid w:val="00B73D79"/>
    <w:rsid w:val="00B742AE"/>
    <w:rsid w:val="00B742EC"/>
    <w:rsid w:val="00B742F8"/>
    <w:rsid w:val="00B74775"/>
    <w:rsid w:val="00B74840"/>
    <w:rsid w:val="00B74951"/>
    <w:rsid w:val="00B74D39"/>
    <w:rsid w:val="00B75216"/>
    <w:rsid w:val="00B75325"/>
    <w:rsid w:val="00B7589F"/>
    <w:rsid w:val="00B75BD5"/>
    <w:rsid w:val="00B75DF4"/>
    <w:rsid w:val="00B75E8D"/>
    <w:rsid w:val="00B7628F"/>
    <w:rsid w:val="00B7666F"/>
    <w:rsid w:val="00B76AC4"/>
    <w:rsid w:val="00B76ADF"/>
    <w:rsid w:val="00B770CF"/>
    <w:rsid w:val="00B77118"/>
    <w:rsid w:val="00B77366"/>
    <w:rsid w:val="00B77831"/>
    <w:rsid w:val="00B77FAA"/>
    <w:rsid w:val="00B80AE7"/>
    <w:rsid w:val="00B8116D"/>
    <w:rsid w:val="00B81DA0"/>
    <w:rsid w:val="00B81ED3"/>
    <w:rsid w:val="00B82414"/>
    <w:rsid w:val="00B825DB"/>
    <w:rsid w:val="00B832B5"/>
    <w:rsid w:val="00B833A3"/>
    <w:rsid w:val="00B83A69"/>
    <w:rsid w:val="00B83C1D"/>
    <w:rsid w:val="00B841E0"/>
    <w:rsid w:val="00B84311"/>
    <w:rsid w:val="00B84375"/>
    <w:rsid w:val="00B8486F"/>
    <w:rsid w:val="00B84E6D"/>
    <w:rsid w:val="00B84F16"/>
    <w:rsid w:val="00B850F4"/>
    <w:rsid w:val="00B8596C"/>
    <w:rsid w:val="00B85986"/>
    <w:rsid w:val="00B85B82"/>
    <w:rsid w:val="00B8619A"/>
    <w:rsid w:val="00B86796"/>
    <w:rsid w:val="00B871B7"/>
    <w:rsid w:val="00B872CC"/>
    <w:rsid w:val="00B878E1"/>
    <w:rsid w:val="00B87AE4"/>
    <w:rsid w:val="00B87BB7"/>
    <w:rsid w:val="00B900AA"/>
    <w:rsid w:val="00B902E3"/>
    <w:rsid w:val="00B90D9D"/>
    <w:rsid w:val="00B91117"/>
    <w:rsid w:val="00B91470"/>
    <w:rsid w:val="00B91756"/>
    <w:rsid w:val="00B91F8A"/>
    <w:rsid w:val="00B920AC"/>
    <w:rsid w:val="00B92B00"/>
    <w:rsid w:val="00B92B24"/>
    <w:rsid w:val="00B92C2C"/>
    <w:rsid w:val="00B93224"/>
    <w:rsid w:val="00B934D5"/>
    <w:rsid w:val="00B937D0"/>
    <w:rsid w:val="00B938AF"/>
    <w:rsid w:val="00B93A2C"/>
    <w:rsid w:val="00B946AA"/>
    <w:rsid w:val="00B94954"/>
    <w:rsid w:val="00B94AB3"/>
    <w:rsid w:val="00B94AD6"/>
    <w:rsid w:val="00B94B95"/>
    <w:rsid w:val="00B94BA9"/>
    <w:rsid w:val="00B94C14"/>
    <w:rsid w:val="00B954CC"/>
    <w:rsid w:val="00B95833"/>
    <w:rsid w:val="00B95F39"/>
    <w:rsid w:val="00B96076"/>
    <w:rsid w:val="00B96179"/>
    <w:rsid w:val="00B9632E"/>
    <w:rsid w:val="00B96A9A"/>
    <w:rsid w:val="00B96E21"/>
    <w:rsid w:val="00B9704E"/>
    <w:rsid w:val="00B97331"/>
    <w:rsid w:val="00B97404"/>
    <w:rsid w:val="00BA0072"/>
    <w:rsid w:val="00BA0232"/>
    <w:rsid w:val="00BA059B"/>
    <w:rsid w:val="00BA08D4"/>
    <w:rsid w:val="00BA0A61"/>
    <w:rsid w:val="00BA0EAE"/>
    <w:rsid w:val="00BA11B4"/>
    <w:rsid w:val="00BA145A"/>
    <w:rsid w:val="00BA266A"/>
    <w:rsid w:val="00BA37AD"/>
    <w:rsid w:val="00BA37CC"/>
    <w:rsid w:val="00BA399D"/>
    <w:rsid w:val="00BA3DC8"/>
    <w:rsid w:val="00BA3ECD"/>
    <w:rsid w:val="00BA40D1"/>
    <w:rsid w:val="00BA42B9"/>
    <w:rsid w:val="00BA457D"/>
    <w:rsid w:val="00BA4BA7"/>
    <w:rsid w:val="00BA4EC5"/>
    <w:rsid w:val="00BA4ECD"/>
    <w:rsid w:val="00BA4F8D"/>
    <w:rsid w:val="00BA4FF2"/>
    <w:rsid w:val="00BA53CD"/>
    <w:rsid w:val="00BA5567"/>
    <w:rsid w:val="00BA564C"/>
    <w:rsid w:val="00BA5B16"/>
    <w:rsid w:val="00BA61BB"/>
    <w:rsid w:val="00BA666D"/>
    <w:rsid w:val="00BA6B80"/>
    <w:rsid w:val="00BA6BDB"/>
    <w:rsid w:val="00BA71B7"/>
    <w:rsid w:val="00BA7C25"/>
    <w:rsid w:val="00BA7FEB"/>
    <w:rsid w:val="00BB0C90"/>
    <w:rsid w:val="00BB0CA2"/>
    <w:rsid w:val="00BB1D67"/>
    <w:rsid w:val="00BB221E"/>
    <w:rsid w:val="00BB2461"/>
    <w:rsid w:val="00BB32EE"/>
    <w:rsid w:val="00BB3991"/>
    <w:rsid w:val="00BB3AA0"/>
    <w:rsid w:val="00BB3D7E"/>
    <w:rsid w:val="00BB4179"/>
    <w:rsid w:val="00BB41BF"/>
    <w:rsid w:val="00BB44BF"/>
    <w:rsid w:val="00BB49BE"/>
    <w:rsid w:val="00BB4B0B"/>
    <w:rsid w:val="00BB4C24"/>
    <w:rsid w:val="00BB4FC5"/>
    <w:rsid w:val="00BB5189"/>
    <w:rsid w:val="00BB569B"/>
    <w:rsid w:val="00BB59BC"/>
    <w:rsid w:val="00BB5C39"/>
    <w:rsid w:val="00BB5DBC"/>
    <w:rsid w:val="00BB5F7C"/>
    <w:rsid w:val="00BB60B5"/>
    <w:rsid w:val="00BB67E8"/>
    <w:rsid w:val="00BB6BC3"/>
    <w:rsid w:val="00BB6E54"/>
    <w:rsid w:val="00BB6E6F"/>
    <w:rsid w:val="00BB701D"/>
    <w:rsid w:val="00BB74FC"/>
    <w:rsid w:val="00BB7AEA"/>
    <w:rsid w:val="00BB7D7C"/>
    <w:rsid w:val="00BB7FAF"/>
    <w:rsid w:val="00BC00C6"/>
    <w:rsid w:val="00BC0453"/>
    <w:rsid w:val="00BC05EA"/>
    <w:rsid w:val="00BC0689"/>
    <w:rsid w:val="00BC08A2"/>
    <w:rsid w:val="00BC0B09"/>
    <w:rsid w:val="00BC0C5F"/>
    <w:rsid w:val="00BC151E"/>
    <w:rsid w:val="00BC1531"/>
    <w:rsid w:val="00BC1A4A"/>
    <w:rsid w:val="00BC231B"/>
    <w:rsid w:val="00BC2A32"/>
    <w:rsid w:val="00BC2D88"/>
    <w:rsid w:val="00BC2DC4"/>
    <w:rsid w:val="00BC2F07"/>
    <w:rsid w:val="00BC3000"/>
    <w:rsid w:val="00BC3228"/>
    <w:rsid w:val="00BC35D1"/>
    <w:rsid w:val="00BC36DE"/>
    <w:rsid w:val="00BC3CF7"/>
    <w:rsid w:val="00BC4018"/>
    <w:rsid w:val="00BC4169"/>
    <w:rsid w:val="00BC4266"/>
    <w:rsid w:val="00BC4740"/>
    <w:rsid w:val="00BC4E5E"/>
    <w:rsid w:val="00BC5921"/>
    <w:rsid w:val="00BC59E5"/>
    <w:rsid w:val="00BC5A53"/>
    <w:rsid w:val="00BC6386"/>
    <w:rsid w:val="00BC6C3A"/>
    <w:rsid w:val="00BC6C6C"/>
    <w:rsid w:val="00BC7131"/>
    <w:rsid w:val="00BC7162"/>
    <w:rsid w:val="00BC7A19"/>
    <w:rsid w:val="00BC7A6B"/>
    <w:rsid w:val="00BC7AA3"/>
    <w:rsid w:val="00BC7E88"/>
    <w:rsid w:val="00BD0CC8"/>
    <w:rsid w:val="00BD0D85"/>
    <w:rsid w:val="00BD1A3E"/>
    <w:rsid w:val="00BD1A8F"/>
    <w:rsid w:val="00BD1BDE"/>
    <w:rsid w:val="00BD1BFF"/>
    <w:rsid w:val="00BD1FEC"/>
    <w:rsid w:val="00BD2725"/>
    <w:rsid w:val="00BD2834"/>
    <w:rsid w:val="00BD2C45"/>
    <w:rsid w:val="00BD2D6C"/>
    <w:rsid w:val="00BD2EB5"/>
    <w:rsid w:val="00BD3256"/>
    <w:rsid w:val="00BD3358"/>
    <w:rsid w:val="00BD36D6"/>
    <w:rsid w:val="00BD3713"/>
    <w:rsid w:val="00BD372C"/>
    <w:rsid w:val="00BD3814"/>
    <w:rsid w:val="00BD39BE"/>
    <w:rsid w:val="00BD3BF6"/>
    <w:rsid w:val="00BD3CE8"/>
    <w:rsid w:val="00BD3D38"/>
    <w:rsid w:val="00BD45BF"/>
    <w:rsid w:val="00BD46DF"/>
    <w:rsid w:val="00BD5227"/>
    <w:rsid w:val="00BD52B5"/>
    <w:rsid w:val="00BD5878"/>
    <w:rsid w:val="00BD5A19"/>
    <w:rsid w:val="00BD5B84"/>
    <w:rsid w:val="00BD5C2E"/>
    <w:rsid w:val="00BD5F78"/>
    <w:rsid w:val="00BD6A0F"/>
    <w:rsid w:val="00BD7CEF"/>
    <w:rsid w:val="00BD7E80"/>
    <w:rsid w:val="00BE1170"/>
    <w:rsid w:val="00BE1824"/>
    <w:rsid w:val="00BE1ABE"/>
    <w:rsid w:val="00BE1ACD"/>
    <w:rsid w:val="00BE1BBF"/>
    <w:rsid w:val="00BE1E27"/>
    <w:rsid w:val="00BE236E"/>
    <w:rsid w:val="00BE2685"/>
    <w:rsid w:val="00BE2693"/>
    <w:rsid w:val="00BE316C"/>
    <w:rsid w:val="00BE3238"/>
    <w:rsid w:val="00BE3627"/>
    <w:rsid w:val="00BE383F"/>
    <w:rsid w:val="00BE3BAF"/>
    <w:rsid w:val="00BE3ED0"/>
    <w:rsid w:val="00BE3FC6"/>
    <w:rsid w:val="00BE405F"/>
    <w:rsid w:val="00BE41C7"/>
    <w:rsid w:val="00BE421F"/>
    <w:rsid w:val="00BE4ECC"/>
    <w:rsid w:val="00BE5086"/>
    <w:rsid w:val="00BE50DF"/>
    <w:rsid w:val="00BE5192"/>
    <w:rsid w:val="00BE5249"/>
    <w:rsid w:val="00BE5766"/>
    <w:rsid w:val="00BE57AB"/>
    <w:rsid w:val="00BE5976"/>
    <w:rsid w:val="00BE628F"/>
    <w:rsid w:val="00BE6525"/>
    <w:rsid w:val="00BE65A9"/>
    <w:rsid w:val="00BE6B09"/>
    <w:rsid w:val="00BE6BBD"/>
    <w:rsid w:val="00BE6D8E"/>
    <w:rsid w:val="00BE6E13"/>
    <w:rsid w:val="00BE72A5"/>
    <w:rsid w:val="00BE76A6"/>
    <w:rsid w:val="00BE7AF1"/>
    <w:rsid w:val="00BE7BC5"/>
    <w:rsid w:val="00BE7F82"/>
    <w:rsid w:val="00BF04B2"/>
    <w:rsid w:val="00BF0FCB"/>
    <w:rsid w:val="00BF136F"/>
    <w:rsid w:val="00BF2679"/>
    <w:rsid w:val="00BF28DA"/>
    <w:rsid w:val="00BF2A93"/>
    <w:rsid w:val="00BF2E42"/>
    <w:rsid w:val="00BF350C"/>
    <w:rsid w:val="00BF3782"/>
    <w:rsid w:val="00BF38D5"/>
    <w:rsid w:val="00BF3A8E"/>
    <w:rsid w:val="00BF3B3A"/>
    <w:rsid w:val="00BF3D4A"/>
    <w:rsid w:val="00BF3D97"/>
    <w:rsid w:val="00BF451A"/>
    <w:rsid w:val="00BF4755"/>
    <w:rsid w:val="00BF4F1C"/>
    <w:rsid w:val="00BF5054"/>
    <w:rsid w:val="00BF520D"/>
    <w:rsid w:val="00BF52FB"/>
    <w:rsid w:val="00BF54D8"/>
    <w:rsid w:val="00BF5A5D"/>
    <w:rsid w:val="00BF5C1E"/>
    <w:rsid w:val="00BF6329"/>
    <w:rsid w:val="00BF6724"/>
    <w:rsid w:val="00BF6B97"/>
    <w:rsid w:val="00BF6E72"/>
    <w:rsid w:val="00BF71E3"/>
    <w:rsid w:val="00BF7422"/>
    <w:rsid w:val="00BF744C"/>
    <w:rsid w:val="00BF78D9"/>
    <w:rsid w:val="00C003C1"/>
    <w:rsid w:val="00C0050F"/>
    <w:rsid w:val="00C00D38"/>
    <w:rsid w:val="00C01050"/>
    <w:rsid w:val="00C01712"/>
    <w:rsid w:val="00C0178E"/>
    <w:rsid w:val="00C01A01"/>
    <w:rsid w:val="00C01E53"/>
    <w:rsid w:val="00C02328"/>
    <w:rsid w:val="00C0274B"/>
    <w:rsid w:val="00C0282D"/>
    <w:rsid w:val="00C03365"/>
    <w:rsid w:val="00C034E9"/>
    <w:rsid w:val="00C03B44"/>
    <w:rsid w:val="00C041D2"/>
    <w:rsid w:val="00C042FA"/>
    <w:rsid w:val="00C0459B"/>
    <w:rsid w:val="00C0468E"/>
    <w:rsid w:val="00C04DC1"/>
    <w:rsid w:val="00C0514A"/>
    <w:rsid w:val="00C05785"/>
    <w:rsid w:val="00C06206"/>
    <w:rsid w:val="00C06219"/>
    <w:rsid w:val="00C0625C"/>
    <w:rsid w:val="00C065D0"/>
    <w:rsid w:val="00C0675E"/>
    <w:rsid w:val="00C07007"/>
    <w:rsid w:val="00C071CB"/>
    <w:rsid w:val="00C07376"/>
    <w:rsid w:val="00C07382"/>
    <w:rsid w:val="00C07A20"/>
    <w:rsid w:val="00C07B4F"/>
    <w:rsid w:val="00C102CC"/>
    <w:rsid w:val="00C10356"/>
    <w:rsid w:val="00C10525"/>
    <w:rsid w:val="00C10675"/>
    <w:rsid w:val="00C109A7"/>
    <w:rsid w:val="00C10B5B"/>
    <w:rsid w:val="00C10B63"/>
    <w:rsid w:val="00C110AA"/>
    <w:rsid w:val="00C1187F"/>
    <w:rsid w:val="00C11A8B"/>
    <w:rsid w:val="00C11C7A"/>
    <w:rsid w:val="00C11D06"/>
    <w:rsid w:val="00C11E0B"/>
    <w:rsid w:val="00C122CE"/>
    <w:rsid w:val="00C123E8"/>
    <w:rsid w:val="00C128D9"/>
    <w:rsid w:val="00C13028"/>
    <w:rsid w:val="00C130D4"/>
    <w:rsid w:val="00C1320C"/>
    <w:rsid w:val="00C13258"/>
    <w:rsid w:val="00C1330D"/>
    <w:rsid w:val="00C13373"/>
    <w:rsid w:val="00C1376E"/>
    <w:rsid w:val="00C13996"/>
    <w:rsid w:val="00C13A03"/>
    <w:rsid w:val="00C13A2E"/>
    <w:rsid w:val="00C13CFF"/>
    <w:rsid w:val="00C13D46"/>
    <w:rsid w:val="00C13F63"/>
    <w:rsid w:val="00C1456A"/>
    <w:rsid w:val="00C14D87"/>
    <w:rsid w:val="00C15AAD"/>
    <w:rsid w:val="00C15F1D"/>
    <w:rsid w:val="00C16128"/>
    <w:rsid w:val="00C1631C"/>
    <w:rsid w:val="00C16345"/>
    <w:rsid w:val="00C1646C"/>
    <w:rsid w:val="00C16706"/>
    <w:rsid w:val="00C16B69"/>
    <w:rsid w:val="00C16B71"/>
    <w:rsid w:val="00C16C75"/>
    <w:rsid w:val="00C16CBE"/>
    <w:rsid w:val="00C17065"/>
    <w:rsid w:val="00C170DA"/>
    <w:rsid w:val="00C17278"/>
    <w:rsid w:val="00C176C3"/>
    <w:rsid w:val="00C17F7C"/>
    <w:rsid w:val="00C17F98"/>
    <w:rsid w:val="00C20036"/>
    <w:rsid w:val="00C202B5"/>
    <w:rsid w:val="00C2093E"/>
    <w:rsid w:val="00C20F3A"/>
    <w:rsid w:val="00C210D9"/>
    <w:rsid w:val="00C21573"/>
    <w:rsid w:val="00C224E3"/>
    <w:rsid w:val="00C22CAE"/>
    <w:rsid w:val="00C22CB4"/>
    <w:rsid w:val="00C22D27"/>
    <w:rsid w:val="00C22E10"/>
    <w:rsid w:val="00C234C2"/>
    <w:rsid w:val="00C235E0"/>
    <w:rsid w:val="00C238D2"/>
    <w:rsid w:val="00C2409B"/>
    <w:rsid w:val="00C242F2"/>
    <w:rsid w:val="00C24554"/>
    <w:rsid w:val="00C24EBA"/>
    <w:rsid w:val="00C252DB"/>
    <w:rsid w:val="00C25C49"/>
    <w:rsid w:val="00C25FBC"/>
    <w:rsid w:val="00C26488"/>
    <w:rsid w:val="00C26A65"/>
    <w:rsid w:val="00C26DC8"/>
    <w:rsid w:val="00C2742F"/>
    <w:rsid w:val="00C27552"/>
    <w:rsid w:val="00C275E1"/>
    <w:rsid w:val="00C27623"/>
    <w:rsid w:val="00C279A0"/>
    <w:rsid w:val="00C27F07"/>
    <w:rsid w:val="00C300DB"/>
    <w:rsid w:val="00C30391"/>
    <w:rsid w:val="00C30A27"/>
    <w:rsid w:val="00C30E8B"/>
    <w:rsid w:val="00C31D1E"/>
    <w:rsid w:val="00C31E19"/>
    <w:rsid w:val="00C320C8"/>
    <w:rsid w:val="00C321EE"/>
    <w:rsid w:val="00C3262F"/>
    <w:rsid w:val="00C326CC"/>
    <w:rsid w:val="00C32936"/>
    <w:rsid w:val="00C32C89"/>
    <w:rsid w:val="00C3306D"/>
    <w:rsid w:val="00C333FD"/>
    <w:rsid w:val="00C3358C"/>
    <w:rsid w:val="00C33597"/>
    <w:rsid w:val="00C33820"/>
    <w:rsid w:val="00C33CB9"/>
    <w:rsid w:val="00C33EA0"/>
    <w:rsid w:val="00C33F74"/>
    <w:rsid w:val="00C34175"/>
    <w:rsid w:val="00C34640"/>
    <w:rsid w:val="00C349BC"/>
    <w:rsid w:val="00C349EA"/>
    <w:rsid w:val="00C34AF0"/>
    <w:rsid w:val="00C34F36"/>
    <w:rsid w:val="00C35127"/>
    <w:rsid w:val="00C35488"/>
    <w:rsid w:val="00C35D39"/>
    <w:rsid w:val="00C362EF"/>
    <w:rsid w:val="00C36FE7"/>
    <w:rsid w:val="00C3717D"/>
    <w:rsid w:val="00C37238"/>
    <w:rsid w:val="00C374AF"/>
    <w:rsid w:val="00C37688"/>
    <w:rsid w:val="00C37C5D"/>
    <w:rsid w:val="00C37CB9"/>
    <w:rsid w:val="00C37E90"/>
    <w:rsid w:val="00C4141F"/>
    <w:rsid w:val="00C41B53"/>
    <w:rsid w:val="00C41B66"/>
    <w:rsid w:val="00C41D67"/>
    <w:rsid w:val="00C41D86"/>
    <w:rsid w:val="00C42785"/>
    <w:rsid w:val="00C42B78"/>
    <w:rsid w:val="00C42BA6"/>
    <w:rsid w:val="00C42FE2"/>
    <w:rsid w:val="00C445DB"/>
    <w:rsid w:val="00C4497A"/>
    <w:rsid w:val="00C44C14"/>
    <w:rsid w:val="00C45308"/>
    <w:rsid w:val="00C45501"/>
    <w:rsid w:val="00C4564A"/>
    <w:rsid w:val="00C45886"/>
    <w:rsid w:val="00C45B57"/>
    <w:rsid w:val="00C46252"/>
    <w:rsid w:val="00C467BA"/>
    <w:rsid w:val="00C467BB"/>
    <w:rsid w:val="00C470D1"/>
    <w:rsid w:val="00C471B8"/>
    <w:rsid w:val="00C473DF"/>
    <w:rsid w:val="00C474AB"/>
    <w:rsid w:val="00C474F0"/>
    <w:rsid w:val="00C477E8"/>
    <w:rsid w:val="00C47BF2"/>
    <w:rsid w:val="00C47C91"/>
    <w:rsid w:val="00C47D8E"/>
    <w:rsid w:val="00C47F51"/>
    <w:rsid w:val="00C501F1"/>
    <w:rsid w:val="00C50259"/>
    <w:rsid w:val="00C505E2"/>
    <w:rsid w:val="00C50708"/>
    <w:rsid w:val="00C50752"/>
    <w:rsid w:val="00C50B99"/>
    <w:rsid w:val="00C50CE9"/>
    <w:rsid w:val="00C50DB3"/>
    <w:rsid w:val="00C5121E"/>
    <w:rsid w:val="00C512B6"/>
    <w:rsid w:val="00C514C8"/>
    <w:rsid w:val="00C518C9"/>
    <w:rsid w:val="00C51E0B"/>
    <w:rsid w:val="00C51FB1"/>
    <w:rsid w:val="00C52FA9"/>
    <w:rsid w:val="00C5348B"/>
    <w:rsid w:val="00C536A8"/>
    <w:rsid w:val="00C54260"/>
    <w:rsid w:val="00C547AB"/>
    <w:rsid w:val="00C548AD"/>
    <w:rsid w:val="00C54E21"/>
    <w:rsid w:val="00C5538A"/>
    <w:rsid w:val="00C55A4B"/>
    <w:rsid w:val="00C55A97"/>
    <w:rsid w:val="00C55DE5"/>
    <w:rsid w:val="00C5640B"/>
    <w:rsid w:val="00C56476"/>
    <w:rsid w:val="00C565DD"/>
    <w:rsid w:val="00C5693B"/>
    <w:rsid w:val="00C56964"/>
    <w:rsid w:val="00C569D8"/>
    <w:rsid w:val="00C56C26"/>
    <w:rsid w:val="00C5711F"/>
    <w:rsid w:val="00C571B0"/>
    <w:rsid w:val="00C57CF3"/>
    <w:rsid w:val="00C57ED6"/>
    <w:rsid w:val="00C6020F"/>
    <w:rsid w:val="00C60436"/>
    <w:rsid w:val="00C60570"/>
    <w:rsid w:val="00C6076B"/>
    <w:rsid w:val="00C60BD5"/>
    <w:rsid w:val="00C61544"/>
    <w:rsid w:val="00C61586"/>
    <w:rsid w:val="00C61868"/>
    <w:rsid w:val="00C61E2E"/>
    <w:rsid w:val="00C6278A"/>
    <w:rsid w:val="00C62F68"/>
    <w:rsid w:val="00C634A6"/>
    <w:rsid w:val="00C63549"/>
    <w:rsid w:val="00C639CA"/>
    <w:rsid w:val="00C63DA4"/>
    <w:rsid w:val="00C64155"/>
    <w:rsid w:val="00C64270"/>
    <w:rsid w:val="00C64655"/>
    <w:rsid w:val="00C648DB"/>
    <w:rsid w:val="00C6563A"/>
    <w:rsid w:val="00C6566B"/>
    <w:rsid w:val="00C657CD"/>
    <w:rsid w:val="00C6580D"/>
    <w:rsid w:val="00C664A6"/>
    <w:rsid w:val="00C664BD"/>
    <w:rsid w:val="00C6671A"/>
    <w:rsid w:val="00C668A2"/>
    <w:rsid w:val="00C6690E"/>
    <w:rsid w:val="00C6691D"/>
    <w:rsid w:val="00C66B84"/>
    <w:rsid w:val="00C66F66"/>
    <w:rsid w:val="00C674CA"/>
    <w:rsid w:val="00C6763D"/>
    <w:rsid w:val="00C6783D"/>
    <w:rsid w:val="00C678B2"/>
    <w:rsid w:val="00C7000D"/>
    <w:rsid w:val="00C700DF"/>
    <w:rsid w:val="00C70701"/>
    <w:rsid w:val="00C70790"/>
    <w:rsid w:val="00C707BF"/>
    <w:rsid w:val="00C70AF7"/>
    <w:rsid w:val="00C710BC"/>
    <w:rsid w:val="00C712C8"/>
    <w:rsid w:val="00C7142E"/>
    <w:rsid w:val="00C71480"/>
    <w:rsid w:val="00C715CB"/>
    <w:rsid w:val="00C715D7"/>
    <w:rsid w:val="00C718BD"/>
    <w:rsid w:val="00C72694"/>
    <w:rsid w:val="00C7286D"/>
    <w:rsid w:val="00C72970"/>
    <w:rsid w:val="00C729A7"/>
    <w:rsid w:val="00C72BA5"/>
    <w:rsid w:val="00C7350F"/>
    <w:rsid w:val="00C7361E"/>
    <w:rsid w:val="00C7412C"/>
    <w:rsid w:val="00C74ACB"/>
    <w:rsid w:val="00C74F7F"/>
    <w:rsid w:val="00C751B6"/>
    <w:rsid w:val="00C751C0"/>
    <w:rsid w:val="00C757C6"/>
    <w:rsid w:val="00C758D0"/>
    <w:rsid w:val="00C75DC3"/>
    <w:rsid w:val="00C7607D"/>
    <w:rsid w:val="00C76300"/>
    <w:rsid w:val="00C764A8"/>
    <w:rsid w:val="00C76AC6"/>
    <w:rsid w:val="00C76F30"/>
    <w:rsid w:val="00C77B2F"/>
    <w:rsid w:val="00C77DBF"/>
    <w:rsid w:val="00C8018C"/>
    <w:rsid w:val="00C80510"/>
    <w:rsid w:val="00C80A2C"/>
    <w:rsid w:val="00C80C26"/>
    <w:rsid w:val="00C813C8"/>
    <w:rsid w:val="00C81672"/>
    <w:rsid w:val="00C81FA2"/>
    <w:rsid w:val="00C821F5"/>
    <w:rsid w:val="00C823BC"/>
    <w:rsid w:val="00C824A9"/>
    <w:rsid w:val="00C8267E"/>
    <w:rsid w:val="00C826E2"/>
    <w:rsid w:val="00C82809"/>
    <w:rsid w:val="00C82B19"/>
    <w:rsid w:val="00C82E23"/>
    <w:rsid w:val="00C831A3"/>
    <w:rsid w:val="00C8330E"/>
    <w:rsid w:val="00C83EAB"/>
    <w:rsid w:val="00C840C5"/>
    <w:rsid w:val="00C84472"/>
    <w:rsid w:val="00C84649"/>
    <w:rsid w:val="00C846F9"/>
    <w:rsid w:val="00C84A25"/>
    <w:rsid w:val="00C84DED"/>
    <w:rsid w:val="00C85350"/>
    <w:rsid w:val="00C858F6"/>
    <w:rsid w:val="00C85A7E"/>
    <w:rsid w:val="00C85AE6"/>
    <w:rsid w:val="00C85C66"/>
    <w:rsid w:val="00C8653B"/>
    <w:rsid w:val="00C86895"/>
    <w:rsid w:val="00C869C4"/>
    <w:rsid w:val="00C86A4D"/>
    <w:rsid w:val="00C86B6B"/>
    <w:rsid w:val="00C86D94"/>
    <w:rsid w:val="00C86E0D"/>
    <w:rsid w:val="00C86E74"/>
    <w:rsid w:val="00C87272"/>
    <w:rsid w:val="00C87393"/>
    <w:rsid w:val="00C87A48"/>
    <w:rsid w:val="00C87E16"/>
    <w:rsid w:val="00C87F8C"/>
    <w:rsid w:val="00C90533"/>
    <w:rsid w:val="00C9056E"/>
    <w:rsid w:val="00C90757"/>
    <w:rsid w:val="00C90932"/>
    <w:rsid w:val="00C909A6"/>
    <w:rsid w:val="00C90C83"/>
    <w:rsid w:val="00C90E52"/>
    <w:rsid w:val="00C90E5C"/>
    <w:rsid w:val="00C90E81"/>
    <w:rsid w:val="00C910BA"/>
    <w:rsid w:val="00C9117C"/>
    <w:rsid w:val="00C911E8"/>
    <w:rsid w:val="00C91466"/>
    <w:rsid w:val="00C914B8"/>
    <w:rsid w:val="00C9155C"/>
    <w:rsid w:val="00C92758"/>
    <w:rsid w:val="00C92F15"/>
    <w:rsid w:val="00C933E1"/>
    <w:rsid w:val="00C93D7F"/>
    <w:rsid w:val="00C93F33"/>
    <w:rsid w:val="00C94190"/>
    <w:rsid w:val="00C94757"/>
    <w:rsid w:val="00C952BF"/>
    <w:rsid w:val="00C95809"/>
    <w:rsid w:val="00C95948"/>
    <w:rsid w:val="00C95984"/>
    <w:rsid w:val="00C95DA4"/>
    <w:rsid w:val="00C95E72"/>
    <w:rsid w:val="00C960BD"/>
    <w:rsid w:val="00C963CC"/>
    <w:rsid w:val="00C9643F"/>
    <w:rsid w:val="00C9655B"/>
    <w:rsid w:val="00C96930"/>
    <w:rsid w:val="00C96C0D"/>
    <w:rsid w:val="00C96CB3"/>
    <w:rsid w:val="00C96D81"/>
    <w:rsid w:val="00C97500"/>
    <w:rsid w:val="00CA03A1"/>
    <w:rsid w:val="00CA16AD"/>
    <w:rsid w:val="00CA194C"/>
    <w:rsid w:val="00CA1C80"/>
    <w:rsid w:val="00CA204F"/>
    <w:rsid w:val="00CA2406"/>
    <w:rsid w:val="00CA2551"/>
    <w:rsid w:val="00CA35C5"/>
    <w:rsid w:val="00CA454D"/>
    <w:rsid w:val="00CA5004"/>
    <w:rsid w:val="00CA52DE"/>
    <w:rsid w:val="00CA5501"/>
    <w:rsid w:val="00CA56BC"/>
    <w:rsid w:val="00CA58F0"/>
    <w:rsid w:val="00CA5959"/>
    <w:rsid w:val="00CA59F8"/>
    <w:rsid w:val="00CA5C73"/>
    <w:rsid w:val="00CA5DE0"/>
    <w:rsid w:val="00CA6139"/>
    <w:rsid w:val="00CA613D"/>
    <w:rsid w:val="00CA6A63"/>
    <w:rsid w:val="00CA6AB3"/>
    <w:rsid w:val="00CA6E28"/>
    <w:rsid w:val="00CA7072"/>
    <w:rsid w:val="00CA7534"/>
    <w:rsid w:val="00CA7642"/>
    <w:rsid w:val="00CA7F36"/>
    <w:rsid w:val="00CB04D2"/>
    <w:rsid w:val="00CB0A32"/>
    <w:rsid w:val="00CB0A75"/>
    <w:rsid w:val="00CB0B92"/>
    <w:rsid w:val="00CB0CEF"/>
    <w:rsid w:val="00CB0FF4"/>
    <w:rsid w:val="00CB10EF"/>
    <w:rsid w:val="00CB1424"/>
    <w:rsid w:val="00CB15E6"/>
    <w:rsid w:val="00CB2818"/>
    <w:rsid w:val="00CB2905"/>
    <w:rsid w:val="00CB2A1A"/>
    <w:rsid w:val="00CB2ADA"/>
    <w:rsid w:val="00CB3E82"/>
    <w:rsid w:val="00CB3EAC"/>
    <w:rsid w:val="00CB4335"/>
    <w:rsid w:val="00CB46B5"/>
    <w:rsid w:val="00CB4FE6"/>
    <w:rsid w:val="00CB518B"/>
    <w:rsid w:val="00CB5A72"/>
    <w:rsid w:val="00CB5CF3"/>
    <w:rsid w:val="00CB5F18"/>
    <w:rsid w:val="00CB63D0"/>
    <w:rsid w:val="00CB6538"/>
    <w:rsid w:val="00CB65B2"/>
    <w:rsid w:val="00CB7112"/>
    <w:rsid w:val="00CB751A"/>
    <w:rsid w:val="00CB75CB"/>
    <w:rsid w:val="00CB7BB2"/>
    <w:rsid w:val="00CC000D"/>
    <w:rsid w:val="00CC031E"/>
    <w:rsid w:val="00CC0A80"/>
    <w:rsid w:val="00CC1178"/>
    <w:rsid w:val="00CC118B"/>
    <w:rsid w:val="00CC17A5"/>
    <w:rsid w:val="00CC219F"/>
    <w:rsid w:val="00CC2879"/>
    <w:rsid w:val="00CC2FE1"/>
    <w:rsid w:val="00CC347F"/>
    <w:rsid w:val="00CC3575"/>
    <w:rsid w:val="00CC3D95"/>
    <w:rsid w:val="00CC4AD9"/>
    <w:rsid w:val="00CC4BA9"/>
    <w:rsid w:val="00CC5F08"/>
    <w:rsid w:val="00CC60F5"/>
    <w:rsid w:val="00CC63D0"/>
    <w:rsid w:val="00CC665B"/>
    <w:rsid w:val="00CC69B5"/>
    <w:rsid w:val="00CC7539"/>
    <w:rsid w:val="00CC7578"/>
    <w:rsid w:val="00CC791B"/>
    <w:rsid w:val="00CC79F3"/>
    <w:rsid w:val="00CC7DBF"/>
    <w:rsid w:val="00CC7FF1"/>
    <w:rsid w:val="00CD0587"/>
    <w:rsid w:val="00CD0B47"/>
    <w:rsid w:val="00CD0BEA"/>
    <w:rsid w:val="00CD0C39"/>
    <w:rsid w:val="00CD0C62"/>
    <w:rsid w:val="00CD0E9E"/>
    <w:rsid w:val="00CD1405"/>
    <w:rsid w:val="00CD1BA5"/>
    <w:rsid w:val="00CD1DEC"/>
    <w:rsid w:val="00CD254F"/>
    <w:rsid w:val="00CD26C7"/>
    <w:rsid w:val="00CD26DC"/>
    <w:rsid w:val="00CD2959"/>
    <w:rsid w:val="00CD2CA8"/>
    <w:rsid w:val="00CD2F8B"/>
    <w:rsid w:val="00CD333C"/>
    <w:rsid w:val="00CD3778"/>
    <w:rsid w:val="00CD3E66"/>
    <w:rsid w:val="00CD3F7C"/>
    <w:rsid w:val="00CD40FF"/>
    <w:rsid w:val="00CD45A2"/>
    <w:rsid w:val="00CD4896"/>
    <w:rsid w:val="00CD4C8B"/>
    <w:rsid w:val="00CD4C97"/>
    <w:rsid w:val="00CD4E71"/>
    <w:rsid w:val="00CD54C3"/>
    <w:rsid w:val="00CD5533"/>
    <w:rsid w:val="00CD5AEB"/>
    <w:rsid w:val="00CD5DAF"/>
    <w:rsid w:val="00CD5E71"/>
    <w:rsid w:val="00CD648A"/>
    <w:rsid w:val="00CD6866"/>
    <w:rsid w:val="00CD68AA"/>
    <w:rsid w:val="00CD6DB7"/>
    <w:rsid w:val="00CD7474"/>
    <w:rsid w:val="00CE0DC3"/>
    <w:rsid w:val="00CE1440"/>
    <w:rsid w:val="00CE1729"/>
    <w:rsid w:val="00CE1833"/>
    <w:rsid w:val="00CE19BE"/>
    <w:rsid w:val="00CE1B41"/>
    <w:rsid w:val="00CE26D8"/>
    <w:rsid w:val="00CE28D0"/>
    <w:rsid w:val="00CE3388"/>
    <w:rsid w:val="00CE3402"/>
    <w:rsid w:val="00CE38B9"/>
    <w:rsid w:val="00CE3B2F"/>
    <w:rsid w:val="00CE3B31"/>
    <w:rsid w:val="00CE4299"/>
    <w:rsid w:val="00CE4B6C"/>
    <w:rsid w:val="00CE51E8"/>
    <w:rsid w:val="00CE530C"/>
    <w:rsid w:val="00CE5FD8"/>
    <w:rsid w:val="00CE607F"/>
    <w:rsid w:val="00CE6446"/>
    <w:rsid w:val="00CE6C40"/>
    <w:rsid w:val="00CE6ECA"/>
    <w:rsid w:val="00CE7261"/>
    <w:rsid w:val="00CE7274"/>
    <w:rsid w:val="00CE73B0"/>
    <w:rsid w:val="00CE7F21"/>
    <w:rsid w:val="00CE7F63"/>
    <w:rsid w:val="00CF0839"/>
    <w:rsid w:val="00CF099A"/>
    <w:rsid w:val="00CF0DA2"/>
    <w:rsid w:val="00CF0DA7"/>
    <w:rsid w:val="00CF0F6F"/>
    <w:rsid w:val="00CF0FFD"/>
    <w:rsid w:val="00CF1008"/>
    <w:rsid w:val="00CF110B"/>
    <w:rsid w:val="00CF12D9"/>
    <w:rsid w:val="00CF1A39"/>
    <w:rsid w:val="00CF1E23"/>
    <w:rsid w:val="00CF1F11"/>
    <w:rsid w:val="00CF205B"/>
    <w:rsid w:val="00CF2133"/>
    <w:rsid w:val="00CF263A"/>
    <w:rsid w:val="00CF2D23"/>
    <w:rsid w:val="00CF3354"/>
    <w:rsid w:val="00CF3582"/>
    <w:rsid w:val="00CF3843"/>
    <w:rsid w:val="00CF3947"/>
    <w:rsid w:val="00CF3986"/>
    <w:rsid w:val="00CF3BBE"/>
    <w:rsid w:val="00CF3D88"/>
    <w:rsid w:val="00CF40C8"/>
    <w:rsid w:val="00CF45A3"/>
    <w:rsid w:val="00CF4600"/>
    <w:rsid w:val="00CF47E4"/>
    <w:rsid w:val="00CF4A10"/>
    <w:rsid w:val="00CF4BD3"/>
    <w:rsid w:val="00CF55EC"/>
    <w:rsid w:val="00CF5B3E"/>
    <w:rsid w:val="00CF5B96"/>
    <w:rsid w:val="00CF5CE6"/>
    <w:rsid w:val="00CF6908"/>
    <w:rsid w:val="00CF6AA2"/>
    <w:rsid w:val="00CF6BB9"/>
    <w:rsid w:val="00CF6D5E"/>
    <w:rsid w:val="00CF6E21"/>
    <w:rsid w:val="00CF73F7"/>
    <w:rsid w:val="00CF75BD"/>
    <w:rsid w:val="00CF76CB"/>
    <w:rsid w:val="00CF777F"/>
    <w:rsid w:val="00CF793A"/>
    <w:rsid w:val="00CF7956"/>
    <w:rsid w:val="00CF7C9E"/>
    <w:rsid w:val="00CF7D3C"/>
    <w:rsid w:val="00CF7DE4"/>
    <w:rsid w:val="00CF7EE5"/>
    <w:rsid w:val="00CFDC2B"/>
    <w:rsid w:val="00D002C5"/>
    <w:rsid w:val="00D002C8"/>
    <w:rsid w:val="00D006B9"/>
    <w:rsid w:val="00D00703"/>
    <w:rsid w:val="00D007CA"/>
    <w:rsid w:val="00D00828"/>
    <w:rsid w:val="00D00BBB"/>
    <w:rsid w:val="00D00CA5"/>
    <w:rsid w:val="00D01300"/>
    <w:rsid w:val="00D018F2"/>
    <w:rsid w:val="00D01B4C"/>
    <w:rsid w:val="00D01C90"/>
    <w:rsid w:val="00D01E0D"/>
    <w:rsid w:val="00D023E8"/>
    <w:rsid w:val="00D02470"/>
    <w:rsid w:val="00D02544"/>
    <w:rsid w:val="00D02950"/>
    <w:rsid w:val="00D02A4D"/>
    <w:rsid w:val="00D02B15"/>
    <w:rsid w:val="00D04897"/>
    <w:rsid w:val="00D05F37"/>
    <w:rsid w:val="00D05FA8"/>
    <w:rsid w:val="00D06068"/>
    <w:rsid w:val="00D063F3"/>
    <w:rsid w:val="00D06441"/>
    <w:rsid w:val="00D06690"/>
    <w:rsid w:val="00D066D4"/>
    <w:rsid w:val="00D06B9B"/>
    <w:rsid w:val="00D06ECC"/>
    <w:rsid w:val="00D06FD5"/>
    <w:rsid w:val="00D07061"/>
    <w:rsid w:val="00D07747"/>
    <w:rsid w:val="00D0788D"/>
    <w:rsid w:val="00D07A33"/>
    <w:rsid w:val="00D07DDE"/>
    <w:rsid w:val="00D1027C"/>
    <w:rsid w:val="00D107A4"/>
    <w:rsid w:val="00D1141F"/>
    <w:rsid w:val="00D11650"/>
    <w:rsid w:val="00D11B3F"/>
    <w:rsid w:val="00D11BA9"/>
    <w:rsid w:val="00D11CC2"/>
    <w:rsid w:val="00D11D6E"/>
    <w:rsid w:val="00D11E28"/>
    <w:rsid w:val="00D11F94"/>
    <w:rsid w:val="00D12013"/>
    <w:rsid w:val="00D1223F"/>
    <w:rsid w:val="00D123CC"/>
    <w:rsid w:val="00D124FA"/>
    <w:rsid w:val="00D12859"/>
    <w:rsid w:val="00D133C5"/>
    <w:rsid w:val="00D134D5"/>
    <w:rsid w:val="00D13502"/>
    <w:rsid w:val="00D13C61"/>
    <w:rsid w:val="00D13EBD"/>
    <w:rsid w:val="00D14005"/>
    <w:rsid w:val="00D1406E"/>
    <w:rsid w:val="00D14D1E"/>
    <w:rsid w:val="00D14E86"/>
    <w:rsid w:val="00D15392"/>
    <w:rsid w:val="00D1551A"/>
    <w:rsid w:val="00D15832"/>
    <w:rsid w:val="00D167C6"/>
    <w:rsid w:val="00D171B4"/>
    <w:rsid w:val="00D173DD"/>
    <w:rsid w:val="00D176D0"/>
    <w:rsid w:val="00D179DA"/>
    <w:rsid w:val="00D17E38"/>
    <w:rsid w:val="00D202C3"/>
    <w:rsid w:val="00D20544"/>
    <w:rsid w:val="00D207CF"/>
    <w:rsid w:val="00D20BC2"/>
    <w:rsid w:val="00D20CB4"/>
    <w:rsid w:val="00D20D05"/>
    <w:rsid w:val="00D21224"/>
    <w:rsid w:val="00D22503"/>
    <w:rsid w:val="00D225D1"/>
    <w:rsid w:val="00D22B87"/>
    <w:rsid w:val="00D23BE0"/>
    <w:rsid w:val="00D23C25"/>
    <w:rsid w:val="00D23E83"/>
    <w:rsid w:val="00D24002"/>
    <w:rsid w:val="00D2401A"/>
    <w:rsid w:val="00D24FEC"/>
    <w:rsid w:val="00D25787"/>
    <w:rsid w:val="00D258BF"/>
    <w:rsid w:val="00D25EA4"/>
    <w:rsid w:val="00D26079"/>
    <w:rsid w:val="00D26836"/>
    <w:rsid w:val="00D26921"/>
    <w:rsid w:val="00D26C43"/>
    <w:rsid w:val="00D2714D"/>
    <w:rsid w:val="00D27234"/>
    <w:rsid w:val="00D272E5"/>
    <w:rsid w:val="00D274AD"/>
    <w:rsid w:val="00D2793C"/>
    <w:rsid w:val="00D27E95"/>
    <w:rsid w:val="00D30402"/>
    <w:rsid w:val="00D30616"/>
    <w:rsid w:val="00D3195A"/>
    <w:rsid w:val="00D31F85"/>
    <w:rsid w:val="00D31FA1"/>
    <w:rsid w:val="00D32044"/>
    <w:rsid w:val="00D32460"/>
    <w:rsid w:val="00D3248D"/>
    <w:rsid w:val="00D32949"/>
    <w:rsid w:val="00D32F9D"/>
    <w:rsid w:val="00D33350"/>
    <w:rsid w:val="00D339B2"/>
    <w:rsid w:val="00D33BCA"/>
    <w:rsid w:val="00D33C0E"/>
    <w:rsid w:val="00D34086"/>
    <w:rsid w:val="00D34434"/>
    <w:rsid w:val="00D344C8"/>
    <w:rsid w:val="00D3482C"/>
    <w:rsid w:val="00D34ADE"/>
    <w:rsid w:val="00D357C6"/>
    <w:rsid w:val="00D35A04"/>
    <w:rsid w:val="00D35D61"/>
    <w:rsid w:val="00D35E9C"/>
    <w:rsid w:val="00D35EBD"/>
    <w:rsid w:val="00D363D2"/>
    <w:rsid w:val="00D3652D"/>
    <w:rsid w:val="00D36719"/>
    <w:rsid w:val="00D36B0F"/>
    <w:rsid w:val="00D36EFC"/>
    <w:rsid w:val="00D37068"/>
    <w:rsid w:val="00D37645"/>
    <w:rsid w:val="00D37D2B"/>
    <w:rsid w:val="00D37F90"/>
    <w:rsid w:val="00D4003F"/>
    <w:rsid w:val="00D403A2"/>
    <w:rsid w:val="00D40459"/>
    <w:rsid w:val="00D404B5"/>
    <w:rsid w:val="00D4067A"/>
    <w:rsid w:val="00D408D2"/>
    <w:rsid w:val="00D4148C"/>
    <w:rsid w:val="00D41545"/>
    <w:rsid w:val="00D417AE"/>
    <w:rsid w:val="00D424CE"/>
    <w:rsid w:val="00D425FC"/>
    <w:rsid w:val="00D42D51"/>
    <w:rsid w:val="00D42F2D"/>
    <w:rsid w:val="00D43476"/>
    <w:rsid w:val="00D438B5"/>
    <w:rsid w:val="00D43B17"/>
    <w:rsid w:val="00D43EE2"/>
    <w:rsid w:val="00D440A3"/>
    <w:rsid w:val="00D44530"/>
    <w:rsid w:val="00D44702"/>
    <w:rsid w:val="00D44A25"/>
    <w:rsid w:val="00D45044"/>
    <w:rsid w:val="00D45C28"/>
    <w:rsid w:val="00D45D08"/>
    <w:rsid w:val="00D460A2"/>
    <w:rsid w:val="00D464C2"/>
    <w:rsid w:val="00D46A57"/>
    <w:rsid w:val="00D46AC5"/>
    <w:rsid w:val="00D46CE8"/>
    <w:rsid w:val="00D47149"/>
    <w:rsid w:val="00D47745"/>
    <w:rsid w:val="00D47AF4"/>
    <w:rsid w:val="00D47B0D"/>
    <w:rsid w:val="00D47DCA"/>
    <w:rsid w:val="00D50081"/>
    <w:rsid w:val="00D501A5"/>
    <w:rsid w:val="00D503DF"/>
    <w:rsid w:val="00D5071F"/>
    <w:rsid w:val="00D508F0"/>
    <w:rsid w:val="00D50A53"/>
    <w:rsid w:val="00D50B0D"/>
    <w:rsid w:val="00D50C07"/>
    <w:rsid w:val="00D50C3F"/>
    <w:rsid w:val="00D51389"/>
    <w:rsid w:val="00D51422"/>
    <w:rsid w:val="00D5189B"/>
    <w:rsid w:val="00D51B9A"/>
    <w:rsid w:val="00D51B9C"/>
    <w:rsid w:val="00D51CA1"/>
    <w:rsid w:val="00D51E06"/>
    <w:rsid w:val="00D52100"/>
    <w:rsid w:val="00D52167"/>
    <w:rsid w:val="00D523C4"/>
    <w:rsid w:val="00D52AE8"/>
    <w:rsid w:val="00D530F3"/>
    <w:rsid w:val="00D5314E"/>
    <w:rsid w:val="00D53318"/>
    <w:rsid w:val="00D53695"/>
    <w:rsid w:val="00D5388D"/>
    <w:rsid w:val="00D53BFD"/>
    <w:rsid w:val="00D53E63"/>
    <w:rsid w:val="00D53EA7"/>
    <w:rsid w:val="00D542D9"/>
    <w:rsid w:val="00D545D7"/>
    <w:rsid w:val="00D54891"/>
    <w:rsid w:val="00D55820"/>
    <w:rsid w:val="00D560A7"/>
    <w:rsid w:val="00D56211"/>
    <w:rsid w:val="00D56A17"/>
    <w:rsid w:val="00D56C56"/>
    <w:rsid w:val="00D56F4B"/>
    <w:rsid w:val="00D570F4"/>
    <w:rsid w:val="00D57278"/>
    <w:rsid w:val="00D57418"/>
    <w:rsid w:val="00D574F3"/>
    <w:rsid w:val="00D57BF8"/>
    <w:rsid w:val="00D57CEF"/>
    <w:rsid w:val="00D57D28"/>
    <w:rsid w:val="00D57DD5"/>
    <w:rsid w:val="00D60091"/>
    <w:rsid w:val="00D603AD"/>
    <w:rsid w:val="00D604B4"/>
    <w:rsid w:val="00D60772"/>
    <w:rsid w:val="00D60EC9"/>
    <w:rsid w:val="00D61010"/>
    <w:rsid w:val="00D61097"/>
    <w:rsid w:val="00D6116D"/>
    <w:rsid w:val="00D618D5"/>
    <w:rsid w:val="00D61F74"/>
    <w:rsid w:val="00D623D1"/>
    <w:rsid w:val="00D629C0"/>
    <w:rsid w:val="00D62CA4"/>
    <w:rsid w:val="00D62DBD"/>
    <w:rsid w:val="00D62F8F"/>
    <w:rsid w:val="00D635BE"/>
    <w:rsid w:val="00D63618"/>
    <w:rsid w:val="00D636B6"/>
    <w:rsid w:val="00D6398A"/>
    <w:rsid w:val="00D63D82"/>
    <w:rsid w:val="00D63FEF"/>
    <w:rsid w:val="00D64309"/>
    <w:rsid w:val="00D64774"/>
    <w:rsid w:val="00D651CF"/>
    <w:rsid w:val="00D652C6"/>
    <w:rsid w:val="00D6539B"/>
    <w:rsid w:val="00D65411"/>
    <w:rsid w:val="00D65524"/>
    <w:rsid w:val="00D65736"/>
    <w:rsid w:val="00D65ACA"/>
    <w:rsid w:val="00D65B10"/>
    <w:rsid w:val="00D66568"/>
    <w:rsid w:val="00D66750"/>
    <w:rsid w:val="00D66B06"/>
    <w:rsid w:val="00D66DCE"/>
    <w:rsid w:val="00D66E33"/>
    <w:rsid w:val="00D66F7C"/>
    <w:rsid w:val="00D6701F"/>
    <w:rsid w:val="00D67B5C"/>
    <w:rsid w:val="00D67BBB"/>
    <w:rsid w:val="00D67E4E"/>
    <w:rsid w:val="00D7016C"/>
    <w:rsid w:val="00D701E7"/>
    <w:rsid w:val="00D702F5"/>
    <w:rsid w:val="00D705DD"/>
    <w:rsid w:val="00D709E3"/>
    <w:rsid w:val="00D709FB"/>
    <w:rsid w:val="00D70F7E"/>
    <w:rsid w:val="00D718CB"/>
    <w:rsid w:val="00D71962"/>
    <w:rsid w:val="00D71AF8"/>
    <w:rsid w:val="00D72BEB"/>
    <w:rsid w:val="00D7300C"/>
    <w:rsid w:val="00D73234"/>
    <w:rsid w:val="00D7383C"/>
    <w:rsid w:val="00D73F29"/>
    <w:rsid w:val="00D73FB1"/>
    <w:rsid w:val="00D74A4E"/>
    <w:rsid w:val="00D74AD8"/>
    <w:rsid w:val="00D74FDA"/>
    <w:rsid w:val="00D751AF"/>
    <w:rsid w:val="00D757F6"/>
    <w:rsid w:val="00D75BE9"/>
    <w:rsid w:val="00D75D89"/>
    <w:rsid w:val="00D75E77"/>
    <w:rsid w:val="00D760D7"/>
    <w:rsid w:val="00D76119"/>
    <w:rsid w:val="00D761A9"/>
    <w:rsid w:val="00D76506"/>
    <w:rsid w:val="00D76B34"/>
    <w:rsid w:val="00D775C8"/>
    <w:rsid w:val="00D778F1"/>
    <w:rsid w:val="00D80E32"/>
    <w:rsid w:val="00D80E6F"/>
    <w:rsid w:val="00D80EA5"/>
    <w:rsid w:val="00D80FC3"/>
    <w:rsid w:val="00D81380"/>
    <w:rsid w:val="00D8163B"/>
    <w:rsid w:val="00D816FE"/>
    <w:rsid w:val="00D81982"/>
    <w:rsid w:val="00D81A6E"/>
    <w:rsid w:val="00D81AC4"/>
    <w:rsid w:val="00D81E88"/>
    <w:rsid w:val="00D82073"/>
    <w:rsid w:val="00D8236D"/>
    <w:rsid w:val="00D82498"/>
    <w:rsid w:val="00D824BA"/>
    <w:rsid w:val="00D82518"/>
    <w:rsid w:val="00D825CC"/>
    <w:rsid w:val="00D825FB"/>
    <w:rsid w:val="00D82777"/>
    <w:rsid w:val="00D82868"/>
    <w:rsid w:val="00D82A78"/>
    <w:rsid w:val="00D83298"/>
    <w:rsid w:val="00D8344F"/>
    <w:rsid w:val="00D83B5A"/>
    <w:rsid w:val="00D84295"/>
    <w:rsid w:val="00D84297"/>
    <w:rsid w:val="00D84B52"/>
    <w:rsid w:val="00D84E12"/>
    <w:rsid w:val="00D85665"/>
    <w:rsid w:val="00D856C3"/>
    <w:rsid w:val="00D85A33"/>
    <w:rsid w:val="00D85F32"/>
    <w:rsid w:val="00D85FB2"/>
    <w:rsid w:val="00D86698"/>
    <w:rsid w:val="00D86796"/>
    <w:rsid w:val="00D869E1"/>
    <w:rsid w:val="00D86DA9"/>
    <w:rsid w:val="00D8745E"/>
    <w:rsid w:val="00D876B2"/>
    <w:rsid w:val="00D87BCA"/>
    <w:rsid w:val="00D87E77"/>
    <w:rsid w:val="00D90C22"/>
    <w:rsid w:val="00D90D54"/>
    <w:rsid w:val="00D9145A"/>
    <w:rsid w:val="00D918F8"/>
    <w:rsid w:val="00D91920"/>
    <w:rsid w:val="00D9265B"/>
    <w:rsid w:val="00D926E0"/>
    <w:rsid w:val="00D92E95"/>
    <w:rsid w:val="00D92FEA"/>
    <w:rsid w:val="00D9317A"/>
    <w:rsid w:val="00D93DE3"/>
    <w:rsid w:val="00D94103"/>
    <w:rsid w:val="00D943E0"/>
    <w:rsid w:val="00D946DD"/>
    <w:rsid w:val="00D94971"/>
    <w:rsid w:val="00D95750"/>
    <w:rsid w:val="00D95BAF"/>
    <w:rsid w:val="00D95D97"/>
    <w:rsid w:val="00D95F96"/>
    <w:rsid w:val="00D9612F"/>
    <w:rsid w:val="00D96903"/>
    <w:rsid w:val="00D96AA4"/>
    <w:rsid w:val="00D96D12"/>
    <w:rsid w:val="00D96E94"/>
    <w:rsid w:val="00D970F4"/>
    <w:rsid w:val="00D973A5"/>
    <w:rsid w:val="00D97573"/>
    <w:rsid w:val="00D97D20"/>
    <w:rsid w:val="00D9A814"/>
    <w:rsid w:val="00DA004B"/>
    <w:rsid w:val="00DA0AD2"/>
    <w:rsid w:val="00DA0E66"/>
    <w:rsid w:val="00DA0FB3"/>
    <w:rsid w:val="00DA12B4"/>
    <w:rsid w:val="00DA1971"/>
    <w:rsid w:val="00DA23BD"/>
    <w:rsid w:val="00DA2572"/>
    <w:rsid w:val="00DA2C71"/>
    <w:rsid w:val="00DA2DDF"/>
    <w:rsid w:val="00DA3324"/>
    <w:rsid w:val="00DA337A"/>
    <w:rsid w:val="00DA34DF"/>
    <w:rsid w:val="00DA3CE7"/>
    <w:rsid w:val="00DA3D5B"/>
    <w:rsid w:val="00DA3D69"/>
    <w:rsid w:val="00DA3E78"/>
    <w:rsid w:val="00DA4324"/>
    <w:rsid w:val="00DA4B37"/>
    <w:rsid w:val="00DA4B9D"/>
    <w:rsid w:val="00DA4CFD"/>
    <w:rsid w:val="00DA4F64"/>
    <w:rsid w:val="00DA5005"/>
    <w:rsid w:val="00DA5A06"/>
    <w:rsid w:val="00DA5AA2"/>
    <w:rsid w:val="00DA5D58"/>
    <w:rsid w:val="00DA6045"/>
    <w:rsid w:val="00DA61B9"/>
    <w:rsid w:val="00DA6300"/>
    <w:rsid w:val="00DA633F"/>
    <w:rsid w:val="00DA6586"/>
    <w:rsid w:val="00DA6AFB"/>
    <w:rsid w:val="00DA6CBD"/>
    <w:rsid w:val="00DA6E73"/>
    <w:rsid w:val="00DA7009"/>
    <w:rsid w:val="00DA702E"/>
    <w:rsid w:val="00DA71E5"/>
    <w:rsid w:val="00DA7286"/>
    <w:rsid w:val="00DA7CF3"/>
    <w:rsid w:val="00DA7E9F"/>
    <w:rsid w:val="00DB07E5"/>
    <w:rsid w:val="00DB0E06"/>
    <w:rsid w:val="00DB0E10"/>
    <w:rsid w:val="00DB209C"/>
    <w:rsid w:val="00DB25F2"/>
    <w:rsid w:val="00DB2F44"/>
    <w:rsid w:val="00DB2FA4"/>
    <w:rsid w:val="00DB301C"/>
    <w:rsid w:val="00DB331E"/>
    <w:rsid w:val="00DB339B"/>
    <w:rsid w:val="00DB35C8"/>
    <w:rsid w:val="00DB38A2"/>
    <w:rsid w:val="00DB38C8"/>
    <w:rsid w:val="00DB3969"/>
    <w:rsid w:val="00DB39BC"/>
    <w:rsid w:val="00DB3B13"/>
    <w:rsid w:val="00DB4368"/>
    <w:rsid w:val="00DB484B"/>
    <w:rsid w:val="00DB4974"/>
    <w:rsid w:val="00DB4D34"/>
    <w:rsid w:val="00DB4ECB"/>
    <w:rsid w:val="00DB4F76"/>
    <w:rsid w:val="00DB5129"/>
    <w:rsid w:val="00DB5ADD"/>
    <w:rsid w:val="00DB6297"/>
    <w:rsid w:val="00DB6491"/>
    <w:rsid w:val="00DB6D07"/>
    <w:rsid w:val="00DB75EE"/>
    <w:rsid w:val="00DB7D0E"/>
    <w:rsid w:val="00DB7EE1"/>
    <w:rsid w:val="00DB7F03"/>
    <w:rsid w:val="00DC03E7"/>
    <w:rsid w:val="00DC0AEC"/>
    <w:rsid w:val="00DC0DB0"/>
    <w:rsid w:val="00DC0DEA"/>
    <w:rsid w:val="00DC1088"/>
    <w:rsid w:val="00DC1703"/>
    <w:rsid w:val="00DC17D0"/>
    <w:rsid w:val="00DC1A6A"/>
    <w:rsid w:val="00DC1E31"/>
    <w:rsid w:val="00DC2110"/>
    <w:rsid w:val="00DC23F8"/>
    <w:rsid w:val="00DC2754"/>
    <w:rsid w:val="00DC2C40"/>
    <w:rsid w:val="00DC2DD1"/>
    <w:rsid w:val="00DC302E"/>
    <w:rsid w:val="00DC31B7"/>
    <w:rsid w:val="00DC32F0"/>
    <w:rsid w:val="00DC33AF"/>
    <w:rsid w:val="00DC35D8"/>
    <w:rsid w:val="00DC377C"/>
    <w:rsid w:val="00DC4301"/>
    <w:rsid w:val="00DC47F8"/>
    <w:rsid w:val="00DC52B5"/>
    <w:rsid w:val="00DC578C"/>
    <w:rsid w:val="00DC5794"/>
    <w:rsid w:val="00DC5A62"/>
    <w:rsid w:val="00DC612E"/>
    <w:rsid w:val="00DC67F7"/>
    <w:rsid w:val="00DC6C43"/>
    <w:rsid w:val="00DC6CA5"/>
    <w:rsid w:val="00DC6DC6"/>
    <w:rsid w:val="00DC72D1"/>
    <w:rsid w:val="00DC739E"/>
    <w:rsid w:val="00DC779B"/>
    <w:rsid w:val="00DC7D0A"/>
    <w:rsid w:val="00DD0331"/>
    <w:rsid w:val="00DD03F9"/>
    <w:rsid w:val="00DD04B7"/>
    <w:rsid w:val="00DD05E0"/>
    <w:rsid w:val="00DD070D"/>
    <w:rsid w:val="00DD118D"/>
    <w:rsid w:val="00DD13B2"/>
    <w:rsid w:val="00DD1DC0"/>
    <w:rsid w:val="00DD2006"/>
    <w:rsid w:val="00DD2148"/>
    <w:rsid w:val="00DD24BE"/>
    <w:rsid w:val="00DD2566"/>
    <w:rsid w:val="00DD25F5"/>
    <w:rsid w:val="00DD2741"/>
    <w:rsid w:val="00DD2C72"/>
    <w:rsid w:val="00DD2D1F"/>
    <w:rsid w:val="00DD3089"/>
    <w:rsid w:val="00DD3450"/>
    <w:rsid w:val="00DD3699"/>
    <w:rsid w:val="00DD3F09"/>
    <w:rsid w:val="00DD4152"/>
    <w:rsid w:val="00DD43C4"/>
    <w:rsid w:val="00DD4934"/>
    <w:rsid w:val="00DD4A3B"/>
    <w:rsid w:val="00DD4D55"/>
    <w:rsid w:val="00DD4E00"/>
    <w:rsid w:val="00DD4F93"/>
    <w:rsid w:val="00DD4F99"/>
    <w:rsid w:val="00DD4FBA"/>
    <w:rsid w:val="00DD53D3"/>
    <w:rsid w:val="00DD54B0"/>
    <w:rsid w:val="00DD5A01"/>
    <w:rsid w:val="00DD6069"/>
    <w:rsid w:val="00DD60AC"/>
    <w:rsid w:val="00DD690B"/>
    <w:rsid w:val="00DD6C55"/>
    <w:rsid w:val="00DD7645"/>
    <w:rsid w:val="00DD7B8F"/>
    <w:rsid w:val="00DD7E54"/>
    <w:rsid w:val="00DE0865"/>
    <w:rsid w:val="00DE0BCE"/>
    <w:rsid w:val="00DE0FA3"/>
    <w:rsid w:val="00DE11B3"/>
    <w:rsid w:val="00DE11FA"/>
    <w:rsid w:val="00DE18F3"/>
    <w:rsid w:val="00DE1C25"/>
    <w:rsid w:val="00DE1F80"/>
    <w:rsid w:val="00DE2242"/>
    <w:rsid w:val="00DE25A6"/>
    <w:rsid w:val="00DE2E56"/>
    <w:rsid w:val="00DE3084"/>
    <w:rsid w:val="00DE35E6"/>
    <w:rsid w:val="00DE39F7"/>
    <w:rsid w:val="00DE3E74"/>
    <w:rsid w:val="00DE41AB"/>
    <w:rsid w:val="00DE41F1"/>
    <w:rsid w:val="00DE4A9A"/>
    <w:rsid w:val="00DE4C5F"/>
    <w:rsid w:val="00DE4D15"/>
    <w:rsid w:val="00DE5246"/>
    <w:rsid w:val="00DE5504"/>
    <w:rsid w:val="00DE5E29"/>
    <w:rsid w:val="00DE6B23"/>
    <w:rsid w:val="00DE6D0D"/>
    <w:rsid w:val="00DE6E47"/>
    <w:rsid w:val="00DE6EFF"/>
    <w:rsid w:val="00DE7101"/>
    <w:rsid w:val="00DE71F0"/>
    <w:rsid w:val="00DE7379"/>
    <w:rsid w:val="00DE7487"/>
    <w:rsid w:val="00DE7C50"/>
    <w:rsid w:val="00DF0889"/>
    <w:rsid w:val="00DF09C8"/>
    <w:rsid w:val="00DF0C17"/>
    <w:rsid w:val="00DF10F8"/>
    <w:rsid w:val="00DF111F"/>
    <w:rsid w:val="00DF139B"/>
    <w:rsid w:val="00DF18E1"/>
    <w:rsid w:val="00DF1B17"/>
    <w:rsid w:val="00DF1DC4"/>
    <w:rsid w:val="00DF2099"/>
    <w:rsid w:val="00DF2142"/>
    <w:rsid w:val="00DF2253"/>
    <w:rsid w:val="00DF2461"/>
    <w:rsid w:val="00DF280A"/>
    <w:rsid w:val="00DF30C7"/>
    <w:rsid w:val="00DF363A"/>
    <w:rsid w:val="00DF3B8F"/>
    <w:rsid w:val="00DF40E7"/>
    <w:rsid w:val="00DF4444"/>
    <w:rsid w:val="00DF4DE3"/>
    <w:rsid w:val="00DF50C0"/>
    <w:rsid w:val="00DF5E70"/>
    <w:rsid w:val="00DF644B"/>
    <w:rsid w:val="00DF6CD8"/>
    <w:rsid w:val="00DF6E55"/>
    <w:rsid w:val="00DF6EEF"/>
    <w:rsid w:val="00DF7322"/>
    <w:rsid w:val="00DF73BB"/>
    <w:rsid w:val="00DF7828"/>
    <w:rsid w:val="00E00073"/>
    <w:rsid w:val="00E00209"/>
    <w:rsid w:val="00E00450"/>
    <w:rsid w:val="00E004A4"/>
    <w:rsid w:val="00E00883"/>
    <w:rsid w:val="00E00BBF"/>
    <w:rsid w:val="00E01A2E"/>
    <w:rsid w:val="00E020D2"/>
    <w:rsid w:val="00E02405"/>
    <w:rsid w:val="00E024D7"/>
    <w:rsid w:val="00E026AF"/>
    <w:rsid w:val="00E027F7"/>
    <w:rsid w:val="00E029DA"/>
    <w:rsid w:val="00E02D23"/>
    <w:rsid w:val="00E02D95"/>
    <w:rsid w:val="00E03067"/>
    <w:rsid w:val="00E0330E"/>
    <w:rsid w:val="00E0411F"/>
    <w:rsid w:val="00E04207"/>
    <w:rsid w:val="00E04815"/>
    <w:rsid w:val="00E04A1F"/>
    <w:rsid w:val="00E04FD1"/>
    <w:rsid w:val="00E05246"/>
    <w:rsid w:val="00E052A3"/>
    <w:rsid w:val="00E05BFA"/>
    <w:rsid w:val="00E06751"/>
    <w:rsid w:val="00E06D34"/>
    <w:rsid w:val="00E06E0E"/>
    <w:rsid w:val="00E06F5B"/>
    <w:rsid w:val="00E077B2"/>
    <w:rsid w:val="00E077EA"/>
    <w:rsid w:val="00E102EA"/>
    <w:rsid w:val="00E1053C"/>
    <w:rsid w:val="00E10B5A"/>
    <w:rsid w:val="00E10F2A"/>
    <w:rsid w:val="00E1131A"/>
    <w:rsid w:val="00E12151"/>
    <w:rsid w:val="00E124D3"/>
    <w:rsid w:val="00E12CDC"/>
    <w:rsid w:val="00E13207"/>
    <w:rsid w:val="00E132E5"/>
    <w:rsid w:val="00E13B0E"/>
    <w:rsid w:val="00E14233"/>
    <w:rsid w:val="00E147B0"/>
    <w:rsid w:val="00E1483F"/>
    <w:rsid w:val="00E1488E"/>
    <w:rsid w:val="00E149EA"/>
    <w:rsid w:val="00E150F5"/>
    <w:rsid w:val="00E15467"/>
    <w:rsid w:val="00E1557C"/>
    <w:rsid w:val="00E157FD"/>
    <w:rsid w:val="00E15BF7"/>
    <w:rsid w:val="00E15C88"/>
    <w:rsid w:val="00E15D06"/>
    <w:rsid w:val="00E15EC3"/>
    <w:rsid w:val="00E15F1A"/>
    <w:rsid w:val="00E15F98"/>
    <w:rsid w:val="00E16088"/>
    <w:rsid w:val="00E160D8"/>
    <w:rsid w:val="00E167EA"/>
    <w:rsid w:val="00E16BB2"/>
    <w:rsid w:val="00E16E96"/>
    <w:rsid w:val="00E1729C"/>
    <w:rsid w:val="00E174EE"/>
    <w:rsid w:val="00E17B01"/>
    <w:rsid w:val="00E17B2E"/>
    <w:rsid w:val="00E20376"/>
    <w:rsid w:val="00E20463"/>
    <w:rsid w:val="00E20888"/>
    <w:rsid w:val="00E20AAA"/>
    <w:rsid w:val="00E20B8E"/>
    <w:rsid w:val="00E2105C"/>
    <w:rsid w:val="00E2116B"/>
    <w:rsid w:val="00E21356"/>
    <w:rsid w:val="00E213B7"/>
    <w:rsid w:val="00E21547"/>
    <w:rsid w:val="00E216B3"/>
    <w:rsid w:val="00E218A4"/>
    <w:rsid w:val="00E21906"/>
    <w:rsid w:val="00E21A50"/>
    <w:rsid w:val="00E21D4A"/>
    <w:rsid w:val="00E223F5"/>
    <w:rsid w:val="00E22586"/>
    <w:rsid w:val="00E2285D"/>
    <w:rsid w:val="00E22896"/>
    <w:rsid w:val="00E22D11"/>
    <w:rsid w:val="00E22E8C"/>
    <w:rsid w:val="00E23012"/>
    <w:rsid w:val="00E23084"/>
    <w:rsid w:val="00E230E3"/>
    <w:rsid w:val="00E2356B"/>
    <w:rsid w:val="00E23665"/>
    <w:rsid w:val="00E246B2"/>
    <w:rsid w:val="00E247B3"/>
    <w:rsid w:val="00E248A0"/>
    <w:rsid w:val="00E24CAF"/>
    <w:rsid w:val="00E24DE0"/>
    <w:rsid w:val="00E254C2"/>
    <w:rsid w:val="00E25963"/>
    <w:rsid w:val="00E25EB2"/>
    <w:rsid w:val="00E25ED6"/>
    <w:rsid w:val="00E25F9D"/>
    <w:rsid w:val="00E25FD0"/>
    <w:rsid w:val="00E26805"/>
    <w:rsid w:val="00E26A7C"/>
    <w:rsid w:val="00E26EF5"/>
    <w:rsid w:val="00E27332"/>
    <w:rsid w:val="00E27481"/>
    <w:rsid w:val="00E275B8"/>
    <w:rsid w:val="00E279DB"/>
    <w:rsid w:val="00E27B49"/>
    <w:rsid w:val="00E27CFB"/>
    <w:rsid w:val="00E27F78"/>
    <w:rsid w:val="00E30396"/>
    <w:rsid w:val="00E30AA8"/>
    <w:rsid w:val="00E30DFA"/>
    <w:rsid w:val="00E3134A"/>
    <w:rsid w:val="00E3187C"/>
    <w:rsid w:val="00E31F12"/>
    <w:rsid w:val="00E321DC"/>
    <w:rsid w:val="00E32254"/>
    <w:rsid w:val="00E32308"/>
    <w:rsid w:val="00E32772"/>
    <w:rsid w:val="00E32E72"/>
    <w:rsid w:val="00E32EAE"/>
    <w:rsid w:val="00E3334F"/>
    <w:rsid w:val="00E33692"/>
    <w:rsid w:val="00E336D8"/>
    <w:rsid w:val="00E33A0C"/>
    <w:rsid w:val="00E33AAB"/>
    <w:rsid w:val="00E33EC4"/>
    <w:rsid w:val="00E33EE5"/>
    <w:rsid w:val="00E3421E"/>
    <w:rsid w:val="00E343A8"/>
    <w:rsid w:val="00E344DF"/>
    <w:rsid w:val="00E346CD"/>
    <w:rsid w:val="00E36232"/>
    <w:rsid w:val="00E364B4"/>
    <w:rsid w:val="00E367CB"/>
    <w:rsid w:val="00E37082"/>
    <w:rsid w:val="00E371DB"/>
    <w:rsid w:val="00E37B45"/>
    <w:rsid w:val="00E37CD1"/>
    <w:rsid w:val="00E37FEC"/>
    <w:rsid w:val="00E40245"/>
    <w:rsid w:val="00E40548"/>
    <w:rsid w:val="00E4160B"/>
    <w:rsid w:val="00E416E9"/>
    <w:rsid w:val="00E41AA6"/>
    <w:rsid w:val="00E41B7D"/>
    <w:rsid w:val="00E424EA"/>
    <w:rsid w:val="00E42545"/>
    <w:rsid w:val="00E4263B"/>
    <w:rsid w:val="00E43191"/>
    <w:rsid w:val="00E431C8"/>
    <w:rsid w:val="00E431F4"/>
    <w:rsid w:val="00E4342A"/>
    <w:rsid w:val="00E435AD"/>
    <w:rsid w:val="00E43E91"/>
    <w:rsid w:val="00E444A5"/>
    <w:rsid w:val="00E447BF"/>
    <w:rsid w:val="00E447EB"/>
    <w:rsid w:val="00E44FF8"/>
    <w:rsid w:val="00E45810"/>
    <w:rsid w:val="00E45AA3"/>
    <w:rsid w:val="00E45ABA"/>
    <w:rsid w:val="00E45B52"/>
    <w:rsid w:val="00E45E0D"/>
    <w:rsid w:val="00E45E89"/>
    <w:rsid w:val="00E4615F"/>
    <w:rsid w:val="00E46296"/>
    <w:rsid w:val="00E46435"/>
    <w:rsid w:val="00E46887"/>
    <w:rsid w:val="00E46A7A"/>
    <w:rsid w:val="00E46C7B"/>
    <w:rsid w:val="00E46DAA"/>
    <w:rsid w:val="00E47520"/>
    <w:rsid w:val="00E50133"/>
    <w:rsid w:val="00E50CD3"/>
    <w:rsid w:val="00E50E88"/>
    <w:rsid w:val="00E50EB6"/>
    <w:rsid w:val="00E50EEB"/>
    <w:rsid w:val="00E514CC"/>
    <w:rsid w:val="00E5154C"/>
    <w:rsid w:val="00E51CCD"/>
    <w:rsid w:val="00E51D41"/>
    <w:rsid w:val="00E52246"/>
    <w:rsid w:val="00E5225E"/>
    <w:rsid w:val="00E52325"/>
    <w:rsid w:val="00E523B4"/>
    <w:rsid w:val="00E52527"/>
    <w:rsid w:val="00E52732"/>
    <w:rsid w:val="00E535DA"/>
    <w:rsid w:val="00E5369D"/>
    <w:rsid w:val="00E53B18"/>
    <w:rsid w:val="00E53CE8"/>
    <w:rsid w:val="00E53D24"/>
    <w:rsid w:val="00E5427B"/>
    <w:rsid w:val="00E542F4"/>
    <w:rsid w:val="00E5485E"/>
    <w:rsid w:val="00E54CE0"/>
    <w:rsid w:val="00E54F98"/>
    <w:rsid w:val="00E54FD8"/>
    <w:rsid w:val="00E551BD"/>
    <w:rsid w:val="00E55225"/>
    <w:rsid w:val="00E55771"/>
    <w:rsid w:val="00E5585F"/>
    <w:rsid w:val="00E5594C"/>
    <w:rsid w:val="00E55B7A"/>
    <w:rsid w:val="00E55E49"/>
    <w:rsid w:val="00E5608B"/>
    <w:rsid w:val="00E56474"/>
    <w:rsid w:val="00E565DC"/>
    <w:rsid w:val="00E56836"/>
    <w:rsid w:val="00E56E5B"/>
    <w:rsid w:val="00E56F0A"/>
    <w:rsid w:val="00E5766C"/>
    <w:rsid w:val="00E576F9"/>
    <w:rsid w:val="00E57926"/>
    <w:rsid w:val="00E57B42"/>
    <w:rsid w:val="00E600D1"/>
    <w:rsid w:val="00E60171"/>
    <w:rsid w:val="00E606CF"/>
    <w:rsid w:val="00E609AF"/>
    <w:rsid w:val="00E60C64"/>
    <w:rsid w:val="00E60D15"/>
    <w:rsid w:val="00E618CF"/>
    <w:rsid w:val="00E61A5F"/>
    <w:rsid w:val="00E61B30"/>
    <w:rsid w:val="00E626C1"/>
    <w:rsid w:val="00E6295C"/>
    <w:rsid w:val="00E62A68"/>
    <w:rsid w:val="00E62DF6"/>
    <w:rsid w:val="00E62EB2"/>
    <w:rsid w:val="00E62F12"/>
    <w:rsid w:val="00E62F7D"/>
    <w:rsid w:val="00E636CE"/>
    <w:rsid w:val="00E64270"/>
    <w:rsid w:val="00E648BE"/>
    <w:rsid w:val="00E64C91"/>
    <w:rsid w:val="00E64E51"/>
    <w:rsid w:val="00E64FEA"/>
    <w:rsid w:val="00E650D7"/>
    <w:rsid w:val="00E651D5"/>
    <w:rsid w:val="00E653C3"/>
    <w:rsid w:val="00E65683"/>
    <w:rsid w:val="00E65A3B"/>
    <w:rsid w:val="00E65AE4"/>
    <w:rsid w:val="00E65BDB"/>
    <w:rsid w:val="00E66594"/>
    <w:rsid w:val="00E667B1"/>
    <w:rsid w:val="00E667E8"/>
    <w:rsid w:val="00E66ED8"/>
    <w:rsid w:val="00E67F61"/>
    <w:rsid w:val="00E67F71"/>
    <w:rsid w:val="00E7065B"/>
    <w:rsid w:val="00E707A1"/>
    <w:rsid w:val="00E709EC"/>
    <w:rsid w:val="00E70AB0"/>
    <w:rsid w:val="00E71238"/>
    <w:rsid w:val="00E712CA"/>
    <w:rsid w:val="00E716A6"/>
    <w:rsid w:val="00E718EA"/>
    <w:rsid w:val="00E71CFB"/>
    <w:rsid w:val="00E72514"/>
    <w:rsid w:val="00E7291D"/>
    <w:rsid w:val="00E72993"/>
    <w:rsid w:val="00E72AC3"/>
    <w:rsid w:val="00E731FD"/>
    <w:rsid w:val="00E73523"/>
    <w:rsid w:val="00E73650"/>
    <w:rsid w:val="00E73E51"/>
    <w:rsid w:val="00E740C1"/>
    <w:rsid w:val="00E7447D"/>
    <w:rsid w:val="00E746FA"/>
    <w:rsid w:val="00E748A9"/>
    <w:rsid w:val="00E75035"/>
    <w:rsid w:val="00E7519C"/>
    <w:rsid w:val="00E751CE"/>
    <w:rsid w:val="00E755AE"/>
    <w:rsid w:val="00E756B3"/>
    <w:rsid w:val="00E75EAC"/>
    <w:rsid w:val="00E75F11"/>
    <w:rsid w:val="00E767DE"/>
    <w:rsid w:val="00E76BE9"/>
    <w:rsid w:val="00E76D63"/>
    <w:rsid w:val="00E76F03"/>
    <w:rsid w:val="00E77016"/>
    <w:rsid w:val="00E7740F"/>
    <w:rsid w:val="00E775A8"/>
    <w:rsid w:val="00E775E0"/>
    <w:rsid w:val="00E77849"/>
    <w:rsid w:val="00E80219"/>
    <w:rsid w:val="00E803B1"/>
    <w:rsid w:val="00E807AC"/>
    <w:rsid w:val="00E812D9"/>
    <w:rsid w:val="00E81AE0"/>
    <w:rsid w:val="00E81C35"/>
    <w:rsid w:val="00E82334"/>
    <w:rsid w:val="00E825FC"/>
    <w:rsid w:val="00E82611"/>
    <w:rsid w:val="00E82C0E"/>
    <w:rsid w:val="00E82E2F"/>
    <w:rsid w:val="00E83095"/>
    <w:rsid w:val="00E8309E"/>
    <w:rsid w:val="00E832FE"/>
    <w:rsid w:val="00E834D6"/>
    <w:rsid w:val="00E83C38"/>
    <w:rsid w:val="00E83D9A"/>
    <w:rsid w:val="00E840BF"/>
    <w:rsid w:val="00E841CC"/>
    <w:rsid w:val="00E8453D"/>
    <w:rsid w:val="00E84889"/>
    <w:rsid w:val="00E8499C"/>
    <w:rsid w:val="00E84A13"/>
    <w:rsid w:val="00E84AC4"/>
    <w:rsid w:val="00E84D35"/>
    <w:rsid w:val="00E84DD6"/>
    <w:rsid w:val="00E84F55"/>
    <w:rsid w:val="00E850F1"/>
    <w:rsid w:val="00E85213"/>
    <w:rsid w:val="00E85327"/>
    <w:rsid w:val="00E85537"/>
    <w:rsid w:val="00E8584D"/>
    <w:rsid w:val="00E858F0"/>
    <w:rsid w:val="00E85A2B"/>
    <w:rsid w:val="00E85A5B"/>
    <w:rsid w:val="00E85EA7"/>
    <w:rsid w:val="00E868D4"/>
    <w:rsid w:val="00E86C1D"/>
    <w:rsid w:val="00E86EA0"/>
    <w:rsid w:val="00E86ECD"/>
    <w:rsid w:val="00E87174"/>
    <w:rsid w:val="00E87305"/>
    <w:rsid w:val="00E87683"/>
    <w:rsid w:val="00E876B4"/>
    <w:rsid w:val="00E87B0C"/>
    <w:rsid w:val="00E87D87"/>
    <w:rsid w:val="00E90088"/>
    <w:rsid w:val="00E90483"/>
    <w:rsid w:val="00E9059D"/>
    <w:rsid w:val="00E90702"/>
    <w:rsid w:val="00E9077A"/>
    <w:rsid w:val="00E90ABE"/>
    <w:rsid w:val="00E912ED"/>
    <w:rsid w:val="00E91723"/>
    <w:rsid w:val="00E91A6B"/>
    <w:rsid w:val="00E92093"/>
    <w:rsid w:val="00E9220A"/>
    <w:rsid w:val="00E9254E"/>
    <w:rsid w:val="00E92922"/>
    <w:rsid w:val="00E92A7B"/>
    <w:rsid w:val="00E9303E"/>
    <w:rsid w:val="00E9307C"/>
    <w:rsid w:val="00E93122"/>
    <w:rsid w:val="00E93451"/>
    <w:rsid w:val="00E93A94"/>
    <w:rsid w:val="00E93C77"/>
    <w:rsid w:val="00E93E9E"/>
    <w:rsid w:val="00E942AF"/>
    <w:rsid w:val="00E94ADE"/>
    <w:rsid w:val="00E94D95"/>
    <w:rsid w:val="00E95409"/>
    <w:rsid w:val="00E955CA"/>
    <w:rsid w:val="00E959B4"/>
    <w:rsid w:val="00E95E5F"/>
    <w:rsid w:val="00E961D3"/>
    <w:rsid w:val="00E962FE"/>
    <w:rsid w:val="00E96429"/>
    <w:rsid w:val="00E96986"/>
    <w:rsid w:val="00E970E6"/>
    <w:rsid w:val="00E97338"/>
    <w:rsid w:val="00E97472"/>
    <w:rsid w:val="00E97B90"/>
    <w:rsid w:val="00EA0BC5"/>
    <w:rsid w:val="00EA0DA8"/>
    <w:rsid w:val="00EA0DB0"/>
    <w:rsid w:val="00EA105D"/>
    <w:rsid w:val="00EA116E"/>
    <w:rsid w:val="00EA11AD"/>
    <w:rsid w:val="00EA15D4"/>
    <w:rsid w:val="00EA1E5D"/>
    <w:rsid w:val="00EA239F"/>
    <w:rsid w:val="00EA252C"/>
    <w:rsid w:val="00EA2B7F"/>
    <w:rsid w:val="00EA3349"/>
    <w:rsid w:val="00EA33F2"/>
    <w:rsid w:val="00EA3601"/>
    <w:rsid w:val="00EA3904"/>
    <w:rsid w:val="00EA3D3A"/>
    <w:rsid w:val="00EA4337"/>
    <w:rsid w:val="00EA4B83"/>
    <w:rsid w:val="00EA4BCD"/>
    <w:rsid w:val="00EA52C9"/>
    <w:rsid w:val="00EA5593"/>
    <w:rsid w:val="00EA5637"/>
    <w:rsid w:val="00EA586F"/>
    <w:rsid w:val="00EA5C2B"/>
    <w:rsid w:val="00EA60C9"/>
    <w:rsid w:val="00EA6164"/>
    <w:rsid w:val="00EA61D6"/>
    <w:rsid w:val="00EA63E2"/>
    <w:rsid w:val="00EA63E7"/>
    <w:rsid w:val="00EA6BAA"/>
    <w:rsid w:val="00EA6DAC"/>
    <w:rsid w:val="00EA6F5F"/>
    <w:rsid w:val="00EA7009"/>
    <w:rsid w:val="00EA71C7"/>
    <w:rsid w:val="00EA720D"/>
    <w:rsid w:val="00EA79C2"/>
    <w:rsid w:val="00EA7B98"/>
    <w:rsid w:val="00EA7FBF"/>
    <w:rsid w:val="00EB0331"/>
    <w:rsid w:val="00EB08E5"/>
    <w:rsid w:val="00EB09C4"/>
    <w:rsid w:val="00EB0DFC"/>
    <w:rsid w:val="00EB101D"/>
    <w:rsid w:val="00EB11AE"/>
    <w:rsid w:val="00EB1305"/>
    <w:rsid w:val="00EB191A"/>
    <w:rsid w:val="00EB1D56"/>
    <w:rsid w:val="00EB1DBF"/>
    <w:rsid w:val="00EB23DC"/>
    <w:rsid w:val="00EB25C8"/>
    <w:rsid w:val="00EB2961"/>
    <w:rsid w:val="00EB2A6A"/>
    <w:rsid w:val="00EB2FE8"/>
    <w:rsid w:val="00EB3128"/>
    <w:rsid w:val="00EB38E9"/>
    <w:rsid w:val="00EB463A"/>
    <w:rsid w:val="00EB4898"/>
    <w:rsid w:val="00EB4E09"/>
    <w:rsid w:val="00EB529F"/>
    <w:rsid w:val="00EB5DD1"/>
    <w:rsid w:val="00EB608E"/>
    <w:rsid w:val="00EB6479"/>
    <w:rsid w:val="00EB6BD6"/>
    <w:rsid w:val="00EB71D8"/>
    <w:rsid w:val="00EB72A3"/>
    <w:rsid w:val="00EB744F"/>
    <w:rsid w:val="00EB78BC"/>
    <w:rsid w:val="00EB7ADC"/>
    <w:rsid w:val="00EB7DDB"/>
    <w:rsid w:val="00EB7ED2"/>
    <w:rsid w:val="00EC02A2"/>
    <w:rsid w:val="00EC041A"/>
    <w:rsid w:val="00EC064A"/>
    <w:rsid w:val="00EC0876"/>
    <w:rsid w:val="00EC09D3"/>
    <w:rsid w:val="00EC0D36"/>
    <w:rsid w:val="00EC0F2D"/>
    <w:rsid w:val="00EC12C6"/>
    <w:rsid w:val="00EC14D7"/>
    <w:rsid w:val="00EC17E6"/>
    <w:rsid w:val="00EC1B2B"/>
    <w:rsid w:val="00EC1C60"/>
    <w:rsid w:val="00EC22D0"/>
    <w:rsid w:val="00EC292D"/>
    <w:rsid w:val="00EC36B8"/>
    <w:rsid w:val="00EC3A26"/>
    <w:rsid w:val="00EC3B04"/>
    <w:rsid w:val="00EC4436"/>
    <w:rsid w:val="00EC4455"/>
    <w:rsid w:val="00EC458B"/>
    <w:rsid w:val="00EC5363"/>
    <w:rsid w:val="00EC5514"/>
    <w:rsid w:val="00EC5B33"/>
    <w:rsid w:val="00EC5DF5"/>
    <w:rsid w:val="00EC648A"/>
    <w:rsid w:val="00EC66CC"/>
    <w:rsid w:val="00EC67C3"/>
    <w:rsid w:val="00EC6D11"/>
    <w:rsid w:val="00EC6FEA"/>
    <w:rsid w:val="00EC77A2"/>
    <w:rsid w:val="00EC7AFD"/>
    <w:rsid w:val="00EC7D02"/>
    <w:rsid w:val="00EC7F30"/>
    <w:rsid w:val="00ED0122"/>
    <w:rsid w:val="00ED0385"/>
    <w:rsid w:val="00ED0A66"/>
    <w:rsid w:val="00ED1B5C"/>
    <w:rsid w:val="00ED1F81"/>
    <w:rsid w:val="00ED21D0"/>
    <w:rsid w:val="00ED2528"/>
    <w:rsid w:val="00ED27FD"/>
    <w:rsid w:val="00ED2BC8"/>
    <w:rsid w:val="00ED38E4"/>
    <w:rsid w:val="00ED3CF7"/>
    <w:rsid w:val="00ED3D1B"/>
    <w:rsid w:val="00ED4095"/>
    <w:rsid w:val="00ED436A"/>
    <w:rsid w:val="00ED4401"/>
    <w:rsid w:val="00ED4474"/>
    <w:rsid w:val="00ED4791"/>
    <w:rsid w:val="00ED4FE5"/>
    <w:rsid w:val="00ED54D1"/>
    <w:rsid w:val="00ED5EDB"/>
    <w:rsid w:val="00ED6017"/>
    <w:rsid w:val="00ED61D5"/>
    <w:rsid w:val="00ED632F"/>
    <w:rsid w:val="00ED6372"/>
    <w:rsid w:val="00ED6665"/>
    <w:rsid w:val="00ED6B4F"/>
    <w:rsid w:val="00ED7058"/>
    <w:rsid w:val="00ED7308"/>
    <w:rsid w:val="00ED73F1"/>
    <w:rsid w:val="00ED755E"/>
    <w:rsid w:val="00ED7979"/>
    <w:rsid w:val="00ED7DC0"/>
    <w:rsid w:val="00ED7EA4"/>
    <w:rsid w:val="00ED7F24"/>
    <w:rsid w:val="00ED7FA6"/>
    <w:rsid w:val="00ED7FB4"/>
    <w:rsid w:val="00EE018C"/>
    <w:rsid w:val="00EE0364"/>
    <w:rsid w:val="00EE04D6"/>
    <w:rsid w:val="00EE0541"/>
    <w:rsid w:val="00EE0B97"/>
    <w:rsid w:val="00EE0E17"/>
    <w:rsid w:val="00EE13EF"/>
    <w:rsid w:val="00EE1A75"/>
    <w:rsid w:val="00EE2389"/>
    <w:rsid w:val="00EE24D0"/>
    <w:rsid w:val="00EE24E3"/>
    <w:rsid w:val="00EE2D08"/>
    <w:rsid w:val="00EE2DE2"/>
    <w:rsid w:val="00EE321B"/>
    <w:rsid w:val="00EE3A48"/>
    <w:rsid w:val="00EE3E8C"/>
    <w:rsid w:val="00EE4083"/>
    <w:rsid w:val="00EE42F6"/>
    <w:rsid w:val="00EE43C2"/>
    <w:rsid w:val="00EE43FB"/>
    <w:rsid w:val="00EE441C"/>
    <w:rsid w:val="00EE4506"/>
    <w:rsid w:val="00EE4702"/>
    <w:rsid w:val="00EE4F30"/>
    <w:rsid w:val="00EE4FFD"/>
    <w:rsid w:val="00EE522A"/>
    <w:rsid w:val="00EE532F"/>
    <w:rsid w:val="00EE53D8"/>
    <w:rsid w:val="00EE5BAB"/>
    <w:rsid w:val="00EE60F2"/>
    <w:rsid w:val="00EE61C7"/>
    <w:rsid w:val="00EE6524"/>
    <w:rsid w:val="00EE6B53"/>
    <w:rsid w:val="00EE6F65"/>
    <w:rsid w:val="00EE7180"/>
    <w:rsid w:val="00EE721A"/>
    <w:rsid w:val="00EE743A"/>
    <w:rsid w:val="00EE7C45"/>
    <w:rsid w:val="00EE7CEC"/>
    <w:rsid w:val="00EE7DBF"/>
    <w:rsid w:val="00EF00B1"/>
    <w:rsid w:val="00EF0529"/>
    <w:rsid w:val="00EF06A8"/>
    <w:rsid w:val="00EF09A6"/>
    <w:rsid w:val="00EF0AAE"/>
    <w:rsid w:val="00EF0D86"/>
    <w:rsid w:val="00EF0DFA"/>
    <w:rsid w:val="00EF12DD"/>
    <w:rsid w:val="00EF19E9"/>
    <w:rsid w:val="00EF1C07"/>
    <w:rsid w:val="00EF1E94"/>
    <w:rsid w:val="00EF27BA"/>
    <w:rsid w:val="00EF297F"/>
    <w:rsid w:val="00EF2A56"/>
    <w:rsid w:val="00EF2A75"/>
    <w:rsid w:val="00EF393D"/>
    <w:rsid w:val="00EF3B56"/>
    <w:rsid w:val="00EF41A6"/>
    <w:rsid w:val="00EF4495"/>
    <w:rsid w:val="00EF44DA"/>
    <w:rsid w:val="00EF4760"/>
    <w:rsid w:val="00EF4783"/>
    <w:rsid w:val="00EF4C32"/>
    <w:rsid w:val="00EF591B"/>
    <w:rsid w:val="00EF5D2A"/>
    <w:rsid w:val="00EF646C"/>
    <w:rsid w:val="00EF65C1"/>
    <w:rsid w:val="00EF6B40"/>
    <w:rsid w:val="00EF6DDB"/>
    <w:rsid w:val="00EF6EDA"/>
    <w:rsid w:val="00EF6F4E"/>
    <w:rsid w:val="00EF702B"/>
    <w:rsid w:val="00EF7252"/>
    <w:rsid w:val="00EF73EF"/>
    <w:rsid w:val="00EF757C"/>
    <w:rsid w:val="00EF7618"/>
    <w:rsid w:val="00EF7B1E"/>
    <w:rsid w:val="00EF7BC6"/>
    <w:rsid w:val="00EF7BFC"/>
    <w:rsid w:val="00EF7C32"/>
    <w:rsid w:val="00F003F2"/>
    <w:rsid w:val="00F01C3F"/>
    <w:rsid w:val="00F0249A"/>
    <w:rsid w:val="00F02751"/>
    <w:rsid w:val="00F03335"/>
    <w:rsid w:val="00F034B3"/>
    <w:rsid w:val="00F034FF"/>
    <w:rsid w:val="00F038C5"/>
    <w:rsid w:val="00F03999"/>
    <w:rsid w:val="00F043DD"/>
    <w:rsid w:val="00F048C3"/>
    <w:rsid w:val="00F0496F"/>
    <w:rsid w:val="00F04BFB"/>
    <w:rsid w:val="00F04EB8"/>
    <w:rsid w:val="00F0596E"/>
    <w:rsid w:val="00F05C46"/>
    <w:rsid w:val="00F05D60"/>
    <w:rsid w:val="00F0631E"/>
    <w:rsid w:val="00F06356"/>
    <w:rsid w:val="00F065F8"/>
    <w:rsid w:val="00F066D5"/>
    <w:rsid w:val="00F068AE"/>
    <w:rsid w:val="00F06BC2"/>
    <w:rsid w:val="00F06BE0"/>
    <w:rsid w:val="00F06D38"/>
    <w:rsid w:val="00F06EA2"/>
    <w:rsid w:val="00F07AFD"/>
    <w:rsid w:val="00F07B4E"/>
    <w:rsid w:val="00F07D72"/>
    <w:rsid w:val="00F07D81"/>
    <w:rsid w:val="00F07E38"/>
    <w:rsid w:val="00F07F31"/>
    <w:rsid w:val="00F07F4B"/>
    <w:rsid w:val="00F10080"/>
    <w:rsid w:val="00F10286"/>
    <w:rsid w:val="00F10942"/>
    <w:rsid w:val="00F10B45"/>
    <w:rsid w:val="00F10C2F"/>
    <w:rsid w:val="00F10DC1"/>
    <w:rsid w:val="00F113B6"/>
    <w:rsid w:val="00F116A2"/>
    <w:rsid w:val="00F11D3F"/>
    <w:rsid w:val="00F120AB"/>
    <w:rsid w:val="00F12EF7"/>
    <w:rsid w:val="00F1335B"/>
    <w:rsid w:val="00F13436"/>
    <w:rsid w:val="00F1398D"/>
    <w:rsid w:val="00F13C29"/>
    <w:rsid w:val="00F13F2A"/>
    <w:rsid w:val="00F13FF4"/>
    <w:rsid w:val="00F14718"/>
    <w:rsid w:val="00F148F4"/>
    <w:rsid w:val="00F14BFF"/>
    <w:rsid w:val="00F14C83"/>
    <w:rsid w:val="00F14DF9"/>
    <w:rsid w:val="00F1523F"/>
    <w:rsid w:val="00F15A67"/>
    <w:rsid w:val="00F15C65"/>
    <w:rsid w:val="00F15F1C"/>
    <w:rsid w:val="00F1658F"/>
    <w:rsid w:val="00F17026"/>
    <w:rsid w:val="00F174C7"/>
    <w:rsid w:val="00F1763C"/>
    <w:rsid w:val="00F17ADE"/>
    <w:rsid w:val="00F17E91"/>
    <w:rsid w:val="00F2004F"/>
    <w:rsid w:val="00F20C77"/>
    <w:rsid w:val="00F2103A"/>
    <w:rsid w:val="00F21115"/>
    <w:rsid w:val="00F21BB5"/>
    <w:rsid w:val="00F21EA2"/>
    <w:rsid w:val="00F22C72"/>
    <w:rsid w:val="00F22DC4"/>
    <w:rsid w:val="00F235FE"/>
    <w:rsid w:val="00F238C8"/>
    <w:rsid w:val="00F239BB"/>
    <w:rsid w:val="00F23BC6"/>
    <w:rsid w:val="00F23C0E"/>
    <w:rsid w:val="00F24216"/>
    <w:rsid w:val="00F24236"/>
    <w:rsid w:val="00F24284"/>
    <w:rsid w:val="00F24400"/>
    <w:rsid w:val="00F24692"/>
    <w:rsid w:val="00F24768"/>
    <w:rsid w:val="00F252F6"/>
    <w:rsid w:val="00F257F5"/>
    <w:rsid w:val="00F25986"/>
    <w:rsid w:val="00F26292"/>
    <w:rsid w:val="00F26B20"/>
    <w:rsid w:val="00F26DB5"/>
    <w:rsid w:val="00F275B1"/>
    <w:rsid w:val="00F277D0"/>
    <w:rsid w:val="00F27A67"/>
    <w:rsid w:val="00F27FC2"/>
    <w:rsid w:val="00F30252"/>
    <w:rsid w:val="00F303BF"/>
    <w:rsid w:val="00F3108A"/>
    <w:rsid w:val="00F310D1"/>
    <w:rsid w:val="00F31172"/>
    <w:rsid w:val="00F31780"/>
    <w:rsid w:val="00F31A09"/>
    <w:rsid w:val="00F31AEC"/>
    <w:rsid w:val="00F32843"/>
    <w:rsid w:val="00F3284C"/>
    <w:rsid w:val="00F32978"/>
    <w:rsid w:val="00F32ABC"/>
    <w:rsid w:val="00F32F10"/>
    <w:rsid w:val="00F3383F"/>
    <w:rsid w:val="00F3384C"/>
    <w:rsid w:val="00F33A32"/>
    <w:rsid w:val="00F33D8B"/>
    <w:rsid w:val="00F3473B"/>
    <w:rsid w:val="00F3490A"/>
    <w:rsid w:val="00F3510B"/>
    <w:rsid w:val="00F35155"/>
    <w:rsid w:val="00F3591F"/>
    <w:rsid w:val="00F35B78"/>
    <w:rsid w:val="00F35C70"/>
    <w:rsid w:val="00F35CD1"/>
    <w:rsid w:val="00F35F9C"/>
    <w:rsid w:val="00F361E3"/>
    <w:rsid w:val="00F36E09"/>
    <w:rsid w:val="00F3725C"/>
    <w:rsid w:val="00F374C6"/>
    <w:rsid w:val="00F37508"/>
    <w:rsid w:val="00F375B7"/>
    <w:rsid w:val="00F40B24"/>
    <w:rsid w:val="00F41328"/>
    <w:rsid w:val="00F4135B"/>
    <w:rsid w:val="00F417B2"/>
    <w:rsid w:val="00F41A3D"/>
    <w:rsid w:val="00F41A88"/>
    <w:rsid w:val="00F41C0A"/>
    <w:rsid w:val="00F41C3B"/>
    <w:rsid w:val="00F41FD6"/>
    <w:rsid w:val="00F421CD"/>
    <w:rsid w:val="00F4253A"/>
    <w:rsid w:val="00F42615"/>
    <w:rsid w:val="00F429D9"/>
    <w:rsid w:val="00F42F12"/>
    <w:rsid w:val="00F437FC"/>
    <w:rsid w:val="00F43A43"/>
    <w:rsid w:val="00F43F5B"/>
    <w:rsid w:val="00F440E3"/>
    <w:rsid w:val="00F448A3"/>
    <w:rsid w:val="00F45175"/>
    <w:rsid w:val="00F45477"/>
    <w:rsid w:val="00F45EBF"/>
    <w:rsid w:val="00F45FEE"/>
    <w:rsid w:val="00F4613E"/>
    <w:rsid w:val="00F463DF"/>
    <w:rsid w:val="00F46585"/>
    <w:rsid w:val="00F4668C"/>
    <w:rsid w:val="00F46804"/>
    <w:rsid w:val="00F46971"/>
    <w:rsid w:val="00F46F30"/>
    <w:rsid w:val="00F474FC"/>
    <w:rsid w:val="00F475A3"/>
    <w:rsid w:val="00F475C1"/>
    <w:rsid w:val="00F479ED"/>
    <w:rsid w:val="00F501FD"/>
    <w:rsid w:val="00F50885"/>
    <w:rsid w:val="00F50994"/>
    <w:rsid w:val="00F50D4D"/>
    <w:rsid w:val="00F50F38"/>
    <w:rsid w:val="00F510CA"/>
    <w:rsid w:val="00F517EF"/>
    <w:rsid w:val="00F519F0"/>
    <w:rsid w:val="00F51D93"/>
    <w:rsid w:val="00F51F03"/>
    <w:rsid w:val="00F52018"/>
    <w:rsid w:val="00F5262C"/>
    <w:rsid w:val="00F52D57"/>
    <w:rsid w:val="00F52FA6"/>
    <w:rsid w:val="00F5369F"/>
    <w:rsid w:val="00F5383C"/>
    <w:rsid w:val="00F53CE0"/>
    <w:rsid w:val="00F54414"/>
    <w:rsid w:val="00F5447E"/>
    <w:rsid w:val="00F54796"/>
    <w:rsid w:val="00F5485F"/>
    <w:rsid w:val="00F54BB4"/>
    <w:rsid w:val="00F5511F"/>
    <w:rsid w:val="00F552BC"/>
    <w:rsid w:val="00F55B5F"/>
    <w:rsid w:val="00F55CBC"/>
    <w:rsid w:val="00F55D0A"/>
    <w:rsid w:val="00F55D65"/>
    <w:rsid w:val="00F562AE"/>
    <w:rsid w:val="00F56334"/>
    <w:rsid w:val="00F56357"/>
    <w:rsid w:val="00F5652A"/>
    <w:rsid w:val="00F56C0E"/>
    <w:rsid w:val="00F56DFA"/>
    <w:rsid w:val="00F57179"/>
    <w:rsid w:val="00F574B7"/>
    <w:rsid w:val="00F576A2"/>
    <w:rsid w:val="00F57C67"/>
    <w:rsid w:val="00F6030F"/>
    <w:rsid w:val="00F606C6"/>
    <w:rsid w:val="00F61052"/>
    <w:rsid w:val="00F612F6"/>
    <w:rsid w:val="00F6136A"/>
    <w:rsid w:val="00F61441"/>
    <w:rsid w:val="00F618BA"/>
    <w:rsid w:val="00F6191F"/>
    <w:rsid w:val="00F61DD8"/>
    <w:rsid w:val="00F620C1"/>
    <w:rsid w:val="00F623C1"/>
    <w:rsid w:val="00F62A01"/>
    <w:rsid w:val="00F62F3F"/>
    <w:rsid w:val="00F62FA8"/>
    <w:rsid w:val="00F63155"/>
    <w:rsid w:val="00F631F7"/>
    <w:rsid w:val="00F63BB9"/>
    <w:rsid w:val="00F63D72"/>
    <w:rsid w:val="00F64163"/>
    <w:rsid w:val="00F642B7"/>
    <w:rsid w:val="00F6456C"/>
    <w:rsid w:val="00F6486A"/>
    <w:rsid w:val="00F650C1"/>
    <w:rsid w:val="00F654A8"/>
    <w:rsid w:val="00F6562B"/>
    <w:rsid w:val="00F6586F"/>
    <w:rsid w:val="00F6595F"/>
    <w:rsid w:val="00F65E3C"/>
    <w:rsid w:val="00F6624B"/>
    <w:rsid w:val="00F66526"/>
    <w:rsid w:val="00F66675"/>
    <w:rsid w:val="00F667B5"/>
    <w:rsid w:val="00F66B6F"/>
    <w:rsid w:val="00F66F89"/>
    <w:rsid w:val="00F6701F"/>
    <w:rsid w:val="00F67310"/>
    <w:rsid w:val="00F6738F"/>
    <w:rsid w:val="00F67480"/>
    <w:rsid w:val="00F675C3"/>
    <w:rsid w:val="00F70169"/>
    <w:rsid w:val="00F704DF"/>
    <w:rsid w:val="00F70696"/>
    <w:rsid w:val="00F70A54"/>
    <w:rsid w:val="00F70C4F"/>
    <w:rsid w:val="00F7117E"/>
    <w:rsid w:val="00F71321"/>
    <w:rsid w:val="00F71FE7"/>
    <w:rsid w:val="00F721AA"/>
    <w:rsid w:val="00F7259A"/>
    <w:rsid w:val="00F726AD"/>
    <w:rsid w:val="00F7271D"/>
    <w:rsid w:val="00F72AC0"/>
    <w:rsid w:val="00F72EBB"/>
    <w:rsid w:val="00F73017"/>
    <w:rsid w:val="00F73086"/>
    <w:rsid w:val="00F7345D"/>
    <w:rsid w:val="00F73779"/>
    <w:rsid w:val="00F73A83"/>
    <w:rsid w:val="00F73B6A"/>
    <w:rsid w:val="00F73D38"/>
    <w:rsid w:val="00F744DB"/>
    <w:rsid w:val="00F74663"/>
    <w:rsid w:val="00F74717"/>
    <w:rsid w:val="00F74813"/>
    <w:rsid w:val="00F74995"/>
    <w:rsid w:val="00F74BE0"/>
    <w:rsid w:val="00F74C12"/>
    <w:rsid w:val="00F74C1A"/>
    <w:rsid w:val="00F74DD5"/>
    <w:rsid w:val="00F74EF8"/>
    <w:rsid w:val="00F751F3"/>
    <w:rsid w:val="00F757CC"/>
    <w:rsid w:val="00F75EBD"/>
    <w:rsid w:val="00F76B21"/>
    <w:rsid w:val="00F76BDD"/>
    <w:rsid w:val="00F76CED"/>
    <w:rsid w:val="00F76E0D"/>
    <w:rsid w:val="00F76FB9"/>
    <w:rsid w:val="00F770F8"/>
    <w:rsid w:val="00F7750F"/>
    <w:rsid w:val="00F80152"/>
    <w:rsid w:val="00F802C6"/>
    <w:rsid w:val="00F8052A"/>
    <w:rsid w:val="00F80AA2"/>
    <w:rsid w:val="00F80B58"/>
    <w:rsid w:val="00F80D06"/>
    <w:rsid w:val="00F8144A"/>
    <w:rsid w:val="00F81728"/>
    <w:rsid w:val="00F81A17"/>
    <w:rsid w:val="00F82107"/>
    <w:rsid w:val="00F822DB"/>
    <w:rsid w:val="00F82F0C"/>
    <w:rsid w:val="00F83064"/>
    <w:rsid w:val="00F831A7"/>
    <w:rsid w:val="00F8323E"/>
    <w:rsid w:val="00F8357A"/>
    <w:rsid w:val="00F841EF"/>
    <w:rsid w:val="00F842C1"/>
    <w:rsid w:val="00F842D5"/>
    <w:rsid w:val="00F8467D"/>
    <w:rsid w:val="00F848BE"/>
    <w:rsid w:val="00F85289"/>
    <w:rsid w:val="00F852F6"/>
    <w:rsid w:val="00F85665"/>
    <w:rsid w:val="00F8568C"/>
    <w:rsid w:val="00F85897"/>
    <w:rsid w:val="00F8623D"/>
    <w:rsid w:val="00F8669C"/>
    <w:rsid w:val="00F86806"/>
    <w:rsid w:val="00F86F5C"/>
    <w:rsid w:val="00F87B9A"/>
    <w:rsid w:val="00F87C22"/>
    <w:rsid w:val="00F90468"/>
    <w:rsid w:val="00F90C24"/>
    <w:rsid w:val="00F91EF0"/>
    <w:rsid w:val="00F92495"/>
    <w:rsid w:val="00F92819"/>
    <w:rsid w:val="00F92B91"/>
    <w:rsid w:val="00F93015"/>
    <w:rsid w:val="00F93CF8"/>
    <w:rsid w:val="00F93F26"/>
    <w:rsid w:val="00F9400B"/>
    <w:rsid w:val="00F94018"/>
    <w:rsid w:val="00F94311"/>
    <w:rsid w:val="00F94441"/>
    <w:rsid w:val="00F94769"/>
    <w:rsid w:val="00F9479C"/>
    <w:rsid w:val="00F94E87"/>
    <w:rsid w:val="00F94F59"/>
    <w:rsid w:val="00F952A9"/>
    <w:rsid w:val="00F953C6"/>
    <w:rsid w:val="00F953E4"/>
    <w:rsid w:val="00F9567C"/>
    <w:rsid w:val="00F95766"/>
    <w:rsid w:val="00F95985"/>
    <w:rsid w:val="00F959A3"/>
    <w:rsid w:val="00F95B4D"/>
    <w:rsid w:val="00F95C2D"/>
    <w:rsid w:val="00F95C3C"/>
    <w:rsid w:val="00F95C5B"/>
    <w:rsid w:val="00F95D12"/>
    <w:rsid w:val="00F95D61"/>
    <w:rsid w:val="00F95D6A"/>
    <w:rsid w:val="00F960C0"/>
    <w:rsid w:val="00F96797"/>
    <w:rsid w:val="00F96A23"/>
    <w:rsid w:val="00F97606"/>
    <w:rsid w:val="00F9769D"/>
    <w:rsid w:val="00F9778D"/>
    <w:rsid w:val="00F9786E"/>
    <w:rsid w:val="00F97C48"/>
    <w:rsid w:val="00F97C49"/>
    <w:rsid w:val="00FA04D8"/>
    <w:rsid w:val="00FA0A13"/>
    <w:rsid w:val="00FA0CF0"/>
    <w:rsid w:val="00FA0DBE"/>
    <w:rsid w:val="00FA0E4A"/>
    <w:rsid w:val="00FA0EB9"/>
    <w:rsid w:val="00FA103B"/>
    <w:rsid w:val="00FA18C0"/>
    <w:rsid w:val="00FA1E1B"/>
    <w:rsid w:val="00FA2BB9"/>
    <w:rsid w:val="00FA2E23"/>
    <w:rsid w:val="00FA3167"/>
    <w:rsid w:val="00FA3689"/>
    <w:rsid w:val="00FA3789"/>
    <w:rsid w:val="00FA43EF"/>
    <w:rsid w:val="00FA4695"/>
    <w:rsid w:val="00FA483D"/>
    <w:rsid w:val="00FA4C20"/>
    <w:rsid w:val="00FA4D23"/>
    <w:rsid w:val="00FA580A"/>
    <w:rsid w:val="00FA5853"/>
    <w:rsid w:val="00FA5C6C"/>
    <w:rsid w:val="00FA6B01"/>
    <w:rsid w:val="00FA6EC0"/>
    <w:rsid w:val="00FA7C37"/>
    <w:rsid w:val="00FA7CBC"/>
    <w:rsid w:val="00FA7E8A"/>
    <w:rsid w:val="00FA7F2F"/>
    <w:rsid w:val="00FB010A"/>
    <w:rsid w:val="00FB0319"/>
    <w:rsid w:val="00FB062A"/>
    <w:rsid w:val="00FB080E"/>
    <w:rsid w:val="00FB0A10"/>
    <w:rsid w:val="00FB0CB0"/>
    <w:rsid w:val="00FB0D83"/>
    <w:rsid w:val="00FB0F49"/>
    <w:rsid w:val="00FB0FF4"/>
    <w:rsid w:val="00FB123D"/>
    <w:rsid w:val="00FB1D38"/>
    <w:rsid w:val="00FB1D92"/>
    <w:rsid w:val="00FB208C"/>
    <w:rsid w:val="00FB2337"/>
    <w:rsid w:val="00FB26DB"/>
    <w:rsid w:val="00FB2B65"/>
    <w:rsid w:val="00FB2D24"/>
    <w:rsid w:val="00FB32C6"/>
    <w:rsid w:val="00FB3839"/>
    <w:rsid w:val="00FB3DBF"/>
    <w:rsid w:val="00FB4118"/>
    <w:rsid w:val="00FB41B9"/>
    <w:rsid w:val="00FB479F"/>
    <w:rsid w:val="00FB4AB0"/>
    <w:rsid w:val="00FB4B57"/>
    <w:rsid w:val="00FB4F7A"/>
    <w:rsid w:val="00FB5182"/>
    <w:rsid w:val="00FB552B"/>
    <w:rsid w:val="00FB5D7D"/>
    <w:rsid w:val="00FB5E8A"/>
    <w:rsid w:val="00FB63B3"/>
    <w:rsid w:val="00FB65BC"/>
    <w:rsid w:val="00FB67B6"/>
    <w:rsid w:val="00FB6BE8"/>
    <w:rsid w:val="00FB6D04"/>
    <w:rsid w:val="00FB6D4A"/>
    <w:rsid w:val="00FB6DC4"/>
    <w:rsid w:val="00FB6F3E"/>
    <w:rsid w:val="00FB75D3"/>
    <w:rsid w:val="00FC014A"/>
    <w:rsid w:val="00FC0212"/>
    <w:rsid w:val="00FC0851"/>
    <w:rsid w:val="00FC11FC"/>
    <w:rsid w:val="00FC12D6"/>
    <w:rsid w:val="00FC150C"/>
    <w:rsid w:val="00FC18CF"/>
    <w:rsid w:val="00FC194E"/>
    <w:rsid w:val="00FC1AAC"/>
    <w:rsid w:val="00FC1B5E"/>
    <w:rsid w:val="00FC1CCD"/>
    <w:rsid w:val="00FC1FA9"/>
    <w:rsid w:val="00FC2434"/>
    <w:rsid w:val="00FC2598"/>
    <w:rsid w:val="00FC265A"/>
    <w:rsid w:val="00FC2740"/>
    <w:rsid w:val="00FC2955"/>
    <w:rsid w:val="00FC2D08"/>
    <w:rsid w:val="00FC2DB6"/>
    <w:rsid w:val="00FC35F9"/>
    <w:rsid w:val="00FC3A23"/>
    <w:rsid w:val="00FC3F12"/>
    <w:rsid w:val="00FC44B6"/>
    <w:rsid w:val="00FC4A54"/>
    <w:rsid w:val="00FC4D0E"/>
    <w:rsid w:val="00FC4FD8"/>
    <w:rsid w:val="00FC537E"/>
    <w:rsid w:val="00FC55C3"/>
    <w:rsid w:val="00FC5D21"/>
    <w:rsid w:val="00FC5DB0"/>
    <w:rsid w:val="00FC5FD1"/>
    <w:rsid w:val="00FC653D"/>
    <w:rsid w:val="00FC66CC"/>
    <w:rsid w:val="00FC685D"/>
    <w:rsid w:val="00FC6EC2"/>
    <w:rsid w:val="00FC6F33"/>
    <w:rsid w:val="00FC747D"/>
    <w:rsid w:val="00FC77CF"/>
    <w:rsid w:val="00FC794A"/>
    <w:rsid w:val="00FC7A7E"/>
    <w:rsid w:val="00FC7AB8"/>
    <w:rsid w:val="00FC7CB2"/>
    <w:rsid w:val="00FCE8D4"/>
    <w:rsid w:val="00FD0639"/>
    <w:rsid w:val="00FD0AF9"/>
    <w:rsid w:val="00FD0B99"/>
    <w:rsid w:val="00FD0D02"/>
    <w:rsid w:val="00FD0E09"/>
    <w:rsid w:val="00FD1547"/>
    <w:rsid w:val="00FD1584"/>
    <w:rsid w:val="00FD1959"/>
    <w:rsid w:val="00FD1992"/>
    <w:rsid w:val="00FD19F6"/>
    <w:rsid w:val="00FD1B03"/>
    <w:rsid w:val="00FD32CB"/>
    <w:rsid w:val="00FD33DB"/>
    <w:rsid w:val="00FD351B"/>
    <w:rsid w:val="00FD3A55"/>
    <w:rsid w:val="00FD3D20"/>
    <w:rsid w:val="00FD445A"/>
    <w:rsid w:val="00FD4A80"/>
    <w:rsid w:val="00FD4C81"/>
    <w:rsid w:val="00FD562B"/>
    <w:rsid w:val="00FD59CC"/>
    <w:rsid w:val="00FD5B4D"/>
    <w:rsid w:val="00FD66DA"/>
    <w:rsid w:val="00FD69CD"/>
    <w:rsid w:val="00FD6BD7"/>
    <w:rsid w:val="00FE07CB"/>
    <w:rsid w:val="00FE0888"/>
    <w:rsid w:val="00FE08AB"/>
    <w:rsid w:val="00FE08D2"/>
    <w:rsid w:val="00FE104F"/>
    <w:rsid w:val="00FE1526"/>
    <w:rsid w:val="00FE2794"/>
    <w:rsid w:val="00FE2D18"/>
    <w:rsid w:val="00FE2F36"/>
    <w:rsid w:val="00FE2FC0"/>
    <w:rsid w:val="00FE3F1B"/>
    <w:rsid w:val="00FE4108"/>
    <w:rsid w:val="00FE42BC"/>
    <w:rsid w:val="00FE49B7"/>
    <w:rsid w:val="00FE4A1C"/>
    <w:rsid w:val="00FE53C2"/>
    <w:rsid w:val="00FE68B6"/>
    <w:rsid w:val="00FE6E13"/>
    <w:rsid w:val="00FE7026"/>
    <w:rsid w:val="00FE705F"/>
    <w:rsid w:val="00FE7220"/>
    <w:rsid w:val="00FE7473"/>
    <w:rsid w:val="00FE79AB"/>
    <w:rsid w:val="00FF064A"/>
    <w:rsid w:val="00FF0C79"/>
    <w:rsid w:val="00FF0CEF"/>
    <w:rsid w:val="00FF11CE"/>
    <w:rsid w:val="00FF1484"/>
    <w:rsid w:val="00FF163E"/>
    <w:rsid w:val="00FF18B8"/>
    <w:rsid w:val="00FF198A"/>
    <w:rsid w:val="00FF1FCC"/>
    <w:rsid w:val="00FF2058"/>
    <w:rsid w:val="00FF2129"/>
    <w:rsid w:val="00FF2326"/>
    <w:rsid w:val="00FF243D"/>
    <w:rsid w:val="00FF243E"/>
    <w:rsid w:val="00FF24A3"/>
    <w:rsid w:val="00FF2D8C"/>
    <w:rsid w:val="00FF2F90"/>
    <w:rsid w:val="00FF358C"/>
    <w:rsid w:val="00FF3984"/>
    <w:rsid w:val="00FF40DA"/>
    <w:rsid w:val="00FF48E8"/>
    <w:rsid w:val="00FF4EB5"/>
    <w:rsid w:val="00FF510A"/>
    <w:rsid w:val="00FF5510"/>
    <w:rsid w:val="00FF5910"/>
    <w:rsid w:val="00FF5A59"/>
    <w:rsid w:val="00FF5BC3"/>
    <w:rsid w:val="00FF5C23"/>
    <w:rsid w:val="00FF5C37"/>
    <w:rsid w:val="00FF60B8"/>
    <w:rsid w:val="00FF6461"/>
    <w:rsid w:val="00FF6740"/>
    <w:rsid w:val="00FF6C97"/>
    <w:rsid w:val="00FF6CA5"/>
    <w:rsid w:val="00FF7364"/>
    <w:rsid w:val="00FF7534"/>
    <w:rsid w:val="00FF75E4"/>
    <w:rsid w:val="00FF7D6B"/>
    <w:rsid w:val="00FF7E5B"/>
    <w:rsid w:val="0101E76C"/>
    <w:rsid w:val="010A7199"/>
    <w:rsid w:val="011582BF"/>
    <w:rsid w:val="0121259B"/>
    <w:rsid w:val="014F2FF0"/>
    <w:rsid w:val="0158CBA0"/>
    <w:rsid w:val="016205BE"/>
    <w:rsid w:val="0163454D"/>
    <w:rsid w:val="016676DE"/>
    <w:rsid w:val="01686802"/>
    <w:rsid w:val="0168A191"/>
    <w:rsid w:val="017350AB"/>
    <w:rsid w:val="017928EC"/>
    <w:rsid w:val="01A98CC3"/>
    <w:rsid w:val="01B1A6B4"/>
    <w:rsid w:val="01B98176"/>
    <w:rsid w:val="01C98D01"/>
    <w:rsid w:val="01CBF417"/>
    <w:rsid w:val="01D96529"/>
    <w:rsid w:val="01DC2097"/>
    <w:rsid w:val="01DEEA39"/>
    <w:rsid w:val="02077BD5"/>
    <w:rsid w:val="022379DD"/>
    <w:rsid w:val="0223FFCC"/>
    <w:rsid w:val="022414E5"/>
    <w:rsid w:val="02249744"/>
    <w:rsid w:val="022C9B39"/>
    <w:rsid w:val="022DD2E7"/>
    <w:rsid w:val="023E2A28"/>
    <w:rsid w:val="024A284F"/>
    <w:rsid w:val="025B75CA"/>
    <w:rsid w:val="026826D8"/>
    <w:rsid w:val="026FDC3C"/>
    <w:rsid w:val="0271366B"/>
    <w:rsid w:val="028FBDFD"/>
    <w:rsid w:val="02954795"/>
    <w:rsid w:val="029BAC00"/>
    <w:rsid w:val="029DFEF1"/>
    <w:rsid w:val="02A29C6C"/>
    <w:rsid w:val="02B1802B"/>
    <w:rsid w:val="02B5A3E3"/>
    <w:rsid w:val="02B6B67F"/>
    <w:rsid w:val="02B85E5B"/>
    <w:rsid w:val="02CB111B"/>
    <w:rsid w:val="02D1026D"/>
    <w:rsid w:val="02D9BC3C"/>
    <w:rsid w:val="02F3C233"/>
    <w:rsid w:val="02FC9F29"/>
    <w:rsid w:val="02FD7169"/>
    <w:rsid w:val="02FD9DE9"/>
    <w:rsid w:val="030ADB4C"/>
    <w:rsid w:val="030E0E5F"/>
    <w:rsid w:val="0313DC9B"/>
    <w:rsid w:val="031E33E2"/>
    <w:rsid w:val="032CE93F"/>
    <w:rsid w:val="033927B9"/>
    <w:rsid w:val="0350E329"/>
    <w:rsid w:val="0354FAC4"/>
    <w:rsid w:val="036C2CD8"/>
    <w:rsid w:val="0370249E"/>
    <w:rsid w:val="0389D8CC"/>
    <w:rsid w:val="039857B9"/>
    <w:rsid w:val="039C7A77"/>
    <w:rsid w:val="03A04226"/>
    <w:rsid w:val="03B11A74"/>
    <w:rsid w:val="03B6062F"/>
    <w:rsid w:val="03D43232"/>
    <w:rsid w:val="03D99275"/>
    <w:rsid w:val="03E05C0D"/>
    <w:rsid w:val="03F08AAD"/>
    <w:rsid w:val="03F10582"/>
    <w:rsid w:val="040282CE"/>
    <w:rsid w:val="040844EC"/>
    <w:rsid w:val="040AE240"/>
    <w:rsid w:val="040E12E0"/>
    <w:rsid w:val="04220319"/>
    <w:rsid w:val="0428A51F"/>
    <w:rsid w:val="04389DA6"/>
    <w:rsid w:val="043A6910"/>
    <w:rsid w:val="0445CC81"/>
    <w:rsid w:val="04533E9E"/>
    <w:rsid w:val="049E3F05"/>
    <w:rsid w:val="049F4ADE"/>
    <w:rsid w:val="04B7B095"/>
    <w:rsid w:val="04B87C66"/>
    <w:rsid w:val="050CD93A"/>
    <w:rsid w:val="051A01E2"/>
    <w:rsid w:val="05236B9B"/>
    <w:rsid w:val="054C9CCE"/>
    <w:rsid w:val="055470FA"/>
    <w:rsid w:val="05575F89"/>
    <w:rsid w:val="055D30A4"/>
    <w:rsid w:val="0563B334"/>
    <w:rsid w:val="056F9D39"/>
    <w:rsid w:val="05894AA1"/>
    <w:rsid w:val="058DD3FF"/>
    <w:rsid w:val="059CF37B"/>
    <w:rsid w:val="05B3E770"/>
    <w:rsid w:val="05C6D0AA"/>
    <w:rsid w:val="05DD94FA"/>
    <w:rsid w:val="05E62CD1"/>
    <w:rsid w:val="05F04D4E"/>
    <w:rsid w:val="05FA7642"/>
    <w:rsid w:val="060F9A7F"/>
    <w:rsid w:val="061875A3"/>
    <w:rsid w:val="0618CB02"/>
    <w:rsid w:val="061D0A60"/>
    <w:rsid w:val="062C842C"/>
    <w:rsid w:val="06344185"/>
    <w:rsid w:val="063BCE31"/>
    <w:rsid w:val="063C2E7B"/>
    <w:rsid w:val="063F08A3"/>
    <w:rsid w:val="064E273F"/>
    <w:rsid w:val="065475D2"/>
    <w:rsid w:val="06588EB3"/>
    <w:rsid w:val="0658DF6F"/>
    <w:rsid w:val="065C987E"/>
    <w:rsid w:val="06653A39"/>
    <w:rsid w:val="0666B8C0"/>
    <w:rsid w:val="06A98404"/>
    <w:rsid w:val="06AB5F9E"/>
    <w:rsid w:val="06B97658"/>
    <w:rsid w:val="06CFF87B"/>
    <w:rsid w:val="06D7966E"/>
    <w:rsid w:val="06E3BA32"/>
    <w:rsid w:val="06E9C58B"/>
    <w:rsid w:val="06F47B72"/>
    <w:rsid w:val="06F8EC1B"/>
    <w:rsid w:val="06FA9477"/>
    <w:rsid w:val="06FC4E1F"/>
    <w:rsid w:val="07097DD3"/>
    <w:rsid w:val="070AA64E"/>
    <w:rsid w:val="07117D83"/>
    <w:rsid w:val="0713692B"/>
    <w:rsid w:val="0717C84D"/>
    <w:rsid w:val="0719C771"/>
    <w:rsid w:val="0721DCA0"/>
    <w:rsid w:val="0732591F"/>
    <w:rsid w:val="074CB13A"/>
    <w:rsid w:val="07532347"/>
    <w:rsid w:val="0754D9C7"/>
    <w:rsid w:val="07572E8D"/>
    <w:rsid w:val="075A9B39"/>
    <w:rsid w:val="076ED60B"/>
    <w:rsid w:val="0784E9EF"/>
    <w:rsid w:val="07854D8A"/>
    <w:rsid w:val="07903F4B"/>
    <w:rsid w:val="079476EE"/>
    <w:rsid w:val="0794A38D"/>
    <w:rsid w:val="07A55392"/>
    <w:rsid w:val="07BFFBC6"/>
    <w:rsid w:val="07C08CDE"/>
    <w:rsid w:val="07C9B277"/>
    <w:rsid w:val="07DDFC0C"/>
    <w:rsid w:val="07DFBF83"/>
    <w:rsid w:val="07E64C6D"/>
    <w:rsid w:val="07FCC52C"/>
    <w:rsid w:val="080E10AF"/>
    <w:rsid w:val="081D1EFA"/>
    <w:rsid w:val="0824DC2B"/>
    <w:rsid w:val="0833A226"/>
    <w:rsid w:val="0842A1D3"/>
    <w:rsid w:val="0846F44F"/>
    <w:rsid w:val="08580792"/>
    <w:rsid w:val="0866EF3A"/>
    <w:rsid w:val="086D0DB9"/>
    <w:rsid w:val="08708D15"/>
    <w:rsid w:val="087527E0"/>
    <w:rsid w:val="0879B358"/>
    <w:rsid w:val="0888B25A"/>
    <w:rsid w:val="08B344D0"/>
    <w:rsid w:val="08C1F547"/>
    <w:rsid w:val="08D5D499"/>
    <w:rsid w:val="08E6A08D"/>
    <w:rsid w:val="08FA0450"/>
    <w:rsid w:val="0900D4D9"/>
    <w:rsid w:val="09179820"/>
    <w:rsid w:val="0924592C"/>
    <w:rsid w:val="0936F1A2"/>
    <w:rsid w:val="094622F5"/>
    <w:rsid w:val="0955B876"/>
    <w:rsid w:val="0962A099"/>
    <w:rsid w:val="0964DB7E"/>
    <w:rsid w:val="096B4935"/>
    <w:rsid w:val="097098D1"/>
    <w:rsid w:val="0973F86C"/>
    <w:rsid w:val="097F8EC7"/>
    <w:rsid w:val="09BBDE29"/>
    <w:rsid w:val="09C2EC9A"/>
    <w:rsid w:val="09C5F7D1"/>
    <w:rsid w:val="09CB4FF0"/>
    <w:rsid w:val="09D3A895"/>
    <w:rsid w:val="0A0C3AC3"/>
    <w:rsid w:val="0A13FA4D"/>
    <w:rsid w:val="0A19BFCD"/>
    <w:rsid w:val="0A22FFC7"/>
    <w:rsid w:val="0A2772E3"/>
    <w:rsid w:val="0A3B340E"/>
    <w:rsid w:val="0A44A0E7"/>
    <w:rsid w:val="0A54A410"/>
    <w:rsid w:val="0A573ECF"/>
    <w:rsid w:val="0A5ECA96"/>
    <w:rsid w:val="0A64B586"/>
    <w:rsid w:val="0A668FB6"/>
    <w:rsid w:val="0A681831"/>
    <w:rsid w:val="0A68C216"/>
    <w:rsid w:val="0A69E7EA"/>
    <w:rsid w:val="0A6C7EAA"/>
    <w:rsid w:val="0A6F95C5"/>
    <w:rsid w:val="0A711C4B"/>
    <w:rsid w:val="0A7A7057"/>
    <w:rsid w:val="0A7AD86D"/>
    <w:rsid w:val="0A840262"/>
    <w:rsid w:val="0A8C0B50"/>
    <w:rsid w:val="0A9E72D1"/>
    <w:rsid w:val="0AAB1BFD"/>
    <w:rsid w:val="0AACAE39"/>
    <w:rsid w:val="0AB5263C"/>
    <w:rsid w:val="0ACE4935"/>
    <w:rsid w:val="0ADDF2CE"/>
    <w:rsid w:val="0B00EADB"/>
    <w:rsid w:val="0B38065C"/>
    <w:rsid w:val="0B55165E"/>
    <w:rsid w:val="0B699100"/>
    <w:rsid w:val="0B6C2A9D"/>
    <w:rsid w:val="0B7270B7"/>
    <w:rsid w:val="0B756D43"/>
    <w:rsid w:val="0B807B8A"/>
    <w:rsid w:val="0BA9F063"/>
    <w:rsid w:val="0BB0D7CA"/>
    <w:rsid w:val="0BB19966"/>
    <w:rsid w:val="0BB41C0C"/>
    <w:rsid w:val="0BBBD02C"/>
    <w:rsid w:val="0BC53E1B"/>
    <w:rsid w:val="0BD6F02B"/>
    <w:rsid w:val="0BDF1241"/>
    <w:rsid w:val="0BEEA590"/>
    <w:rsid w:val="0BF26C3A"/>
    <w:rsid w:val="0BF51183"/>
    <w:rsid w:val="0BFECA64"/>
    <w:rsid w:val="0C0502F3"/>
    <w:rsid w:val="0C08E5F4"/>
    <w:rsid w:val="0C14AE78"/>
    <w:rsid w:val="0C1FAD44"/>
    <w:rsid w:val="0C370983"/>
    <w:rsid w:val="0C3D4AD9"/>
    <w:rsid w:val="0C502CD3"/>
    <w:rsid w:val="0C555AB2"/>
    <w:rsid w:val="0C57247D"/>
    <w:rsid w:val="0C5D5234"/>
    <w:rsid w:val="0C5E0205"/>
    <w:rsid w:val="0C602F66"/>
    <w:rsid w:val="0C672EF5"/>
    <w:rsid w:val="0C763857"/>
    <w:rsid w:val="0C86EB1F"/>
    <w:rsid w:val="0CA01CC2"/>
    <w:rsid w:val="0CAA54FB"/>
    <w:rsid w:val="0CB95D49"/>
    <w:rsid w:val="0CC891A9"/>
    <w:rsid w:val="0CCA2E31"/>
    <w:rsid w:val="0CCEBAA4"/>
    <w:rsid w:val="0CFA015A"/>
    <w:rsid w:val="0CFAC5DA"/>
    <w:rsid w:val="0D01CF37"/>
    <w:rsid w:val="0D14BD61"/>
    <w:rsid w:val="0D203452"/>
    <w:rsid w:val="0D2BD241"/>
    <w:rsid w:val="0D4098A7"/>
    <w:rsid w:val="0D4336F6"/>
    <w:rsid w:val="0D542BEF"/>
    <w:rsid w:val="0D66FDB5"/>
    <w:rsid w:val="0D72E306"/>
    <w:rsid w:val="0D810D9A"/>
    <w:rsid w:val="0D8D68DE"/>
    <w:rsid w:val="0D9EA30F"/>
    <w:rsid w:val="0D9EB869"/>
    <w:rsid w:val="0DA73BC1"/>
    <w:rsid w:val="0DC50DD3"/>
    <w:rsid w:val="0DD0711E"/>
    <w:rsid w:val="0DD94077"/>
    <w:rsid w:val="0DF2C89B"/>
    <w:rsid w:val="0DFBD61D"/>
    <w:rsid w:val="0DFF935C"/>
    <w:rsid w:val="0E0B8292"/>
    <w:rsid w:val="0E0C18C7"/>
    <w:rsid w:val="0E0C2593"/>
    <w:rsid w:val="0E22E936"/>
    <w:rsid w:val="0E272E84"/>
    <w:rsid w:val="0E3ED81E"/>
    <w:rsid w:val="0E4A9D3D"/>
    <w:rsid w:val="0E6C51F3"/>
    <w:rsid w:val="0E714C32"/>
    <w:rsid w:val="0E738AA3"/>
    <w:rsid w:val="0E7F421A"/>
    <w:rsid w:val="0E91EC74"/>
    <w:rsid w:val="0EA5919B"/>
    <w:rsid w:val="0ECD80C1"/>
    <w:rsid w:val="0ED34BE0"/>
    <w:rsid w:val="0EE45021"/>
    <w:rsid w:val="0EED0B04"/>
    <w:rsid w:val="0EFF569D"/>
    <w:rsid w:val="0F14B884"/>
    <w:rsid w:val="0F27C5D1"/>
    <w:rsid w:val="0F4E93D4"/>
    <w:rsid w:val="0F630126"/>
    <w:rsid w:val="0F8DF205"/>
    <w:rsid w:val="0F9C9475"/>
    <w:rsid w:val="0FA465A0"/>
    <w:rsid w:val="0FB4ACBE"/>
    <w:rsid w:val="0FBFF338"/>
    <w:rsid w:val="0FCE9FA8"/>
    <w:rsid w:val="0FD264E3"/>
    <w:rsid w:val="0FF6748C"/>
    <w:rsid w:val="0FFB75FB"/>
    <w:rsid w:val="0FFC0743"/>
    <w:rsid w:val="10065B66"/>
    <w:rsid w:val="100BD209"/>
    <w:rsid w:val="101170FA"/>
    <w:rsid w:val="101E07D3"/>
    <w:rsid w:val="1021F0D6"/>
    <w:rsid w:val="10222449"/>
    <w:rsid w:val="1024FA9D"/>
    <w:rsid w:val="102914B5"/>
    <w:rsid w:val="102A71E1"/>
    <w:rsid w:val="104AD740"/>
    <w:rsid w:val="10815B68"/>
    <w:rsid w:val="1097C731"/>
    <w:rsid w:val="10A1356D"/>
    <w:rsid w:val="10A43772"/>
    <w:rsid w:val="10ACBCB6"/>
    <w:rsid w:val="10AF89E4"/>
    <w:rsid w:val="10BA1339"/>
    <w:rsid w:val="10BDD62E"/>
    <w:rsid w:val="10C63FA9"/>
    <w:rsid w:val="10CEF26F"/>
    <w:rsid w:val="10DD610B"/>
    <w:rsid w:val="10E59FEF"/>
    <w:rsid w:val="10E8DC86"/>
    <w:rsid w:val="1112AF9D"/>
    <w:rsid w:val="112D2082"/>
    <w:rsid w:val="112F6D9C"/>
    <w:rsid w:val="1130A859"/>
    <w:rsid w:val="113CCDBD"/>
    <w:rsid w:val="113CE4EA"/>
    <w:rsid w:val="115800B6"/>
    <w:rsid w:val="115F606D"/>
    <w:rsid w:val="116986D3"/>
    <w:rsid w:val="1172ECC8"/>
    <w:rsid w:val="1185606D"/>
    <w:rsid w:val="119C398F"/>
    <w:rsid w:val="11A40990"/>
    <w:rsid w:val="11A90204"/>
    <w:rsid w:val="11ADA066"/>
    <w:rsid w:val="11B2AE28"/>
    <w:rsid w:val="11B69CB4"/>
    <w:rsid w:val="11C0F08A"/>
    <w:rsid w:val="11C6DA1B"/>
    <w:rsid w:val="11D7FC5D"/>
    <w:rsid w:val="11D9A70B"/>
    <w:rsid w:val="11E78C4D"/>
    <w:rsid w:val="11F4981F"/>
    <w:rsid w:val="1200BC8B"/>
    <w:rsid w:val="1210BC85"/>
    <w:rsid w:val="12128504"/>
    <w:rsid w:val="1217313B"/>
    <w:rsid w:val="1224826E"/>
    <w:rsid w:val="1229410F"/>
    <w:rsid w:val="1236CA97"/>
    <w:rsid w:val="123B02F8"/>
    <w:rsid w:val="1248F87B"/>
    <w:rsid w:val="125B14A7"/>
    <w:rsid w:val="125B716B"/>
    <w:rsid w:val="126923AA"/>
    <w:rsid w:val="12723321"/>
    <w:rsid w:val="1277C423"/>
    <w:rsid w:val="127D7E4A"/>
    <w:rsid w:val="12833EB1"/>
    <w:rsid w:val="1287D910"/>
    <w:rsid w:val="12911340"/>
    <w:rsid w:val="129BEE68"/>
    <w:rsid w:val="12A25250"/>
    <w:rsid w:val="12AC16F1"/>
    <w:rsid w:val="12B23D0A"/>
    <w:rsid w:val="12C0859F"/>
    <w:rsid w:val="12FAE0E2"/>
    <w:rsid w:val="13094477"/>
    <w:rsid w:val="13147F04"/>
    <w:rsid w:val="135C945E"/>
    <w:rsid w:val="135D29E5"/>
    <w:rsid w:val="13705F5C"/>
    <w:rsid w:val="1378CBBF"/>
    <w:rsid w:val="13810B7E"/>
    <w:rsid w:val="138A38AC"/>
    <w:rsid w:val="138A48B0"/>
    <w:rsid w:val="139EAC0A"/>
    <w:rsid w:val="139F0341"/>
    <w:rsid w:val="13A271B1"/>
    <w:rsid w:val="13AE6381"/>
    <w:rsid w:val="13CA94D0"/>
    <w:rsid w:val="13D4924F"/>
    <w:rsid w:val="13D7EC2A"/>
    <w:rsid w:val="13E058CC"/>
    <w:rsid w:val="13E54456"/>
    <w:rsid w:val="13ED2E92"/>
    <w:rsid w:val="13F94382"/>
    <w:rsid w:val="140857C6"/>
    <w:rsid w:val="141B03B3"/>
    <w:rsid w:val="14294679"/>
    <w:rsid w:val="142FF725"/>
    <w:rsid w:val="143656BB"/>
    <w:rsid w:val="1451D1D6"/>
    <w:rsid w:val="1457EEC7"/>
    <w:rsid w:val="1463948F"/>
    <w:rsid w:val="1472BC98"/>
    <w:rsid w:val="1474EAE6"/>
    <w:rsid w:val="147EFE63"/>
    <w:rsid w:val="148CF0A1"/>
    <w:rsid w:val="148E9C4B"/>
    <w:rsid w:val="1490A618"/>
    <w:rsid w:val="1497A12E"/>
    <w:rsid w:val="1497DB41"/>
    <w:rsid w:val="14A53C16"/>
    <w:rsid w:val="14C25D5B"/>
    <w:rsid w:val="14D97AB9"/>
    <w:rsid w:val="14E35DA9"/>
    <w:rsid w:val="14E64177"/>
    <w:rsid w:val="14E93581"/>
    <w:rsid w:val="14F5F874"/>
    <w:rsid w:val="14FB6FB0"/>
    <w:rsid w:val="14FD7302"/>
    <w:rsid w:val="14FE1F18"/>
    <w:rsid w:val="152E04F0"/>
    <w:rsid w:val="1540E1D1"/>
    <w:rsid w:val="15458769"/>
    <w:rsid w:val="159742AB"/>
    <w:rsid w:val="15A489F1"/>
    <w:rsid w:val="15C30CEA"/>
    <w:rsid w:val="15CCF0AE"/>
    <w:rsid w:val="15CFEE7E"/>
    <w:rsid w:val="15DA32E8"/>
    <w:rsid w:val="15E7F69E"/>
    <w:rsid w:val="15F4F1BF"/>
    <w:rsid w:val="15FD0296"/>
    <w:rsid w:val="160E18AB"/>
    <w:rsid w:val="1618D46F"/>
    <w:rsid w:val="161B20C3"/>
    <w:rsid w:val="1628EBCC"/>
    <w:rsid w:val="1630B300"/>
    <w:rsid w:val="16344920"/>
    <w:rsid w:val="1637E59B"/>
    <w:rsid w:val="163A1D1F"/>
    <w:rsid w:val="1651F906"/>
    <w:rsid w:val="166BDB17"/>
    <w:rsid w:val="166C9DD2"/>
    <w:rsid w:val="166E3B65"/>
    <w:rsid w:val="168BC478"/>
    <w:rsid w:val="1697A2F0"/>
    <w:rsid w:val="16B93E74"/>
    <w:rsid w:val="16C145FD"/>
    <w:rsid w:val="16CAFC9E"/>
    <w:rsid w:val="16DD3B81"/>
    <w:rsid w:val="16E77055"/>
    <w:rsid w:val="16FFB59E"/>
    <w:rsid w:val="17056226"/>
    <w:rsid w:val="17129EC9"/>
    <w:rsid w:val="171415CD"/>
    <w:rsid w:val="17348F64"/>
    <w:rsid w:val="17355DF4"/>
    <w:rsid w:val="17398F5B"/>
    <w:rsid w:val="173C7C60"/>
    <w:rsid w:val="173F007D"/>
    <w:rsid w:val="17456F2C"/>
    <w:rsid w:val="174AD0F3"/>
    <w:rsid w:val="174E2C68"/>
    <w:rsid w:val="17564830"/>
    <w:rsid w:val="176E6E60"/>
    <w:rsid w:val="177B10C4"/>
    <w:rsid w:val="177FB415"/>
    <w:rsid w:val="1783E859"/>
    <w:rsid w:val="179BB224"/>
    <w:rsid w:val="17A08BED"/>
    <w:rsid w:val="17AC2410"/>
    <w:rsid w:val="17B39F51"/>
    <w:rsid w:val="17C13F31"/>
    <w:rsid w:val="17DB5C6A"/>
    <w:rsid w:val="1806E6F6"/>
    <w:rsid w:val="180AEFA0"/>
    <w:rsid w:val="180D35AE"/>
    <w:rsid w:val="180D4FAC"/>
    <w:rsid w:val="1817073A"/>
    <w:rsid w:val="18170E16"/>
    <w:rsid w:val="181BA366"/>
    <w:rsid w:val="182656BC"/>
    <w:rsid w:val="182CD351"/>
    <w:rsid w:val="1838BF4A"/>
    <w:rsid w:val="185EFE92"/>
    <w:rsid w:val="1861B090"/>
    <w:rsid w:val="1879AD56"/>
    <w:rsid w:val="188BCD0F"/>
    <w:rsid w:val="188E5379"/>
    <w:rsid w:val="1897FDA5"/>
    <w:rsid w:val="18AD53C5"/>
    <w:rsid w:val="18B0E27B"/>
    <w:rsid w:val="18C0C550"/>
    <w:rsid w:val="18C866E5"/>
    <w:rsid w:val="18CD67AE"/>
    <w:rsid w:val="18DB891F"/>
    <w:rsid w:val="18E1DBF7"/>
    <w:rsid w:val="18E59BD4"/>
    <w:rsid w:val="18EC6C1E"/>
    <w:rsid w:val="18EE5E34"/>
    <w:rsid w:val="19028EEA"/>
    <w:rsid w:val="19064BE8"/>
    <w:rsid w:val="190C8AC4"/>
    <w:rsid w:val="1916C6E3"/>
    <w:rsid w:val="1918325D"/>
    <w:rsid w:val="191D7D46"/>
    <w:rsid w:val="192B6F5E"/>
    <w:rsid w:val="192F2418"/>
    <w:rsid w:val="193C78B1"/>
    <w:rsid w:val="194D073A"/>
    <w:rsid w:val="19500F39"/>
    <w:rsid w:val="1987F127"/>
    <w:rsid w:val="198BEF4B"/>
    <w:rsid w:val="198F4018"/>
    <w:rsid w:val="19926BA9"/>
    <w:rsid w:val="199B76BE"/>
    <w:rsid w:val="19C234BE"/>
    <w:rsid w:val="19C6A7B9"/>
    <w:rsid w:val="19CA4DA0"/>
    <w:rsid w:val="19CBEE12"/>
    <w:rsid w:val="19D09A06"/>
    <w:rsid w:val="19DDD455"/>
    <w:rsid w:val="19E64745"/>
    <w:rsid w:val="19E89EAC"/>
    <w:rsid w:val="19EDBF4F"/>
    <w:rsid w:val="19FA15AF"/>
    <w:rsid w:val="1A10C8D8"/>
    <w:rsid w:val="1A19554E"/>
    <w:rsid w:val="1A25A67E"/>
    <w:rsid w:val="1A2C1234"/>
    <w:rsid w:val="1A4BFBAE"/>
    <w:rsid w:val="1A54AB7C"/>
    <w:rsid w:val="1A59D4E9"/>
    <w:rsid w:val="1A618EEF"/>
    <w:rsid w:val="1A6BCE37"/>
    <w:rsid w:val="1A751279"/>
    <w:rsid w:val="1A7715FB"/>
    <w:rsid w:val="1A7DA19E"/>
    <w:rsid w:val="1A82A9F8"/>
    <w:rsid w:val="1A8925B3"/>
    <w:rsid w:val="1A8FB99D"/>
    <w:rsid w:val="1A902092"/>
    <w:rsid w:val="1AACBA26"/>
    <w:rsid w:val="1AB3B0D5"/>
    <w:rsid w:val="1AB5B77D"/>
    <w:rsid w:val="1AB7511A"/>
    <w:rsid w:val="1AC5F07A"/>
    <w:rsid w:val="1AC61AB2"/>
    <w:rsid w:val="1AE19C81"/>
    <w:rsid w:val="1AED59A7"/>
    <w:rsid w:val="1AF56C83"/>
    <w:rsid w:val="1AFC95C6"/>
    <w:rsid w:val="1B0BCDED"/>
    <w:rsid w:val="1B1C6A5A"/>
    <w:rsid w:val="1B1DD20C"/>
    <w:rsid w:val="1B37BA17"/>
    <w:rsid w:val="1B3AF405"/>
    <w:rsid w:val="1B4A946B"/>
    <w:rsid w:val="1B521B54"/>
    <w:rsid w:val="1B636A9D"/>
    <w:rsid w:val="1B63FB59"/>
    <w:rsid w:val="1B6A0B38"/>
    <w:rsid w:val="1B7DDF6A"/>
    <w:rsid w:val="1B86FAD8"/>
    <w:rsid w:val="1B8A51B7"/>
    <w:rsid w:val="1B91F333"/>
    <w:rsid w:val="1B9B2E3B"/>
    <w:rsid w:val="1BA71623"/>
    <w:rsid w:val="1BB42F98"/>
    <w:rsid w:val="1BD2BC4E"/>
    <w:rsid w:val="1BEE82AC"/>
    <w:rsid w:val="1BF23D32"/>
    <w:rsid w:val="1BF3A3C3"/>
    <w:rsid w:val="1BF84077"/>
    <w:rsid w:val="1BFA6F09"/>
    <w:rsid w:val="1BFE8C35"/>
    <w:rsid w:val="1C0C6370"/>
    <w:rsid w:val="1C1A55FE"/>
    <w:rsid w:val="1C4AA661"/>
    <w:rsid w:val="1C5113B7"/>
    <w:rsid w:val="1C53C1DC"/>
    <w:rsid w:val="1C58619B"/>
    <w:rsid w:val="1C5B223B"/>
    <w:rsid w:val="1C612C4E"/>
    <w:rsid w:val="1C61B55E"/>
    <w:rsid w:val="1C641B85"/>
    <w:rsid w:val="1C7730AB"/>
    <w:rsid w:val="1C773742"/>
    <w:rsid w:val="1C77A608"/>
    <w:rsid w:val="1C7ABF24"/>
    <w:rsid w:val="1C7FA318"/>
    <w:rsid w:val="1C997DE8"/>
    <w:rsid w:val="1CA7271F"/>
    <w:rsid w:val="1CAA88A8"/>
    <w:rsid w:val="1CB2EE1F"/>
    <w:rsid w:val="1CBA8A8D"/>
    <w:rsid w:val="1CC5CE20"/>
    <w:rsid w:val="1CDB61A0"/>
    <w:rsid w:val="1CE14016"/>
    <w:rsid w:val="1CE2D6AD"/>
    <w:rsid w:val="1CEC036A"/>
    <w:rsid w:val="1CF26C54"/>
    <w:rsid w:val="1CF48634"/>
    <w:rsid w:val="1CFEEB2D"/>
    <w:rsid w:val="1D11072B"/>
    <w:rsid w:val="1D208E60"/>
    <w:rsid w:val="1D286129"/>
    <w:rsid w:val="1D2A9F8D"/>
    <w:rsid w:val="1D2EE239"/>
    <w:rsid w:val="1D403859"/>
    <w:rsid w:val="1D406194"/>
    <w:rsid w:val="1D4B4534"/>
    <w:rsid w:val="1D58FBD3"/>
    <w:rsid w:val="1D62ABE9"/>
    <w:rsid w:val="1D6567A6"/>
    <w:rsid w:val="1D7637B4"/>
    <w:rsid w:val="1D7C3BB9"/>
    <w:rsid w:val="1D84B6E4"/>
    <w:rsid w:val="1DB72723"/>
    <w:rsid w:val="1DBD1ACB"/>
    <w:rsid w:val="1DD7188C"/>
    <w:rsid w:val="1DD8F2F6"/>
    <w:rsid w:val="1DE71183"/>
    <w:rsid w:val="1DED1710"/>
    <w:rsid w:val="1DEE4740"/>
    <w:rsid w:val="1DEF3DFD"/>
    <w:rsid w:val="1DEFBFE2"/>
    <w:rsid w:val="1DFCA49B"/>
    <w:rsid w:val="1E0C565F"/>
    <w:rsid w:val="1E14CC7E"/>
    <w:rsid w:val="1E207682"/>
    <w:rsid w:val="1E3131E7"/>
    <w:rsid w:val="1E4713CB"/>
    <w:rsid w:val="1E6D1257"/>
    <w:rsid w:val="1E738170"/>
    <w:rsid w:val="1E7A6BD4"/>
    <w:rsid w:val="1E80B6E7"/>
    <w:rsid w:val="1E81763F"/>
    <w:rsid w:val="1EA9B6A6"/>
    <w:rsid w:val="1EAFEE54"/>
    <w:rsid w:val="1EB64ED5"/>
    <w:rsid w:val="1EC68A79"/>
    <w:rsid w:val="1EC9FED7"/>
    <w:rsid w:val="1EE7E2AC"/>
    <w:rsid w:val="1EE99887"/>
    <w:rsid w:val="1EF7B1EA"/>
    <w:rsid w:val="1EF9A552"/>
    <w:rsid w:val="1EFC4D2A"/>
    <w:rsid w:val="1F09D2EA"/>
    <w:rsid w:val="1F2D7369"/>
    <w:rsid w:val="1F2F01DC"/>
    <w:rsid w:val="1F3A7EE0"/>
    <w:rsid w:val="1F3F83FF"/>
    <w:rsid w:val="1F557693"/>
    <w:rsid w:val="1F9A0BFD"/>
    <w:rsid w:val="1F9BCB4E"/>
    <w:rsid w:val="1FB4323B"/>
    <w:rsid w:val="1FB6CC89"/>
    <w:rsid w:val="1FD30949"/>
    <w:rsid w:val="1FD3B88E"/>
    <w:rsid w:val="1FD89B54"/>
    <w:rsid w:val="1FE9DDB8"/>
    <w:rsid w:val="20042934"/>
    <w:rsid w:val="20182175"/>
    <w:rsid w:val="201E1435"/>
    <w:rsid w:val="20252A7E"/>
    <w:rsid w:val="203CCC89"/>
    <w:rsid w:val="2059DDD4"/>
    <w:rsid w:val="205DDEC5"/>
    <w:rsid w:val="206F2C93"/>
    <w:rsid w:val="206FE2F8"/>
    <w:rsid w:val="207150B6"/>
    <w:rsid w:val="207B3258"/>
    <w:rsid w:val="207C01A9"/>
    <w:rsid w:val="2091B7E3"/>
    <w:rsid w:val="20998935"/>
    <w:rsid w:val="20C144AD"/>
    <w:rsid w:val="20C3311A"/>
    <w:rsid w:val="20D1FD58"/>
    <w:rsid w:val="20DA643F"/>
    <w:rsid w:val="20EF5FCF"/>
    <w:rsid w:val="20F14A16"/>
    <w:rsid w:val="20F60AEB"/>
    <w:rsid w:val="20F719C6"/>
    <w:rsid w:val="210E5871"/>
    <w:rsid w:val="2111B9DD"/>
    <w:rsid w:val="2122DA0D"/>
    <w:rsid w:val="21279E40"/>
    <w:rsid w:val="212ABFE5"/>
    <w:rsid w:val="2133A915"/>
    <w:rsid w:val="21382FBA"/>
    <w:rsid w:val="21463F9F"/>
    <w:rsid w:val="21561DCD"/>
    <w:rsid w:val="21604BEC"/>
    <w:rsid w:val="21613B12"/>
    <w:rsid w:val="2163A3D2"/>
    <w:rsid w:val="216BC706"/>
    <w:rsid w:val="217B8760"/>
    <w:rsid w:val="217C20EB"/>
    <w:rsid w:val="2183E3D5"/>
    <w:rsid w:val="21904752"/>
    <w:rsid w:val="21AB7918"/>
    <w:rsid w:val="21B70F9A"/>
    <w:rsid w:val="21CB4974"/>
    <w:rsid w:val="21DA56E0"/>
    <w:rsid w:val="21EF6688"/>
    <w:rsid w:val="21F4C494"/>
    <w:rsid w:val="220003A4"/>
    <w:rsid w:val="22005F7C"/>
    <w:rsid w:val="22023A65"/>
    <w:rsid w:val="22032B75"/>
    <w:rsid w:val="22033C8C"/>
    <w:rsid w:val="220F0A5D"/>
    <w:rsid w:val="221C6F62"/>
    <w:rsid w:val="222A8E04"/>
    <w:rsid w:val="223097F3"/>
    <w:rsid w:val="2230A952"/>
    <w:rsid w:val="223DE536"/>
    <w:rsid w:val="22447858"/>
    <w:rsid w:val="2244E70A"/>
    <w:rsid w:val="224DEA52"/>
    <w:rsid w:val="226E62D1"/>
    <w:rsid w:val="22734106"/>
    <w:rsid w:val="2274A440"/>
    <w:rsid w:val="227542D4"/>
    <w:rsid w:val="22A0A09C"/>
    <w:rsid w:val="22C7FA3C"/>
    <w:rsid w:val="22D5A45A"/>
    <w:rsid w:val="22DCA92D"/>
    <w:rsid w:val="22E381B2"/>
    <w:rsid w:val="22EB16E5"/>
    <w:rsid w:val="22F1EDF0"/>
    <w:rsid w:val="22F1EE2E"/>
    <w:rsid w:val="23068AA1"/>
    <w:rsid w:val="23266C9C"/>
    <w:rsid w:val="233303B2"/>
    <w:rsid w:val="2343AEEF"/>
    <w:rsid w:val="234D300C"/>
    <w:rsid w:val="235834F9"/>
    <w:rsid w:val="2358942A"/>
    <w:rsid w:val="2369027E"/>
    <w:rsid w:val="236BB7AA"/>
    <w:rsid w:val="236FCA42"/>
    <w:rsid w:val="2373714F"/>
    <w:rsid w:val="2374D993"/>
    <w:rsid w:val="23758027"/>
    <w:rsid w:val="237B3A02"/>
    <w:rsid w:val="238FAD9D"/>
    <w:rsid w:val="2390D4E4"/>
    <w:rsid w:val="2399EB5E"/>
    <w:rsid w:val="239DE180"/>
    <w:rsid w:val="239F53A3"/>
    <w:rsid w:val="23C97B6B"/>
    <w:rsid w:val="23D1A3F1"/>
    <w:rsid w:val="23E1E26F"/>
    <w:rsid w:val="23FB2789"/>
    <w:rsid w:val="23FDC0B7"/>
    <w:rsid w:val="2403B93A"/>
    <w:rsid w:val="2405D92F"/>
    <w:rsid w:val="24137838"/>
    <w:rsid w:val="24157F8F"/>
    <w:rsid w:val="241A278A"/>
    <w:rsid w:val="24239D4B"/>
    <w:rsid w:val="243F6CFE"/>
    <w:rsid w:val="2444E4D3"/>
    <w:rsid w:val="248C963A"/>
    <w:rsid w:val="24A84339"/>
    <w:rsid w:val="24B09ABF"/>
    <w:rsid w:val="24B75E74"/>
    <w:rsid w:val="24CF9DA4"/>
    <w:rsid w:val="24D952C6"/>
    <w:rsid w:val="24E52BF2"/>
    <w:rsid w:val="24E9C71A"/>
    <w:rsid w:val="2505439C"/>
    <w:rsid w:val="2528426D"/>
    <w:rsid w:val="2532EFC2"/>
    <w:rsid w:val="25397DDC"/>
    <w:rsid w:val="2543BB60"/>
    <w:rsid w:val="254A8DAD"/>
    <w:rsid w:val="25615BF0"/>
    <w:rsid w:val="25870BB4"/>
    <w:rsid w:val="25964656"/>
    <w:rsid w:val="25AB2F3A"/>
    <w:rsid w:val="25B684B2"/>
    <w:rsid w:val="25C064E0"/>
    <w:rsid w:val="25CB9364"/>
    <w:rsid w:val="25D0BD68"/>
    <w:rsid w:val="25D14EC1"/>
    <w:rsid w:val="25E0C7EF"/>
    <w:rsid w:val="25E2B237"/>
    <w:rsid w:val="25FD4CA1"/>
    <w:rsid w:val="2608EAC6"/>
    <w:rsid w:val="26091180"/>
    <w:rsid w:val="260B1B17"/>
    <w:rsid w:val="26108267"/>
    <w:rsid w:val="26192A96"/>
    <w:rsid w:val="262C65BD"/>
    <w:rsid w:val="262D84FD"/>
    <w:rsid w:val="2658A6AC"/>
    <w:rsid w:val="266729EF"/>
    <w:rsid w:val="26808B3D"/>
    <w:rsid w:val="268F169D"/>
    <w:rsid w:val="26940F72"/>
    <w:rsid w:val="26A0869A"/>
    <w:rsid w:val="26A51601"/>
    <w:rsid w:val="26AE2E68"/>
    <w:rsid w:val="26AE73CB"/>
    <w:rsid w:val="26C2EEC2"/>
    <w:rsid w:val="26D68210"/>
    <w:rsid w:val="26DB9EA2"/>
    <w:rsid w:val="26DF634A"/>
    <w:rsid w:val="26E35B90"/>
    <w:rsid w:val="26E45355"/>
    <w:rsid w:val="26EB994A"/>
    <w:rsid w:val="26ED6AF6"/>
    <w:rsid w:val="2700B79D"/>
    <w:rsid w:val="27020DFB"/>
    <w:rsid w:val="271D53FC"/>
    <w:rsid w:val="272374B1"/>
    <w:rsid w:val="27238114"/>
    <w:rsid w:val="273EB1E0"/>
    <w:rsid w:val="274040FB"/>
    <w:rsid w:val="274FDD05"/>
    <w:rsid w:val="275E97D8"/>
    <w:rsid w:val="27708B86"/>
    <w:rsid w:val="2781CBF6"/>
    <w:rsid w:val="2793C4E3"/>
    <w:rsid w:val="279D6FE5"/>
    <w:rsid w:val="279FCBA5"/>
    <w:rsid w:val="27ACFCC4"/>
    <w:rsid w:val="27CB0697"/>
    <w:rsid w:val="27CE11AC"/>
    <w:rsid w:val="27D36AE4"/>
    <w:rsid w:val="27D3D9C0"/>
    <w:rsid w:val="27D7DB64"/>
    <w:rsid w:val="27D8FC11"/>
    <w:rsid w:val="27DA6496"/>
    <w:rsid w:val="27E03904"/>
    <w:rsid w:val="27E368B6"/>
    <w:rsid w:val="27E41029"/>
    <w:rsid w:val="27F6668E"/>
    <w:rsid w:val="28025007"/>
    <w:rsid w:val="28060336"/>
    <w:rsid w:val="280DEE02"/>
    <w:rsid w:val="2811BA23"/>
    <w:rsid w:val="28194AB7"/>
    <w:rsid w:val="28234A06"/>
    <w:rsid w:val="283D16B7"/>
    <w:rsid w:val="284A188E"/>
    <w:rsid w:val="285519A1"/>
    <w:rsid w:val="287B7D9D"/>
    <w:rsid w:val="28816F6C"/>
    <w:rsid w:val="288F5AD0"/>
    <w:rsid w:val="28ABFF27"/>
    <w:rsid w:val="28AD244A"/>
    <w:rsid w:val="28AE4E0D"/>
    <w:rsid w:val="28BD88D6"/>
    <w:rsid w:val="28D9D216"/>
    <w:rsid w:val="28E47749"/>
    <w:rsid w:val="28F2833E"/>
    <w:rsid w:val="28F5F824"/>
    <w:rsid w:val="28F9E27E"/>
    <w:rsid w:val="290934DC"/>
    <w:rsid w:val="29183312"/>
    <w:rsid w:val="291D9F8A"/>
    <w:rsid w:val="29388DC5"/>
    <w:rsid w:val="29405C36"/>
    <w:rsid w:val="294A5ACC"/>
    <w:rsid w:val="297067F1"/>
    <w:rsid w:val="297344A7"/>
    <w:rsid w:val="29769FF3"/>
    <w:rsid w:val="2981D1A6"/>
    <w:rsid w:val="29990B26"/>
    <w:rsid w:val="29996F45"/>
    <w:rsid w:val="299B7627"/>
    <w:rsid w:val="29A22529"/>
    <w:rsid w:val="29AD73B6"/>
    <w:rsid w:val="29BB80E2"/>
    <w:rsid w:val="29C030C0"/>
    <w:rsid w:val="29D29898"/>
    <w:rsid w:val="29D909A3"/>
    <w:rsid w:val="29DF43E9"/>
    <w:rsid w:val="29E3A09E"/>
    <w:rsid w:val="29E4C3A1"/>
    <w:rsid w:val="29EA7F44"/>
    <w:rsid w:val="29EFE38B"/>
    <w:rsid w:val="29F59384"/>
    <w:rsid w:val="2A05DDE0"/>
    <w:rsid w:val="2A13C5DC"/>
    <w:rsid w:val="2A40A179"/>
    <w:rsid w:val="2A55BF07"/>
    <w:rsid w:val="2A63667C"/>
    <w:rsid w:val="2A6B41B1"/>
    <w:rsid w:val="2A86131B"/>
    <w:rsid w:val="2A8A276D"/>
    <w:rsid w:val="2A8D91B6"/>
    <w:rsid w:val="2A9FB6FD"/>
    <w:rsid w:val="2AA68F7D"/>
    <w:rsid w:val="2AA7DBB6"/>
    <w:rsid w:val="2AB2B601"/>
    <w:rsid w:val="2AB38983"/>
    <w:rsid w:val="2ABAF0FB"/>
    <w:rsid w:val="2AC5E1CF"/>
    <w:rsid w:val="2AC7F5A5"/>
    <w:rsid w:val="2AD80EBB"/>
    <w:rsid w:val="2B07DF04"/>
    <w:rsid w:val="2B07F291"/>
    <w:rsid w:val="2B09653E"/>
    <w:rsid w:val="2B2CA595"/>
    <w:rsid w:val="2B49185B"/>
    <w:rsid w:val="2B4AAF0F"/>
    <w:rsid w:val="2B6FECC3"/>
    <w:rsid w:val="2B71623F"/>
    <w:rsid w:val="2B74A9B3"/>
    <w:rsid w:val="2B9A579E"/>
    <w:rsid w:val="2BA7463C"/>
    <w:rsid w:val="2BA8FA7F"/>
    <w:rsid w:val="2BC41794"/>
    <w:rsid w:val="2BCE4CE2"/>
    <w:rsid w:val="2BDA43C2"/>
    <w:rsid w:val="2BDCA1D1"/>
    <w:rsid w:val="2BE2293C"/>
    <w:rsid w:val="2BFB2279"/>
    <w:rsid w:val="2C165785"/>
    <w:rsid w:val="2C2D15FE"/>
    <w:rsid w:val="2C33F9EB"/>
    <w:rsid w:val="2C48249C"/>
    <w:rsid w:val="2C4BA763"/>
    <w:rsid w:val="2C605AAE"/>
    <w:rsid w:val="2C6CA655"/>
    <w:rsid w:val="2C771C92"/>
    <w:rsid w:val="2C7887EE"/>
    <w:rsid w:val="2C79267D"/>
    <w:rsid w:val="2C8463DB"/>
    <w:rsid w:val="2C89008E"/>
    <w:rsid w:val="2C898962"/>
    <w:rsid w:val="2C91E545"/>
    <w:rsid w:val="2C955D81"/>
    <w:rsid w:val="2C968913"/>
    <w:rsid w:val="2CA2B2E1"/>
    <w:rsid w:val="2CA38FD3"/>
    <w:rsid w:val="2CAB6256"/>
    <w:rsid w:val="2CB04006"/>
    <w:rsid w:val="2CBA5F4C"/>
    <w:rsid w:val="2CBB98C4"/>
    <w:rsid w:val="2CD45247"/>
    <w:rsid w:val="2CF1686B"/>
    <w:rsid w:val="2CF597CA"/>
    <w:rsid w:val="2CF8F91E"/>
    <w:rsid w:val="2CFBD473"/>
    <w:rsid w:val="2D0FBD89"/>
    <w:rsid w:val="2D16259B"/>
    <w:rsid w:val="2D32A276"/>
    <w:rsid w:val="2D374795"/>
    <w:rsid w:val="2D37CC89"/>
    <w:rsid w:val="2D4ECAA7"/>
    <w:rsid w:val="2D55354F"/>
    <w:rsid w:val="2D709788"/>
    <w:rsid w:val="2D7E3857"/>
    <w:rsid w:val="2D83A549"/>
    <w:rsid w:val="2D85BC1E"/>
    <w:rsid w:val="2D85FC51"/>
    <w:rsid w:val="2D92DCD2"/>
    <w:rsid w:val="2DC5C9F0"/>
    <w:rsid w:val="2DD22730"/>
    <w:rsid w:val="2DDA269D"/>
    <w:rsid w:val="2DDA812B"/>
    <w:rsid w:val="2DDADAC8"/>
    <w:rsid w:val="2DDBAD75"/>
    <w:rsid w:val="2DECDAD4"/>
    <w:rsid w:val="2E167976"/>
    <w:rsid w:val="2E29FCCE"/>
    <w:rsid w:val="2E352DB0"/>
    <w:rsid w:val="2E365CE2"/>
    <w:rsid w:val="2E425275"/>
    <w:rsid w:val="2E55A714"/>
    <w:rsid w:val="2E58204E"/>
    <w:rsid w:val="2E63378E"/>
    <w:rsid w:val="2E644658"/>
    <w:rsid w:val="2E6AFB2E"/>
    <w:rsid w:val="2E767C6A"/>
    <w:rsid w:val="2E781401"/>
    <w:rsid w:val="2E963D84"/>
    <w:rsid w:val="2E9A59B6"/>
    <w:rsid w:val="2EAC3502"/>
    <w:rsid w:val="2EC8F162"/>
    <w:rsid w:val="2ED2F127"/>
    <w:rsid w:val="2ED91CB2"/>
    <w:rsid w:val="2EED67EB"/>
    <w:rsid w:val="2F041198"/>
    <w:rsid w:val="2F13C593"/>
    <w:rsid w:val="2F15BEE8"/>
    <w:rsid w:val="2F179B44"/>
    <w:rsid w:val="2F1C2834"/>
    <w:rsid w:val="2F3BD53E"/>
    <w:rsid w:val="2F4A8BBD"/>
    <w:rsid w:val="2F537CB4"/>
    <w:rsid w:val="2F5BC469"/>
    <w:rsid w:val="2F5ECDEE"/>
    <w:rsid w:val="2F68081E"/>
    <w:rsid w:val="2F6F2F05"/>
    <w:rsid w:val="2F84FD0D"/>
    <w:rsid w:val="2F9A5671"/>
    <w:rsid w:val="2FB98E4A"/>
    <w:rsid w:val="2FBD76B8"/>
    <w:rsid w:val="2FBEB946"/>
    <w:rsid w:val="2FD6E6F0"/>
    <w:rsid w:val="2FEBD500"/>
    <w:rsid w:val="30164720"/>
    <w:rsid w:val="30223B7F"/>
    <w:rsid w:val="302ABEA6"/>
    <w:rsid w:val="3037C4A3"/>
    <w:rsid w:val="3044BFA6"/>
    <w:rsid w:val="304F280B"/>
    <w:rsid w:val="30509A74"/>
    <w:rsid w:val="3050EBA3"/>
    <w:rsid w:val="30768C87"/>
    <w:rsid w:val="30AE17A8"/>
    <w:rsid w:val="30B34514"/>
    <w:rsid w:val="30B512AB"/>
    <w:rsid w:val="30BA47B7"/>
    <w:rsid w:val="30C0BF43"/>
    <w:rsid w:val="30CAFFCE"/>
    <w:rsid w:val="30CD9AB9"/>
    <w:rsid w:val="30CEEC6B"/>
    <w:rsid w:val="30D53BD6"/>
    <w:rsid w:val="30DD3C5D"/>
    <w:rsid w:val="30EBFA9E"/>
    <w:rsid w:val="31119F98"/>
    <w:rsid w:val="31153EA5"/>
    <w:rsid w:val="312C838B"/>
    <w:rsid w:val="31326DD2"/>
    <w:rsid w:val="3140B0C8"/>
    <w:rsid w:val="3146A34D"/>
    <w:rsid w:val="314E1A38"/>
    <w:rsid w:val="31559E58"/>
    <w:rsid w:val="3162BC5D"/>
    <w:rsid w:val="317E138D"/>
    <w:rsid w:val="3186F95E"/>
    <w:rsid w:val="318B8AB1"/>
    <w:rsid w:val="31992C80"/>
    <w:rsid w:val="319C0F4C"/>
    <w:rsid w:val="31AD6B44"/>
    <w:rsid w:val="31D13001"/>
    <w:rsid w:val="31F60990"/>
    <w:rsid w:val="31FE22B5"/>
    <w:rsid w:val="32038534"/>
    <w:rsid w:val="320C2847"/>
    <w:rsid w:val="3228A672"/>
    <w:rsid w:val="322ACC34"/>
    <w:rsid w:val="322C234D"/>
    <w:rsid w:val="3232AD53"/>
    <w:rsid w:val="3246FEE0"/>
    <w:rsid w:val="32488125"/>
    <w:rsid w:val="324EA2CF"/>
    <w:rsid w:val="326A1462"/>
    <w:rsid w:val="3299EAF5"/>
    <w:rsid w:val="32B740A8"/>
    <w:rsid w:val="32D2AC1D"/>
    <w:rsid w:val="32DD083B"/>
    <w:rsid w:val="32E0F470"/>
    <w:rsid w:val="32E7DA71"/>
    <w:rsid w:val="32EA40E4"/>
    <w:rsid w:val="330A5193"/>
    <w:rsid w:val="331D0AC8"/>
    <w:rsid w:val="331F1DD5"/>
    <w:rsid w:val="3322DD47"/>
    <w:rsid w:val="3326FEE5"/>
    <w:rsid w:val="33296D79"/>
    <w:rsid w:val="33330A02"/>
    <w:rsid w:val="333A6E79"/>
    <w:rsid w:val="33409B7D"/>
    <w:rsid w:val="335C1B4E"/>
    <w:rsid w:val="336DA880"/>
    <w:rsid w:val="33727D8A"/>
    <w:rsid w:val="33767999"/>
    <w:rsid w:val="337AD12F"/>
    <w:rsid w:val="3383A331"/>
    <w:rsid w:val="33866251"/>
    <w:rsid w:val="33A48114"/>
    <w:rsid w:val="33B393C4"/>
    <w:rsid w:val="33F1982C"/>
    <w:rsid w:val="34053B7B"/>
    <w:rsid w:val="34082C57"/>
    <w:rsid w:val="34246D4C"/>
    <w:rsid w:val="3435593F"/>
    <w:rsid w:val="343BADAD"/>
    <w:rsid w:val="34581D88"/>
    <w:rsid w:val="3461EE6E"/>
    <w:rsid w:val="3472D151"/>
    <w:rsid w:val="3479282A"/>
    <w:rsid w:val="34A07A4A"/>
    <w:rsid w:val="34B1633D"/>
    <w:rsid w:val="34D149A8"/>
    <w:rsid w:val="34D83802"/>
    <w:rsid w:val="34DC8746"/>
    <w:rsid w:val="34F23917"/>
    <w:rsid w:val="34FD48F9"/>
    <w:rsid w:val="34FEFE32"/>
    <w:rsid w:val="3508A69A"/>
    <w:rsid w:val="35151B28"/>
    <w:rsid w:val="351F7392"/>
    <w:rsid w:val="35218BE2"/>
    <w:rsid w:val="352DAB12"/>
    <w:rsid w:val="354F866E"/>
    <w:rsid w:val="35527260"/>
    <w:rsid w:val="3557D3E8"/>
    <w:rsid w:val="3571342A"/>
    <w:rsid w:val="3577C884"/>
    <w:rsid w:val="35785327"/>
    <w:rsid w:val="3586332B"/>
    <w:rsid w:val="35888F1C"/>
    <w:rsid w:val="35945BE8"/>
    <w:rsid w:val="35AF1B65"/>
    <w:rsid w:val="35B2B6DE"/>
    <w:rsid w:val="35BA0002"/>
    <w:rsid w:val="35BBD156"/>
    <w:rsid w:val="35C8C1A2"/>
    <w:rsid w:val="35CEA7A4"/>
    <w:rsid w:val="35D79338"/>
    <w:rsid w:val="35ED12EA"/>
    <w:rsid w:val="35F0D33C"/>
    <w:rsid w:val="3600FC0C"/>
    <w:rsid w:val="361B9440"/>
    <w:rsid w:val="3625CA3F"/>
    <w:rsid w:val="362D6C06"/>
    <w:rsid w:val="36337DBD"/>
    <w:rsid w:val="363EF29C"/>
    <w:rsid w:val="366C24B1"/>
    <w:rsid w:val="367F6CB5"/>
    <w:rsid w:val="3687E75C"/>
    <w:rsid w:val="3688246A"/>
    <w:rsid w:val="368B127E"/>
    <w:rsid w:val="36A97058"/>
    <w:rsid w:val="36AA4302"/>
    <w:rsid w:val="36AFD9EF"/>
    <w:rsid w:val="36BA53F2"/>
    <w:rsid w:val="36BEEC12"/>
    <w:rsid w:val="36CA112C"/>
    <w:rsid w:val="36CF1557"/>
    <w:rsid w:val="36D9BE81"/>
    <w:rsid w:val="36E3754B"/>
    <w:rsid w:val="36EF6FEC"/>
    <w:rsid w:val="36F0E9AC"/>
    <w:rsid w:val="37035E8D"/>
    <w:rsid w:val="3705D990"/>
    <w:rsid w:val="370912E6"/>
    <w:rsid w:val="3714F38F"/>
    <w:rsid w:val="371ED385"/>
    <w:rsid w:val="37523842"/>
    <w:rsid w:val="37569280"/>
    <w:rsid w:val="375CF632"/>
    <w:rsid w:val="3779E8B7"/>
    <w:rsid w:val="377EF349"/>
    <w:rsid w:val="379603A1"/>
    <w:rsid w:val="379A015C"/>
    <w:rsid w:val="379AF914"/>
    <w:rsid w:val="37A33A96"/>
    <w:rsid w:val="37B87418"/>
    <w:rsid w:val="37B94604"/>
    <w:rsid w:val="37BB05AB"/>
    <w:rsid w:val="37BDB207"/>
    <w:rsid w:val="37C06E54"/>
    <w:rsid w:val="37CEE76C"/>
    <w:rsid w:val="37F2491F"/>
    <w:rsid w:val="37F45001"/>
    <w:rsid w:val="37F568DD"/>
    <w:rsid w:val="380925C1"/>
    <w:rsid w:val="382D4F84"/>
    <w:rsid w:val="382E4CC5"/>
    <w:rsid w:val="38342EB9"/>
    <w:rsid w:val="383559F5"/>
    <w:rsid w:val="383B36DB"/>
    <w:rsid w:val="38450135"/>
    <w:rsid w:val="3847E96E"/>
    <w:rsid w:val="385AADF5"/>
    <w:rsid w:val="38668458"/>
    <w:rsid w:val="386AC9FB"/>
    <w:rsid w:val="386D53E2"/>
    <w:rsid w:val="386DA899"/>
    <w:rsid w:val="387F8F33"/>
    <w:rsid w:val="388EF26D"/>
    <w:rsid w:val="38A4BBF6"/>
    <w:rsid w:val="38AAE4D3"/>
    <w:rsid w:val="38B904B0"/>
    <w:rsid w:val="38BDD34E"/>
    <w:rsid w:val="38C756CD"/>
    <w:rsid w:val="38D344EF"/>
    <w:rsid w:val="38EDD8D0"/>
    <w:rsid w:val="38F2A97D"/>
    <w:rsid w:val="38F66B40"/>
    <w:rsid w:val="38F87FD2"/>
    <w:rsid w:val="39079CA4"/>
    <w:rsid w:val="3909C1DC"/>
    <w:rsid w:val="390EE98A"/>
    <w:rsid w:val="39154DDF"/>
    <w:rsid w:val="3916882D"/>
    <w:rsid w:val="3916B8FF"/>
    <w:rsid w:val="391A70CC"/>
    <w:rsid w:val="391C55EF"/>
    <w:rsid w:val="3926425B"/>
    <w:rsid w:val="39598E7B"/>
    <w:rsid w:val="396396F7"/>
    <w:rsid w:val="396EAA90"/>
    <w:rsid w:val="3985CEE0"/>
    <w:rsid w:val="3987C3AA"/>
    <w:rsid w:val="398C2748"/>
    <w:rsid w:val="3999382D"/>
    <w:rsid w:val="399B4F6F"/>
    <w:rsid w:val="399D3C99"/>
    <w:rsid w:val="39A99F9D"/>
    <w:rsid w:val="39B11B73"/>
    <w:rsid w:val="39B8118D"/>
    <w:rsid w:val="39CBEE10"/>
    <w:rsid w:val="39D163BE"/>
    <w:rsid w:val="39D71AC3"/>
    <w:rsid w:val="39E52A66"/>
    <w:rsid w:val="39EFD7E9"/>
    <w:rsid w:val="39FC5E41"/>
    <w:rsid w:val="3A18A2B7"/>
    <w:rsid w:val="3A1B1ED4"/>
    <w:rsid w:val="3A1BAFF0"/>
    <w:rsid w:val="3A210944"/>
    <w:rsid w:val="3A3FD4FB"/>
    <w:rsid w:val="3A402C68"/>
    <w:rsid w:val="3A4557D5"/>
    <w:rsid w:val="3A46E805"/>
    <w:rsid w:val="3A546A61"/>
    <w:rsid w:val="3A619135"/>
    <w:rsid w:val="3A70E3D2"/>
    <w:rsid w:val="3A758FF6"/>
    <w:rsid w:val="3A8D4E85"/>
    <w:rsid w:val="3A962C13"/>
    <w:rsid w:val="3A97A0BD"/>
    <w:rsid w:val="3A9A4FCB"/>
    <w:rsid w:val="3A9E443F"/>
    <w:rsid w:val="3AA0EF0C"/>
    <w:rsid w:val="3AA79AC6"/>
    <w:rsid w:val="3AAB1E60"/>
    <w:rsid w:val="3AABD4DC"/>
    <w:rsid w:val="3AE6C070"/>
    <w:rsid w:val="3AE70059"/>
    <w:rsid w:val="3AE8C0A9"/>
    <w:rsid w:val="3AECEAD7"/>
    <w:rsid w:val="3AFBD642"/>
    <w:rsid w:val="3AFFBEED"/>
    <w:rsid w:val="3B04E44A"/>
    <w:rsid w:val="3B39F7FB"/>
    <w:rsid w:val="3B3F07BD"/>
    <w:rsid w:val="3B476A45"/>
    <w:rsid w:val="3B5AD89F"/>
    <w:rsid w:val="3B61D781"/>
    <w:rsid w:val="3B6377DB"/>
    <w:rsid w:val="3B6383D8"/>
    <w:rsid w:val="3B6AE556"/>
    <w:rsid w:val="3B71AD50"/>
    <w:rsid w:val="3B7E129A"/>
    <w:rsid w:val="3B846823"/>
    <w:rsid w:val="3B8529D1"/>
    <w:rsid w:val="3B8EBA6C"/>
    <w:rsid w:val="3B94C46E"/>
    <w:rsid w:val="3B9AE233"/>
    <w:rsid w:val="3BB8F8EA"/>
    <w:rsid w:val="3BBC33E5"/>
    <w:rsid w:val="3BCF3770"/>
    <w:rsid w:val="3BCF83E3"/>
    <w:rsid w:val="3BD6EF7D"/>
    <w:rsid w:val="3BE4CBE1"/>
    <w:rsid w:val="3BE67D0A"/>
    <w:rsid w:val="3BE6842E"/>
    <w:rsid w:val="3BE7E258"/>
    <w:rsid w:val="3BEA0CA7"/>
    <w:rsid w:val="3BEEB004"/>
    <w:rsid w:val="3BF1D2F8"/>
    <w:rsid w:val="3C039705"/>
    <w:rsid w:val="3C05AFC3"/>
    <w:rsid w:val="3C085C69"/>
    <w:rsid w:val="3C1F2A1F"/>
    <w:rsid w:val="3C2ADEFA"/>
    <w:rsid w:val="3C3118C6"/>
    <w:rsid w:val="3C34EBFF"/>
    <w:rsid w:val="3C41DF32"/>
    <w:rsid w:val="3C479EC4"/>
    <w:rsid w:val="3C53D637"/>
    <w:rsid w:val="3C630CFD"/>
    <w:rsid w:val="3C79C68B"/>
    <w:rsid w:val="3C81A32E"/>
    <w:rsid w:val="3C9D6250"/>
    <w:rsid w:val="3CAF1C51"/>
    <w:rsid w:val="3CB0A019"/>
    <w:rsid w:val="3CC3AB96"/>
    <w:rsid w:val="3CC404D8"/>
    <w:rsid w:val="3CC54F29"/>
    <w:rsid w:val="3CCEDA94"/>
    <w:rsid w:val="3CE125EF"/>
    <w:rsid w:val="3CE60878"/>
    <w:rsid w:val="3CF38530"/>
    <w:rsid w:val="3CF59708"/>
    <w:rsid w:val="3CF952B2"/>
    <w:rsid w:val="3CFE53C0"/>
    <w:rsid w:val="3D039E5A"/>
    <w:rsid w:val="3D04A8E1"/>
    <w:rsid w:val="3D0C2108"/>
    <w:rsid w:val="3D0D6335"/>
    <w:rsid w:val="3D134E07"/>
    <w:rsid w:val="3D13B4D9"/>
    <w:rsid w:val="3D14748A"/>
    <w:rsid w:val="3D2EA8A6"/>
    <w:rsid w:val="3D3A5C21"/>
    <w:rsid w:val="3D3FAB55"/>
    <w:rsid w:val="3D441E77"/>
    <w:rsid w:val="3D48D8C7"/>
    <w:rsid w:val="3D4F6F97"/>
    <w:rsid w:val="3D61479E"/>
    <w:rsid w:val="3D634095"/>
    <w:rsid w:val="3D67C6CD"/>
    <w:rsid w:val="3D7B33C4"/>
    <w:rsid w:val="3D7EBF97"/>
    <w:rsid w:val="3D8490BB"/>
    <w:rsid w:val="3D8C798F"/>
    <w:rsid w:val="3D9FCF85"/>
    <w:rsid w:val="3DAB269E"/>
    <w:rsid w:val="3DB2F2D2"/>
    <w:rsid w:val="3DBB9CA8"/>
    <w:rsid w:val="3DBDDAA2"/>
    <w:rsid w:val="3DDB9879"/>
    <w:rsid w:val="3DE771A3"/>
    <w:rsid w:val="3DF084A3"/>
    <w:rsid w:val="3DF2A58D"/>
    <w:rsid w:val="3E116CA6"/>
    <w:rsid w:val="3E1A89A2"/>
    <w:rsid w:val="3E1B8EBC"/>
    <w:rsid w:val="3E1E486A"/>
    <w:rsid w:val="3E297298"/>
    <w:rsid w:val="3E2B967B"/>
    <w:rsid w:val="3E34E691"/>
    <w:rsid w:val="3E3CB104"/>
    <w:rsid w:val="3E3E93A1"/>
    <w:rsid w:val="3E4BA297"/>
    <w:rsid w:val="3E4D70FD"/>
    <w:rsid w:val="3E5393B7"/>
    <w:rsid w:val="3E58F5B3"/>
    <w:rsid w:val="3E644A48"/>
    <w:rsid w:val="3E7E29BC"/>
    <w:rsid w:val="3E94FA78"/>
    <w:rsid w:val="3E9AA97A"/>
    <w:rsid w:val="3E9B59E0"/>
    <w:rsid w:val="3E9D3B41"/>
    <w:rsid w:val="3EAB7FF0"/>
    <w:rsid w:val="3EC0733D"/>
    <w:rsid w:val="3ECA965D"/>
    <w:rsid w:val="3EE14A79"/>
    <w:rsid w:val="3EE54057"/>
    <w:rsid w:val="3EFFA09B"/>
    <w:rsid w:val="3F09DFBE"/>
    <w:rsid w:val="3F17F0B0"/>
    <w:rsid w:val="3F1A6ABB"/>
    <w:rsid w:val="3F1D4D85"/>
    <w:rsid w:val="3F4A1915"/>
    <w:rsid w:val="3F4DE5D6"/>
    <w:rsid w:val="3F65583B"/>
    <w:rsid w:val="3F7881B7"/>
    <w:rsid w:val="3F83D88B"/>
    <w:rsid w:val="3F919247"/>
    <w:rsid w:val="3F99FC9B"/>
    <w:rsid w:val="3F9EE0B3"/>
    <w:rsid w:val="3FA5345D"/>
    <w:rsid w:val="3FABA398"/>
    <w:rsid w:val="3FB26FC8"/>
    <w:rsid w:val="3FB83512"/>
    <w:rsid w:val="3FC8370C"/>
    <w:rsid w:val="3FD2FE1A"/>
    <w:rsid w:val="3FEA3F12"/>
    <w:rsid w:val="3FEE6510"/>
    <w:rsid w:val="403B3F55"/>
    <w:rsid w:val="406453E3"/>
    <w:rsid w:val="4076B267"/>
    <w:rsid w:val="40777402"/>
    <w:rsid w:val="408C85EA"/>
    <w:rsid w:val="40932C96"/>
    <w:rsid w:val="40A1574A"/>
    <w:rsid w:val="40A1EDFF"/>
    <w:rsid w:val="40A77682"/>
    <w:rsid w:val="40B08EF0"/>
    <w:rsid w:val="40B504E6"/>
    <w:rsid w:val="40C09B55"/>
    <w:rsid w:val="40C1B5B6"/>
    <w:rsid w:val="40C52B0F"/>
    <w:rsid w:val="40C6EABF"/>
    <w:rsid w:val="40C7B73E"/>
    <w:rsid w:val="40D0D2B9"/>
    <w:rsid w:val="40D6752E"/>
    <w:rsid w:val="40DDD1D3"/>
    <w:rsid w:val="40ED0EA7"/>
    <w:rsid w:val="40F0012C"/>
    <w:rsid w:val="4107BDC1"/>
    <w:rsid w:val="413B430A"/>
    <w:rsid w:val="413DB602"/>
    <w:rsid w:val="413FA4C1"/>
    <w:rsid w:val="41437D65"/>
    <w:rsid w:val="414B2088"/>
    <w:rsid w:val="414FC7EA"/>
    <w:rsid w:val="41569C4F"/>
    <w:rsid w:val="4162A13C"/>
    <w:rsid w:val="4167E82B"/>
    <w:rsid w:val="416D45FC"/>
    <w:rsid w:val="41880910"/>
    <w:rsid w:val="419A482A"/>
    <w:rsid w:val="41B1EE20"/>
    <w:rsid w:val="41C2B436"/>
    <w:rsid w:val="41D54E51"/>
    <w:rsid w:val="41DDC1A9"/>
    <w:rsid w:val="41E4C03E"/>
    <w:rsid w:val="41E67386"/>
    <w:rsid w:val="41E7121C"/>
    <w:rsid w:val="41E82F10"/>
    <w:rsid w:val="41E9CDC0"/>
    <w:rsid w:val="41EACA9A"/>
    <w:rsid w:val="42030D03"/>
    <w:rsid w:val="420BBCA7"/>
    <w:rsid w:val="421FDBA7"/>
    <w:rsid w:val="423138E2"/>
    <w:rsid w:val="423DC961"/>
    <w:rsid w:val="423F144F"/>
    <w:rsid w:val="42411922"/>
    <w:rsid w:val="425689AD"/>
    <w:rsid w:val="42599C99"/>
    <w:rsid w:val="42634F9E"/>
    <w:rsid w:val="42729E15"/>
    <w:rsid w:val="4279FD0F"/>
    <w:rsid w:val="427E0C98"/>
    <w:rsid w:val="428F9ACB"/>
    <w:rsid w:val="42B439C9"/>
    <w:rsid w:val="42B62C95"/>
    <w:rsid w:val="42B9A3F0"/>
    <w:rsid w:val="42BC6D30"/>
    <w:rsid w:val="42CC105E"/>
    <w:rsid w:val="42D77920"/>
    <w:rsid w:val="42D788EA"/>
    <w:rsid w:val="42DCD048"/>
    <w:rsid w:val="42E8A5F0"/>
    <w:rsid w:val="42EC0F1C"/>
    <w:rsid w:val="42F8C954"/>
    <w:rsid w:val="43098320"/>
    <w:rsid w:val="432FD71B"/>
    <w:rsid w:val="4330B939"/>
    <w:rsid w:val="4335A563"/>
    <w:rsid w:val="4338C10A"/>
    <w:rsid w:val="433A10B1"/>
    <w:rsid w:val="433B0238"/>
    <w:rsid w:val="433C24B5"/>
    <w:rsid w:val="43574CD6"/>
    <w:rsid w:val="435BFDE1"/>
    <w:rsid w:val="435CDF4B"/>
    <w:rsid w:val="436EC539"/>
    <w:rsid w:val="43798A6B"/>
    <w:rsid w:val="4379D705"/>
    <w:rsid w:val="439FFC07"/>
    <w:rsid w:val="43B380AF"/>
    <w:rsid w:val="43BEAEFF"/>
    <w:rsid w:val="43C7F023"/>
    <w:rsid w:val="43CBE161"/>
    <w:rsid w:val="43D2B83B"/>
    <w:rsid w:val="43DA4E3A"/>
    <w:rsid w:val="43DFA7FB"/>
    <w:rsid w:val="43E0D0E2"/>
    <w:rsid w:val="43F8E8EB"/>
    <w:rsid w:val="43FF92CE"/>
    <w:rsid w:val="44132231"/>
    <w:rsid w:val="4416DB4E"/>
    <w:rsid w:val="442704F0"/>
    <w:rsid w:val="442C7189"/>
    <w:rsid w:val="442DDAFE"/>
    <w:rsid w:val="4440A132"/>
    <w:rsid w:val="4458694D"/>
    <w:rsid w:val="445DAA1A"/>
    <w:rsid w:val="4464C65D"/>
    <w:rsid w:val="446C1411"/>
    <w:rsid w:val="4470D1F6"/>
    <w:rsid w:val="447BA0FF"/>
    <w:rsid w:val="4486F817"/>
    <w:rsid w:val="4490D9F8"/>
    <w:rsid w:val="449B6309"/>
    <w:rsid w:val="44AC8660"/>
    <w:rsid w:val="44C6F507"/>
    <w:rsid w:val="44D21B92"/>
    <w:rsid w:val="44D5841D"/>
    <w:rsid w:val="44DE8B8F"/>
    <w:rsid w:val="44E03A99"/>
    <w:rsid w:val="44E3BC95"/>
    <w:rsid w:val="44F24031"/>
    <w:rsid w:val="44FE352B"/>
    <w:rsid w:val="451576DE"/>
    <w:rsid w:val="45221602"/>
    <w:rsid w:val="452525F9"/>
    <w:rsid w:val="4530B38E"/>
    <w:rsid w:val="453254C1"/>
    <w:rsid w:val="45380A9D"/>
    <w:rsid w:val="45394596"/>
    <w:rsid w:val="455EE594"/>
    <w:rsid w:val="456444BF"/>
    <w:rsid w:val="4569074F"/>
    <w:rsid w:val="456CCF2C"/>
    <w:rsid w:val="456DBF42"/>
    <w:rsid w:val="456F6E79"/>
    <w:rsid w:val="457F81B0"/>
    <w:rsid w:val="4584395B"/>
    <w:rsid w:val="4598AC4C"/>
    <w:rsid w:val="45B8347D"/>
    <w:rsid w:val="45BA0A86"/>
    <w:rsid w:val="45BC81E3"/>
    <w:rsid w:val="45CAC5CE"/>
    <w:rsid w:val="45DA05BF"/>
    <w:rsid w:val="45E8FDD5"/>
    <w:rsid w:val="45FCDC4E"/>
    <w:rsid w:val="45FE9E68"/>
    <w:rsid w:val="460B440B"/>
    <w:rsid w:val="460CE2DE"/>
    <w:rsid w:val="460E7160"/>
    <w:rsid w:val="4610365E"/>
    <w:rsid w:val="461FD5CB"/>
    <w:rsid w:val="465AF497"/>
    <w:rsid w:val="4660B62F"/>
    <w:rsid w:val="466545DA"/>
    <w:rsid w:val="46666CE2"/>
    <w:rsid w:val="466B0BD4"/>
    <w:rsid w:val="46911ACD"/>
    <w:rsid w:val="4694B7AE"/>
    <w:rsid w:val="4695EB47"/>
    <w:rsid w:val="469C3415"/>
    <w:rsid w:val="46A2710E"/>
    <w:rsid w:val="46B2EBCC"/>
    <w:rsid w:val="46B9F7C9"/>
    <w:rsid w:val="46BBE5AB"/>
    <w:rsid w:val="46C03021"/>
    <w:rsid w:val="46C22BEA"/>
    <w:rsid w:val="46C9C15C"/>
    <w:rsid w:val="46CA8307"/>
    <w:rsid w:val="470A581A"/>
    <w:rsid w:val="470B3F45"/>
    <w:rsid w:val="47188010"/>
    <w:rsid w:val="47259866"/>
    <w:rsid w:val="472ED278"/>
    <w:rsid w:val="47442011"/>
    <w:rsid w:val="47465E0C"/>
    <w:rsid w:val="47581EFE"/>
    <w:rsid w:val="47582BC4"/>
    <w:rsid w:val="4782BFE0"/>
    <w:rsid w:val="4782DD0B"/>
    <w:rsid w:val="4794D4BD"/>
    <w:rsid w:val="47A24187"/>
    <w:rsid w:val="47A6CE42"/>
    <w:rsid w:val="47AF5B06"/>
    <w:rsid w:val="47B2E8AD"/>
    <w:rsid w:val="47B37C38"/>
    <w:rsid w:val="47DBD929"/>
    <w:rsid w:val="47DC4073"/>
    <w:rsid w:val="47ECD5F5"/>
    <w:rsid w:val="47FB95D9"/>
    <w:rsid w:val="480E713D"/>
    <w:rsid w:val="482B64F6"/>
    <w:rsid w:val="4846E5BC"/>
    <w:rsid w:val="4847B97D"/>
    <w:rsid w:val="48491420"/>
    <w:rsid w:val="4858A90B"/>
    <w:rsid w:val="485AADAE"/>
    <w:rsid w:val="485DA131"/>
    <w:rsid w:val="4863E0D4"/>
    <w:rsid w:val="48820816"/>
    <w:rsid w:val="489C35AC"/>
    <w:rsid w:val="48AA643B"/>
    <w:rsid w:val="48B5A13B"/>
    <w:rsid w:val="48C2BC41"/>
    <w:rsid w:val="48C82EB5"/>
    <w:rsid w:val="48D42859"/>
    <w:rsid w:val="48D9DBE7"/>
    <w:rsid w:val="48DBE49E"/>
    <w:rsid w:val="48E893B7"/>
    <w:rsid w:val="48EDC185"/>
    <w:rsid w:val="48FD770D"/>
    <w:rsid w:val="491F56AB"/>
    <w:rsid w:val="49490A7D"/>
    <w:rsid w:val="494D15A7"/>
    <w:rsid w:val="49594C51"/>
    <w:rsid w:val="495C35B0"/>
    <w:rsid w:val="495F3142"/>
    <w:rsid w:val="4961D32F"/>
    <w:rsid w:val="4963EC07"/>
    <w:rsid w:val="498B8D2F"/>
    <w:rsid w:val="49ACAFB5"/>
    <w:rsid w:val="49ACC5C6"/>
    <w:rsid w:val="49B2E151"/>
    <w:rsid w:val="49E07E6B"/>
    <w:rsid w:val="49F0350B"/>
    <w:rsid w:val="49F9113E"/>
    <w:rsid w:val="49FE1BE9"/>
    <w:rsid w:val="4A01706F"/>
    <w:rsid w:val="4A02DC3B"/>
    <w:rsid w:val="4A15C372"/>
    <w:rsid w:val="4A27BE3B"/>
    <w:rsid w:val="4A29BA76"/>
    <w:rsid w:val="4A3E043E"/>
    <w:rsid w:val="4A40D15D"/>
    <w:rsid w:val="4A479B6D"/>
    <w:rsid w:val="4A4E1540"/>
    <w:rsid w:val="4A4EE97F"/>
    <w:rsid w:val="4A578801"/>
    <w:rsid w:val="4A607C1B"/>
    <w:rsid w:val="4A70EE5A"/>
    <w:rsid w:val="4A74DF1E"/>
    <w:rsid w:val="4A896F60"/>
    <w:rsid w:val="4A93B73F"/>
    <w:rsid w:val="4A954C0F"/>
    <w:rsid w:val="4AAE1E4D"/>
    <w:rsid w:val="4ABB0DB4"/>
    <w:rsid w:val="4ABB399C"/>
    <w:rsid w:val="4AC009B1"/>
    <w:rsid w:val="4AD83911"/>
    <w:rsid w:val="4AE98963"/>
    <w:rsid w:val="4AEE280C"/>
    <w:rsid w:val="4AF5EBBD"/>
    <w:rsid w:val="4B04772D"/>
    <w:rsid w:val="4B08AA0E"/>
    <w:rsid w:val="4B38E07F"/>
    <w:rsid w:val="4B49B2B5"/>
    <w:rsid w:val="4B512B83"/>
    <w:rsid w:val="4B522F33"/>
    <w:rsid w:val="4B69AF9A"/>
    <w:rsid w:val="4B8EB78D"/>
    <w:rsid w:val="4B963543"/>
    <w:rsid w:val="4B97AF48"/>
    <w:rsid w:val="4B9BA0BF"/>
    <w:rsid w:val="4BADC410"/>
    <w:rsid w:val="4BB34B01"/>
    <w:rsid w:val="4BB6FA4A"/>
    <w:rsid w:val="4BBF9151"/>
    <w:rsid w:val="4BC5D741"/>
    <w:rsid w:val="4BDCB6F9"/>
    <w:rsid w:val="4BE1D477"/>
    <w:rsid w:val="4BF0C7FE"/>
    <w:rsid w:val="4BF310FD"/>
    <w:rsid w:val="4BF8A3A1"/>
    <w:rsid w:val="4C099969"/>
    <w:rsid w:val="4C167CE6"/>
    <w:rsid w:val="4C1CEACD"/>
    <w:rsid w:val="4C2B13A6"/>
    <w:rsid w:val="4C2DB9E6"/>
    <w:rsid w:val="4C3CAC42"/>
    <w:rsid w:val="4C47C805"/>
    <w:rsid w:val="4C4A00D8"/>
    <w:rsid w:val="4C4DB060"/>
    <w:rsid w:val="4C7A38B9"/>
    <w:rsid w:val="4C8A6477"/>
    <w:rsid w:val="4C8F84C2"/>
    <w:rsid w:val="4CA821F4"/>
    <w:rsid w:val="4CAE5B37"/>
    <w:rsid w:val="4CAED06D"/>
    <w:rsid w:val="4CB83EDD"/>
    <w:rsid w:val="4CC0F165"/>
    <w:rsid w:val="4CC1ADD3"/>
    <w:rsid w:val="4CE49A39"/>
    <w:rsid w:val="4CF8055E"/>
    <w:rsid w:val="4CFD3E04"/>
    <w:rsid w:val="4D0F062A"/>
    <w:rsid w:val="4D12AC39"/>
    <w:rsid w:val="4D1AA8B4"/>
    <w:rsid w:val="4D3EC1FD"/>
    <w:rsid w:val="4D435FFE"/>
    <w:rsid w:val="4D43D472"/>
    <w:rsid w:val="4D55176C"/>
    <w:rsid w:val="4D754F6A"/>
    <w:rsid w:val="4D877B6F"/>
    <w:rsid w:val="4D8F1B2C"/>
    <w:rsid w:val="4DA32C7E"/>
    <w:rsid w:val="4DB9DD95"/>
    <w:rsid w:val="4DBD86C3"/>
    <w:rsid w:val="4DCC86F5"/>
    <w:rsid w:val="4DD4862A"/>
    <w:rsid w:val="4DDEF127"/>
    <w:rsid w:val="4DEDC2C2"/>
    <w:rsid w:val="4DF11AF1"/>
    <w:rsid w:val="4E1C008E"/>
    <w:rsid w:val="4E2CE5B1"/>
    <w:rsid w:val="4E323580"/>
    <w:rsid w:val="4E3CBE19"/>
    <w:rsid w:val="4E4889F3"/>
    <w:rsid w:val="4E492D5B"/>
    <w:rsid w:val="4E4B346A"/>
    <w:rsid w:val="4E54A13A"/>
    <w:rsid w:val="4E5D9C16"/>
    <w:rsid w:val="4E681DD2"/>
    <w:rsid w:val="4E6A8B0D"/>
    <w:rsid w:val="4E6EB44F"/>
    <w:rsid w:val="4E73B147"/>
    <w:rsid w:val="4E74AD79"/>
    <w:rsid w:val="4E80D62E"/>
    <w:rsid w:val="4E9150FC"/>
    <w:rsid w:val="4EA53A17"/>
    <w:rsid w:val="4EB6299E"/>
    <w:rsid w:val="4EBD68E2"/>
    <w:rsid w:val="4EC11678"/>
    <w:rsid w:val="4EDC9171"/>
    <w:rsid w:val="4EE3B930"/>
    <w:rsid w:val="4EE799EB"/>
    <w:rsid w:val="4EF39D9C"/>
    <w:rsid w:val="4EFDCD88"/>
    <w:rsid w:val="4F26F946"/>
    <w:rsid w:val="4F301B82"/>
    <w:rsid w:val="4F376473"/>
    <w:rsid w:val="4F37C5AE"/>
    <w:rsid w:val="4F484CA7"/>
    <w:rsid w:val="4F4F9520"/>
    <w:rsid w:val="4F5495CB"/>
    <w:rsid w:val="4F5FFED7"/>
    <w:rsid w:val="4F81417D"/>
    <w:rsid w:val="4F81FD02"/>
    <w:rsid w:val="4FB0ADBA"/>
    <w:rsid w:val="4FB6EE1A"/>
    <w:rsid w:val="4FD0ECBD"/>
    <w:rsid w:val="4FD554F1"/>
    <w:rsid w:val="4FD66EEA"/>
    <w:rsid w:val="4FDCED12"/>
    <w:rsid w:val="4FDD1F59"/>
    <w:rsid w:val="4FEE6793"/>
    <w:rsid w:val="4FF4B2FA"/>
    <w:rsid w:val="50118BCF"/>
    <w:rsid w:val="501207F4"/>
    <w:rsid w:val="5018C9F1"/>
    <w:rsid w:val="502753A8"/>
    <w:rsid w:val="5032D7FE"/>
    <w:rsid w:val="50342449"/>
    <w:rsid w:val="503B0A62"/>
    <w:rsid w:val="503DC156"/>
    <w:rsid w:val="503E45CF"/>
    <w:rsid w:val="5065636D"/>
    <w:rsid w:val="5065B136"/>
    <w:rsid w:val="506E6697"/>
    <w:rsid w:val="507E6AF9"/>
    <w:rsid w:val="50921DFF"/>
    <w:rsid w:val="509D8969"/>
    <w:rsid w:val="509F6058"/>
    <w:rsid w:val="50A17826"/>
    <w:rsid w:val="50C42C2A"/>
    <w:rsid w:val="50D9AFE9"/>
    <w:rsid w:val="50DDBADF"/>
    <w:rsid w:val="50EAF804"/>
    <w:rsid w:val="50EDE6CC"/>
    <w:rsid w:val="50F27534"/>
    <w:rsid w:val="50F60191"/>
    <w:rsid w:val="50F6C7A5"/>
    <w:rsid w:val="50FB4F53"/>
    <w:rsid w:val="5100C603"/>
    <w:rsid w:val="5129381E"/>
    <w:rsid w:val="512963B4"/>
    <w:rsid w:val="51387148"/>
    <w:rsid w:val="51432F5A"/>
    <w:rsid w:val="5143660F"/>
    <w:rsid w:val="51477A95"/>
    <w:rsid w:val="514ADE32"/>
    <w:rsid w:val="51501413"/>
    <w:rsid w:val="5150CA2C"/>
    <w:rsid w:val="5158E0F6"/>
    <w:rsid w:val="515F038D"/>
    <w:rsid w:val="51709183"/>
    <w:rsid w:val="517C91D0"/>
    <w:rsid w:val="5183BD0B"/>
    <w:rsid w:val="5183E413"/>
    <w:rsid w:val="51865A84"/>
    <w:rsid w:val="518D504D"/>
    <w:rsid w:val="519AF28E"/>
    <w:rsid w:val="51A95760"/>
    <w:rsid w:val="51D21967"/>
    <w:rsid w:val="52072DC8"/>
    <w:rsid w:val="5219CEC0"/>
    <w:rsid w:val="521DA3D2"/>
    <w:rsid w:val="52222B41"/>
    <w:rsid w:val="52226EB1"/>
    <w:rsid w:val="522ED215"/>
    <w:rsid w:val="52393C55"/>
    <w:rsid w:val="523B3AFD"/>
    <w:rsid w:val="5240A7F2"/>
    <w:rsid w:val="52416E8E"/>
    <w:rsid w:val="52436FA5"/>
    <w:rsid w:val="52518EE1"/>
    <w:rsid w:val="525FF818"/>
    <w:rsid w:val="526803E6"/>
    <w:rsid w:val="527D9E43"/>
    <w:rsid w:val="5282CB99"/>
    <w:rsid w:val="52A85D45"/>
    <w:rsid w:val="52B52FC0"/>
    <w:rsid w:val="52BC5DB3"/>
    <w:rsid w:val="52C24B89"/>
    <w:rsid w:val="53130375"/>
    <w:rsid w:val="5344D445"/>
    <w:rsid w:val="5349AA7E"/>
    <w:rsid w:val="534CCFE4"/>
    <w:rsid w:val="53511B6A"/>
    <w:rsid w:val="5352448C"/>
    <w:rsid w:val="535329D3"/>
    <w:rsid w:val="53567FA6"/>
    <w:rsid w:val="536D3F4F"/>
    <w:rsid w:val="5371EE8E"/>
    <w:rsid w:val="5373509B"/>
    <w:rsid w:val="53780185"/>
    <w:rsid w:val="537F6151"/>
    <w:rsid w:val="53810749"/>
    <w:rsid w:val="5384F347"/>
    <w:rsid w:val="538D9D5E"/>
    <w:rsid w:val="53A26BA5"/>
    <w:rsid w:val="53A6A262"/>
    <w:rsid w:val="53C3B6E7"/>
    <w:rsid w:val="53C81C59"/>
    <w:rsid w:val="53D30A93"/>
    <w:rsid w:val="53EEC0D3"/>
    <w:rsid w:val="53EF0CD1"/>
    <w:rsid w:val="540606DC"/>
    <w:rsid w:val="541E7F56"/>
    <w:rsid w:val="542C2FB5"/>
    <w:rsid w:val="542CB72D"/>
    <w:rsid w:val="54341575"/>
    <w:rsid w:val="543B4BCA"/>
    <w:rsid w:val="543D932B"/>
    <w:rsid w:val="5442C824"/>
    <w:rsid w:val="54456C12"/>
    <w:rsid w:val="54488E5C"/>
    <w:rsid w:val="544D56B6"/>
    <w:rsid w:val="545157F6"/>
    <w:rsid w:val="5452BC21"/>
    <w:rsid w:val="5455475E"/>
    <w:rsid w:val="54586433"/>
    <w:rsid w:val="5464D90C"/>
    <w:rsid w:val="547093B0"/>
    <w:rsid w:val="5480A4C3"/>
    <w:rsid w:val="5483ABA6"/>
    <w:rsid w:val="5488D98A"/>
    <w:rsid w:val="54AC766B"/>
    <w:rsid w:val="54ADC013"/>
    <w:rsid w:val="54B97989"/>
    <w:rsid w:val="54BE7C61"/>
    <w:rsid w:val="54C999A7"/>
    <w:rsid w:val="54D715E0"/>
    <w:rsid w:val="54EB92E3"/>
    <w:rsid w:val="54EE4FF8"/>
    <w:rsid w:val="54F30C26"/>
    <w:rsid w:val="54F931DB"/>
    <w:rsid w:val="54FA69CF"/>
    <w:rsid w:val="5500CAAB"/>
    <w:rsid w:val="5503ECDC"/>
    <w:rsid w:val="550D74DB"/>
    <w:rsid w:val="55141D55"/>
    <w:rsid w:val="551EE3B5"/>
    <w:rsid w:val="55286144"/>
    <w:rsid w:val="55506FCA"/>
    <w:rsid w:val="555ECE46"/>
    <w:rsid w:val="55605D6D"/>
    <w:rsid w:val="5563B301"/>
    <w:rsid w:val="557E8C3C"/>
    <w:rsid w:val="55848475"/>
    <w:rsid w:val="558A1201"/>
    <w:rsid w:val="5596AF81"/>
    <w:rsid w:val="559E0FE1"/>
    <w:rsid w:val="559E118A"/>
    <w:rsid w:val="55B9E9AD"/>
    <w:rsid w:val="55C0707C"/>
    <w:rsid w:val="55C6C5EC"/>
    <w:rsid w:val="55CA09D4"/>
    <w:rsid w:val="55CA97E3"/>
    <w:rsid w:val="55D035A8"/>
    <w:rsid w:val="55DDB93D"/>
    <w:rsid w:val="55E940C0"/>
    <w:rsid w:val="55F4A64E"/>
    <w:rsid w:val="5602A303"/>
    <w:rsid w:val="560B4ADF"/>
    <w:rsid w:val="560ED3A3"/>
    <w:rsid w:val="56212636"/>
    <w:rsid w:val="56244F63"/>
    <w:rsid w:val="563336B4"/>
    <w:rsid w:val="56353319"/>
    <w:rsid w:val="5659C2FF"/>
    <w:rsid w:val="565AF1E7"/>
    <w:rsid w:val="566D137D"/>
    <w:rsid w:val="5679A281"/>
    <w:rsid w:val="567B1603"/>
    <w:rsid w:val="569F481F"/>
    <w:rsid w:val="56A5AC62"/>
    <w:rsid w:val="56BE7E20"/>
    <w:rsid w:val="56E2A114"/>
    <w:rsid w:val="56E2C343"/>
    <w:rsid w:val="56EC3672"/>
    <w:rsid w:val="56F583C3"/>
    <w:rsid w:val="56F89098"/>
    <w:rsid w:val="570134D5"/>
    <w:rsid w:val="570E41C7"/>
    <w:rsid w:val="57148A9E"/>
    <w:rsid w:val="571B09A2"/>
    <w:rsid w:val="5729E4EF"/>
    <w:rsid w:val="57319C5D"/>
    <w:rsid w:val="5753B13A"/>
    <w:rsid w:val="5759A19F"/>
    <w:rsid w:val="5760E407"/>
    <w:rsid w:val="57840BFF"/>
    <w:rsid w:val="57843667"/>
    <w:rsid w:val="57865C5B"/>
    <w:rsid w:val="57957D25"/>
    <w:rsid w:val="57B07715"/>
    <w:rsid w:val="57B92514"/>
    <w:rsid w:val="57C0D709"/>
    <w:rsid w:val="57C3C63D"/>
    <w:rsid w:val="57F785F1"/>
    <w:rsid w:val="58026F13"/>
    <w:rsid w:val="583DD1B7"/>
    <w:rsid w:val="58440128"/>
    <w:rsid w:val="584583EE"/>
    <w:rsid w:val="584EF681"/>
    <w:rsid w:val="5853BCA2"/>
    <w:rsid w:val="585D6F28"/>
    <w:rsid w:val="5864258F"/>
    <w:rsid w:val="5869F57B"/>
    <w:rsid w:val="58797737"/>
    <w:rsid w:val="588205BA"/>
    <w:rsid w:val="588E0C8D"/>
    <w:rsid w:val="5895F3AE"/>
    <w:rsid w:val="58B9F890"/>
    <w:rsid w:val="58C03A03"/>
    <w:rsid w:val="58C0DF85"/>
    <w:rsid w:val="58C41561"/>
    <w:rsid w:val="58E43858"/>
    <w:rsid w:val="58EB68B6"/>
    <w:rsid w:val="5900AF2B"/>
    <w:rsid w:val="590DD546"/>
    <w:rsid w:val="5923831B"/>
    <w:rsid w:val="59426340"/>
    <w:rsid w:val="594B82B9"/>
    <w:rsid w:val="594CB17F"/>
    <w:rsid w:val="59529F7F"/>
    <w:rsid w:val="596E2727"/>
    <w:rsid w:val="596EB22B"/>
    <w:rsid w:val="5971239B"/>
    <w:rsid w:val="59716215"/>
    <w:rsid w:val="5979609F"/>
    <w:rsid w:val="59803119"/>
    <w:rsid w:val="59D0F2A1"/>
    <w:rsid w:val="59D5CDAA"/>
    <w:rsid w:val="59E09E6A"/>
    <w:rsid w:val="59E0C08E"/>
    <w:rsid w:val="59E56658"/>
    <w:rsid w:val="59EAACCC"/>
    <w:rsid w:val="59F5B7D3"/>
    <w:rsid w:val="59F6B11D"/>
    <w:rsid w:val="5A13FFB0"/>
    <w:rsid w:val="5A2B06E4"/>
    <w:rsid w:val="5A3BC2F6"/>
    <w:rsid w:val="5A41372F"/>
    <w:rsid w:val="5A4C0F00"/>
    <w:rsid w:val="5A718A90"/>
    <w:rsid w:val="5A9BB85D"/>
    <w:rsid w:val="5AADF129"/>
    <w:rsid w:val="5ABF8AFB"/>
    <w:rsid w:val="5AC2FC85"/>
    <w:rsid w:val="5AD0A9BC"/>
    <w:rsid w:val="5AD73A05"/>
    <w:rsid w:val="5ADA9A77"/>
    <w:rsid w:val="5B0BB578"/>
    <w:rsid w:val="5B2C04A8"/>
    <w:rsid w:val="5B2D3F6D"/>
    <w:rsid w:val="5B4815BF"/>
    <w:rsid w:val="5B4D3E52"/>
    <w:rsid w:val="5B5512EB"/>
    <w:rsid w:val="5B5B273B"/>
    <w:rsid w:val="5B69F7C2"/>
    <w:rsid w:val="5B753325"/>
    <w:rsid w:val="5B7913C3"/>
    <w:rsid w:val="5B7F3FA1"/>
    <w:rsid w:val="5B876FFC"/>
    <w:rsid w:val="5B8F605E"/>
    <w:rsid w:val="5B9AA152"/>
    <w:rsid w:val="5B9D8803"/>
    <w:rsid w:val="5BA865D4"/>
    <w:rsid w:val="5BAB0F3F"/>
    <w:rsid w:val="5BB5EEF7"/>
    <w:rsid w:val="5BE75C3C"/>
    <w:rsid w:val="5BF4DFE2"/>
    <w:rsid w:val="5BFC4DFD"/>
    <w:rsid w:val="5C12D928"/>
    <w:rsid w:val="5C133FEB"/>
    <w:rsid w:val="5C1EA1B5"/>
    <w:rsid w:val="5C27A68E"/>
    <w:rsid w:val="5C36172E"/>
    <w:rsid w:val="5C56B44D"/>
    <w:rsid w:val="5C584343"/>
    <w:rsid w:val="5C6702C0"/>
    <w:rsid w:val="5C75003F"/>
    <w:rsid w:val="5C816BCB"/>
    <w:rsid w:val="5C8284A0"/>
    <w:rsid w:val="5C9BB35D"/>
    <w:rsid w:val="5C9E4253"/>
    <w:rsid w:val="5CB2AF50"/>
    <w:rsid w:val="5CB8CD39"/>
    <w:rsid w:val="5CC82E0C"/>
    <w:rsid w:val="5CDC0942"/>
    <w:rsid w:val="5D03F0E2"/>
    <w:rsid w:val="5D116ECD"/>
    <w:rsid w:val="5D16F9A8"/>
    <w:rsid w:val="5D1B3340"/>
    <w:rsid w:val="5D27618C"/>
    <w:rsid w:val="5D38F309"/>
    <w:rsid w:val="5D3AD529"/>
    <w:rsid w:val="5D3B14F8"/>
    <w:rsid w:val="5D45F51C"/>
    <w:rsid w:val="5D4C28CD"/>
    <w:rsid w:val="5D4FC379"/>
    <w:rsid w:val="5D62D27C"/>
    <w:rsid w:val="5D6AD36F"/>
    <w:rsid w:val="5D6DEA4B"/>
    <w:rsid w:val="5D79AD8B"/>
    <w:rsid w:val="5D9F6C19"/>
    <w:rsid w:val="5D9FFE68"/>
    <w:rsid w:val="5DACDD4C"/>
    <w:rsid w:val="5DBA0B18"/>
    <w:rsid w:val="5DBB1FF1"/>
    <w:rsid w:val="5DBF44C9"/>
    <w:rsid w:val="5DC7424F"/>
    <w:rsid w:val="5DDAF50B"/>
    <w:rsid w:val="5DDF7BDC"/>
    <w:rsid w:val="5DE43914"/>
    <w:rsid w:val="5DFBAA17"/>
    <w:rsid w:val="5DFEE6A6"/>
    <w:rsid w:val="5E04B0FC"/>
    <w:rsid w:val="5E051AEE"/>
    <w:rsid w:val="5E159D13"/>
    <w:rsid w:val="5E1CCDAB"/>
    <w:rsid w:val="5E26222A"/>
    <w:rsid w:val="5E29281C"/>
    <w:rsid w:val="5E29B6DE"/>
    <w:rsid w:val="5E33EAE4"/>
    <w:rsid w:val="5E438032"/>
    <w:rsid w:val="5E70FE54"/>
    <w:rsid w:val="5E715FF7"/>
    <w:rsid w:val="5E832325"/>
    <w:rsid w:val="5E86C9F8"/>
    <w:rsid w:val="5E87632F"/>
    <w:rsid w:val="5E9D6746"/>
    <w:rsid w:val="5EA7D5F0"/>
    <w:rsid w:val="5EB1F108"/>
    <w:rsid w:val="5EBC0E8E"/>
    <w:rsid w:val="5EDB356F"/>
    <w:rsid w:val="5EE07F57"/>
    <w:rsid w:val="5EE5864D"/>
    <w:rsid w:val="5EEC02AD"/>
    <w:rsid w:val="5EF44BA2"/>
    <w:rsid w:val="5EFACC66"/>
    <w:rsid w:val="5F0095A8"/>
    <w:rsid w:val="5F01D499"/>
    <w:rsid w:val="5F1FBED9"/>
    <w:rsid w:val="5F26BAA8"/>
    <w:rsid w:val="5F2DC3E8"/>
    <w:rsid w:val="5F35BDD6"/>
    <w:rsid w:val="5F393CF0"/>
    <w:rsid w:val="5F3CCAE8"/>
    <w:rsid w:val="5F52A963"/>
    <w:rsid w:val="5F582E15"/>
    <w:rsid w:val="5F58714C"/>
    <w:rsid w:val="5F5A212A"/>
    <w:rsid w:val="5F70EAB1"/>
    <w:rsid w:val="5F833A89"/>
    <w:rsid w:val="5F84E895"/>
    <w:rsid w:val="5F9811A7"/>
    <w:rsid w:val="5F9A3E50"/>
    <w:rsid w:val="5FA849E3"/>
    <w:rsid w:val="5FAC948D"/>
    <w:rsid w:val="5FC727B7"/>
    <w:rsid w:val="5FCB26B6"/>
    <w:rsid w:val="5FDE85AF"/>
    <w:rsid w:val="5FED8AB1"/>
    <w:rsid w:val="5FFBA1DD"/>
    <w:rsid w:val="6002F5B0"/>
    <w:rsid w:val="60269B44"/>
    <w:rsid w:val="6027CFDC"/>
    <w:rsid w:val="603C682D"/>
    <w:rsid w:val="60527C47"/>
    <w:rsid w:val="6058CB4C"/>
    <w:rsid w:val="6061D562"/>
    <w:rsid w:val="60675CB5"/>
    <w:rsid w:val="606FA7AB"/>
    <w:rsid w:val="606FAEE2"/>
    <w:rsid w:val="6070F926"/>
    <w:rsid w:val="608252B2"/>
    <w:rsid w:val="6084A23F"/>
    <w:rsid w:val="6085C382"/>
    <w:rsid w:val="60A1A61F"/>
    <w:rsid w:val="60B4C125"/>
    <w:rsid w:val="60C604D5"/>
    <w:rsid w:val="60CB017C"/>
    <w:rsid w:val="60CB7210"/>
    <w:rsid w:val="60CC8CD8"/>
    <w:rsid w:val="60D3191B"/>
    <w:rsid w:val="60DC3C53"/>
    <w:rsid w:val="60E1A6D4"/>
    <w:rsid w:val="60E42BF2"/>
    <w:rsid w:val="60F8A207"/>
    <w:rsid w:val="61098851"/>
    <w:rsid w:val="610CC5AA"/>
    <w:rsid w:val="611DCA32"/>
    <w:rsid w:val="612883DC"/>
    <w:rsid w:val="612DA723"/>
    <w:rsid w:val="6137149F"/>
    <w:rsid w:val="613940B8"/>
    <w:rsid w:val="6140496D"/>
    <w:rsid w:val="615836EC"/>
    <w:rsid w:val="615E49DA"/>
    <w:rsid w:val="61649FCA"/>
    <w:rsid w:val="6178C960"/>
    <w:rsid w:val="617AE103"/>
    <w:rsid w:val="617BAAD7"/>
    <w:rsid w:val="617E1901"/>
    <w:rsid w:val="617E7E48"/>
    <w:rsid w:val="61920898"/>
    <w:rsid w:val="61A51742"/>
    <w:rsid w:val="61CE879F"/>
    <w:rsid w:val="61D31AD2"/>
    <w:rsid w:val="61D8D7BD"/>
    <w:rsid w:val="61E0EDBA"/>
    <w:rsid w:val="61E7728C"/>
    <w:rsid w:val="61F0CCC6"/>
    <w:rsid w:val="61F3589D"/>
    <w:rsid w:val="61FDD35A"/>
    <w:rsid w:val="62096B6F"/>
    <w:rsid w:val="6211EC45"/>
    <w:rsid w:val="621F7E63"/>
    <w:rsid w:val="622C4A34"/>
    <w:rsid w:val="622F9320"/>
    <w:rsid w:val="62346E17"/>
    <w:rsid w:val="624BA5AF"/>
    <w:rsid w:val="6250CCC1"/>
    <w:rsid w:val="625A7B0B"/>
    <w:rsid w:val="6276204A"/>
    <w:rsid w:val="627A167C"/>
    <w:rsid w:val="6285F251"/>
    <w:rsid w:val="628D7035"/>
    <w:rsid w:val="62949D53"/>
    <w:rsid w:val="629627A9"/>
    <w:rsid w:val="62C0F529"/>
    <w:rsid w:val="62C30934"/>
    <w:rsid w:val="62C59C69"/>
    <w:rsid w:val="62CD456F"/>
    <w:rsid w:val="62D931E3"/>
    <w:rsid w:val="62E4354F"/>
    <w:rsid w:val="62F1E937"/>
    <w:rsid w:val="62F5B71F"/>
    <w:rsid w:val="62FF8B15"/>
    <w:rsid w:val="630F843C"/>
    <w:rsid w:val="63177877"/>
    <w:rsid w:val="631ED72C"/>
    <w:rsid w:val="6329EC83"/>
    <w:rsid w:val="63396FDC"/>
    <w:rsid w:val="633B955B"/>
    <w:rsid w:val="6340240C"/>
    <w:rsid w:val="635A95C6"/>
    <w:rsid w:val="635B8A13"/>
    <w:rsid w:val="63717C8D"/>
    <w:rsid w:val="6392BFF7"/>
    <w:rsid w:val="6397FE67"/>
    <w:rsid w:val="639D1B9F"/>
    <w:rsid w:val="63A4D4BE"/>
    <w:rsid w:val="63A7B8C7"/>
    <w:rsid w:val="63CA9EAF"/>
    <w:rsid w:val="63E3F0FC"/>
    <w:rsid w:val="63E56145"/>
    <w:rsid w:val="63ED9087"/>
    <w:rsid w:val="63F8A10D"/>
    <w:rsid w:val="6401A5D6"/>
    <w:rsid w:val="640E8179"/>
    <w:rsid w:val="640EDE13"/>
    <w:rsid w:val="64238A25"/>
    <w:rsid w:val="6427C434"/>
    <w:rsid w:val="642EF994"/>
    <w:rsid w:val="643080AB"/>
    <w:rsid w:val="644A7383"/>
    <w:rsid w:val="644DC97B"/>
    <w:rsid w:val="64506D28"/>
    <w:rsid w:val="64749F51"/>
    <w:rsid w:val="647886A9"/>
    <w:rsid w:val="6492D9FF"/>
    <w:rsid w:val="6495B58B"/>
    <w:rsid w:val="649D0AB9"/>
    <w:rsid w:val="649DD89F"/>
    <w:rsid w:val="64B39EE0"/>
    <w:rsid w:val="64BED907"/>
    <w:rsid w:val="64C2FA8A"/>
    <w:rsid w:val="64C9B60D"/>
    <w:rsid w:val="64CFB744"/>
    <w:rsid w:val="64DB3903"/>
    <w:rsid w:val="64FE078A"/>
    <w:rsid w:val="6509BADF"/>
    <w:rsid w:val="6512DAFF"/>
    <w:rsid w:val="65157781"/>
    <w:rsid w:val="6517EAAD"/>
    <w:rsid w:val="6522A6B5"/>
    <w:rsid w:val="653C97C1"/>
    <w:rsid w:val="656B326A"/>
    <w:rsid w:val="657A6594"/>
    <w:rsid w:val="6580F13B"/>
    <w:rsid w:val="658134ED"/>
    <w:rsid w:val="658A759B"/>
    <w:rsid w:val="658CEC44"/>
    <w:rsid w:val="65A09484"/>
    <w:rsid w:val="65B5F55A"/>
    <w:rsid w:val="65BFDA8E"/>
    <w:rsid w:val="65C325D7"/>
    <w:rsid w:val="65D09754"/>
    <w:rsid w:val="65D336A4"/>
    <w:rsid w:val="65E3A512"/>
    <w:rsid w:val="66091095"/>
    <w:rsid w:val="660D645C"/>
    <w:rsid w:val="6612075D"/>
    <w:rsid w:val="661DE734"/>
    <w:rsid w:val="661F4AC8"/>
    <w:rsid w:val="662297D7"/>
    <w:rsid w:val="6627A221"/>
    <w:rsid w:val="6629771A"/>
    <w:rsid w:val="66302E09"/>
    <w:rsid w:val="66384E32"/>
    <w:rsid w:val="6638D8D9"/>
    <w:rsid w:val="665BA803"/>
    <w:rsid w:val="6661E9A2"/>
    <w:rsid w:val="66649206"/>
    <w:rsid w:val="66695C3D"/>
    <w:rsid w:val="666F9310"/>
    <w:rsid w:val="667A3134"/>
    <w:rsid w:val="667DB1CF"/>
    <w:rsid w:val="668DED9B"/>
    <w:rsid w:val="6691FDA9"/>
    <w:rsid w:val="66923B66"/>
    <w:rsid w:val="669D3550"/>
    <w:rsid w:val="669F8C9E"/>
    <w:rsid w:val="66A5447D"/>
    <w:rsid w:val="66B15307"/>
    <w:rsid w:val="66B36957"/>
    <w:rsid w:val="66B9C0F4"/>
    <w:rsid w:val="66BEE6DD"/>
    <w:rsid w:val="66C0D457"/>
    <w:rsid w:val="66C4073A"/>
    <w:rsid w:val="66C9A44F"/>
    <w:rsid w:val="66FC86B2"/>
    <w:rsid w:val="66FD0FF6"/>
    <w:rsid w:val="67072FB9"/>
    <w:rsid w:val="6749036A"/>
    <w:rsid w:val="674F3AD3"/>
    <w:rsid w:val="6751A84E"/>
    <w:rsid w:val="6755E8C3"/>
    <w:rsid w:val="676CEF63"/>
    <w:rsid w:val="677B780B"/>
    <w:rsid w:val="6792E052"/>
    <w:rsid w:val="679B0E32"/>
    <w:rsid w:val="679DA731"/>
    <w:rsid w:val="67A70EB3"/>
    <w:rsid w:val="67ADDC8B"/>
    <w:rsid w:val="67B91139"/>
    <w:rsid w:val="67BFDB1A"/>
    <w:rsid w:val="67CFC455"/>
    <w:rsid w:val="67D4CD69"/>
    <w:rsid w:val="67E44D8D"/>
    <w:rsid w:val="67FD7EFE"/>
    <w:rsid w:val="67FE2865"/>
    <w:rsid w:val="6809C063"/>
    <w:rsid w:val="680D30A8"/>
    <w:rsid w:val="681BCC87"/>
    <w:rsid w:val="682D2FA2"/>
    <w:rsid w:val="6832CC46"/>
    <w:rsid w:val="6835BB34"/>
    <w:rsid w:val="6838C65E"/>
    <w:rsid w:val="68397C94"/>
    <w:rsid w:val="6839C5E7"/>
    <w:rsid w:val="683ACD24"/>
    <w:rsid w:val="683CE0EA"/>
    <w:rsid w:val="6848DD92"/>
    <w:rsid w:val="6849BB4C"/>
    <w:rsid w:val="687140AA"/>
    <w:rsid w:val="687B3826"/>
    <w:rsid w:val="687CBB48"/>
    <w:rsid w:val="688503D5"/>
    <w:rsid w:val="6887CC41"/>
    <w:rsid w:val="689075E9"/>
    <w:rsid w:val="68994823"/>
    <w:rsid w:val="68AE2BA9"/>
    <w:rsid w:val="68B15DD0"/>
    <w:rsid w:val="68B60F0A"/>
    <w:rsid w:val="68C9A38A"/>
    <w:rsid w:val="68D2E71B"/>
    <w:rsid w:val="68E1C7F5"/>
    <w:rsid w:val="68EA0FAD"/>
    <w:rsid w:val="68ED25B1"/>
    <w:rsid w:val="6912A47F"/>
    <w:rsid w:val="691598C5"/>
    <w:rsid w:val="6940F082"/>
    <w:rsid w:val="69572235"/>
    <w:rsid w:val="6958E0EA"/>
    <w:rsid w:val="695A4FEC"/>
    <w:rsid w:val="696AD78F"/>
    <w:rsid w:val="69709DCA"/>
    <w:rsid w:val="69924A2A"/>
    <w:rsid w:val="69B82B39"/>
    <w:rsid w:val="69B9D71E"/>
    <w:rsid w:val="69C25C1C"/>
    <w:rsid w:val="69CC736D"/>
    <w:rsid w:val="69D6EB9B"/>
    <w:rsid w:val="6A08D029"/>
    <w:rsid w:val="6A28A461"/>
    <w:rsid w:val="6A3719B6"/>
    <w:rsid w:val="6A37F72D"/>
    <w:rsid w:val="6A3E5D8F"/>
    <w:rsid w:val="6A43615D"/>
    <w:rsid w:val="6A5859D2"/>
    <w:rsid w:val="6A58FBE2"/>
    <w:rsid w:val="6A6E2830"/>
    <w:rsid w:val="6A6FD29F"/>
    <w:rsid w:val="6A8CD26C"/>
    <w:rsid w:val="6A92957C"/>
    <w:rsid w:val="6AAAACAF"/>
    <w:rsid w:val="6ADA6C6D"/>
    <w:rsid w:val="6ADE832D"/>
    <w:rsid w:val="6B0D07FE"/>
    <w:rsid w:val="6B0F1B2C"/>
    <w:rsid w:val="6B21D942"/>
    <w:rsid w:val="6B251954"/>
    <w:rsid w:val="6B41C32A"/>
    <w:rsid w:val="6B48CD04"/>
    <w:rsid w:val="6B50B602"/>
    <w:rsid w:val="6B596E54"/>
    <w:rsid w:val="6B710288"/>
    <w:rsid w:val="6B7D8240"/>
    <w:rsid w:val="6B943355"/>
    <w:rsid w:val="6B971795"/>
    <w:rsid w:val="6BA4AD33"/>
    <w:rsid w:val="6BB03AF6"/>
    <w:rsid w:val="6BB1C2B9"/>
    <w:rsid w:val="6BB25705"/>
    <w:rsid w:val="6BB3F0C8"/>
    <w:rsid w:val="6BB4DBDE"/>
    <w:rsid w:val="6BB68734"/>
    <w:rsid w:val="6BBAA98B"/>
    <w:rsid w:val="6BE94850"/>
    <w:rsid w:val="6BF0C7D1"/>
    <w:rsid w:val="6BFBC667"/>
    <w:rsid w:val="6BFC3658"/>
    <w:rsid w:val="6BFEA328"/>
    <w:rsid w:val="6C0549F6"/>
    <w:rsid w:val="6C0DA8B4"/>
    <w:rsid w:val="6C1A3A4A"/>
    <w:rsid w:val="6C1A5FC8"/>
    <w:rsid w:val="6C1F901D"/>
    <w:rsid w:val="6C2C2DCB"/>
    <w:rsid w:val="6C2D8E88"/>
    <w:rsid w:val="6C49FD6E"/>
    <w:rsid w:val="6C4D4E08"/>
    <w:rsid w:val="6C4F989D"/>
    <w:rsid w:val="6C6FEB71"/>
    <w:rsid w:val="6C798F22"/>
    <w:rsid w:val="6C9ADCF0"/>
    <w:rsid w:val="6CA1E87D"/>
    <w:rsid w:val="6CA53804"/>
    <w:rsid w:val="6CBA233D"/>
    <w:rsid w:val="6CC29739"/>
    <w:rsid w:val="6CCDB685"/>
    <w:rsid w:val="6CD90AB8"/>
    <w:rsid w:val="6CDFD63A"/>
    <w:rsid w:val="6CF9C11F"/>
    <w:rsid w:val="6CFCFF32"/>
    <w:rsid w:val="6D1A1A1E"/>
    <w:rsid w:val="6D4674E1"/>
    <w:rsid w:val="6D48CB19"/>
    <w:rsid w:val="6D4C0358"/>
    <w:rsid w:val="6D5B0021"/>
    <w:rsid w:val="6D5E19BA"/>
    <w:rsid w:val="6D64020A"/>
    <w:rsid w:val="6D753408"/>
    <w:rsid w:val="6D81C8B8"/>
    <w:rsid w:val="6D86AD14"/>
    <w:rsid w:val="6D86B888"/>
    <w:rsid w:val="6D8BC147"/>
    <w:rsid w:val="6D93E61C"/>
    <w:rsid w:val="6D959223"/>
    <w:rsid w:val="6D982734"/>
    <w:rsid w:val="6D9A1820"/>
    <w:rsid w:val="6DA4138E"/>
    <w:rsid w:val="6DAE1865"/>
    <w:rsid w:val="6DB4EE2F"/>
    <w:rsid w:val="6DBEA229"/>
    <w:rsid w:val="6DC8B2F2"/>
    <w:rsid w:val="6DCA26BB"/>
    <w:rsid w:val="6DCCFD3B"/>
    <w:rsid w:val="6DD4ED07"/>
    <w:rsid w:val="6DE0A0A9"/>
    <w:rsid w:val="6DEDA3B1"/>
    <w:rsid w:val="6DF7E25A"/>
    <w:rsid w:val="6E24ED9F"/>
    <w:rsid w:val="6E2D6388"/>
    <w:rsid w:val="6E4B9288"/>
    <w:rsid w:val="6E4D7FCC"/>
    <w:rsid w:val="6E61E0A2"/>
    <w:rsid w:val="6E660AD2"/>
    <w:rsid w:val="6E7422B4"/>
    <w:rsid w:val="6E772436"/>
    <w:rsid w:val="6E96F7B3"/>
    <w:rsid w:val="6E99E81E"/>
    <w:rsid w:val="6EA055B7"/>
    <w:rsid w:val="6EB3C1AF"/>
    <w:rsid w:val="6EB56D7A"/>
    <w:rsid w:val="6EB6ECBF"/>
    <w:rsid w:val="6ECA04A8"/>
    <w:rsid w:val="6ED07031"/>
    <w:rsid w:val="6EE3E641"/>
    <w:rsid w:val="6F008B82"/>
    <w:rsid w:val="6F03FADE"/>
    <w:rsid w:val="6F270E71"/>
    <w:rsid w:val="6F34FB46"/>
    <w:rsid w:val="6F41D8AC"/>
    <w:rsid w:val="6F53F8F8"/>
    <w:rsid w:val="6F8D070D"/>
    <w:rsid w:val="6FA90190"/>
    <w:rsid w:val="6FB67EA0"/>
    <w:rsid w:val="6FB94BBF"/>
    <w:rsid w:val="6FBAD2AD"/>
    <w:rsid w:val="6FBE5527"/>
    <w:rsid w:val="6FCD4C9E"/>
    <w:rsid w:val="6FDDA684"/>
    <w:rsid w:val="700C3CC0"/>
    <w:rsid w:val="701941A7"/>
    <w:rsid w:val="702D8CDF"/>
    <w:rsid w:val="702F8DFE"/>
    <w:rsid w:val="704078D8"/>
    <w:rsid w:val="7045D867"/>
    <w:rsid w:val="705EACAA"/>
    <w:rsid w:val="709785A9"/>
    <w:rsid w:val="70B3514B"/>
    <w:rsid w:val="70B4FA32"/>
    <w:rsid w:val="70B897FE"/>
    <w:rsid w:val="70CD5CD2"/>
    <w:rsid w:val="70DFEAD3"/>
    <w:rsid w:val="70E8DAE3"/>
    <w:rsid w:val="70EF35A4"/>
    <w:rsid w:val="70EFEC12"/>
    <w:rsid w:val="70F13ED9"/>
    <w:rsid w:val="70F6B3B9"/>
    <w:rsid w:val="70FCB227"/>
    <w:rsid w:val="710648E5"/>
    <w:rsid w:val="710B9180"/>
    <w:rsid w:val="711D40F1"/>
    <w:rsid w:val="712A84FB"/>
    <w:rsid w:val="714574E0"/>
    <w:rsid w:val="7149CF5E"/>
    <w:rsid w:val="7155B963"/>
    <w:rsid w:val="715707F9"/>
    <w:rsid w:val="716154F7"/>
    <w:rsid w:val="717409A7"/>
    <w:rsid w:val="718A36E3"/>
    <w:rsid w:val="718A8BE6"/>
    <w:rsid w:val="718C705E"/>
    <w:rsid w:val="71953CFB"/>
    <w:rsid w:val="7197B9C9"/>
    <w:rsid w:val="71AC3B61"/>
    <w:rsid w:val="71ACD498"/>
    <w:rsid w:val="71AE52FF"/>
    <w:rsid w:val="71B0F33A"/>
    <w:rsid w:val="71BAAE88"/>
    <w:rsid w:val="71E2A329"/>
    <w:rsid w:val="71EA3C64"/>
    <w:rsid w:val="71EBF76F"/>
    <w:rsid w:val="71F2D80C"/>
    <w:rsid w:val="71F7CE7B"/>
    <w:rsid w:val="71F96AE8"/>
    <w:rsid w:val="71FC8117"/>
    <w:rsid w:val="7202572D"/>
    <w:rsid w:val="720C697B"/>
    <w:rsid w:val="72119736"/>
    <w:rsid w:val="7224888C"/>
    <w:rsid w:val="722A6286"/>
    <w:rsid w:val="722CB468"/>
    <w:rsid w:val="722D11E4"/>
    <w:rsid w:val="722FDAE3"/>
    <w:rsid w:val="72416DBA"/>
    <w:rsid w:val="72440824"/>
    <w:rsid w:val="7245AB13"/>
    <w:rsid w:val="724DD646"/>
    <w:rsid w:val="725A425A"/>
    <w:rsid w:val="725F296C"/>
    <w:rsid w:val="727D48CA"/>
    <w:rsid w:val="727DC7EB"/>
    <w:rsid w:val="727FF7B0"/>
    <w:rsid w:val="72A1ACE9"/>
    <w:rsid w:val="72A4A121"/>
    <w:rsid w:val="72AA369B"/>
    <w:rsid w:val="72BBE575"/>
    <w:rsid w:val="72BE2A2A"/>
    <w:rsid w:val="72C6C957"/>
    <w:rsid w:val="72C9F265"/>
    <w:rsid w:val="72CBDA12"/>
    <w:rsid w:val="72D3FE71"/>
    <w:rsid w:val="72DAE23C"/>
    <w:rsid w:val="72E8BE81"/>
    <w:rsid w:val="72F0C09D"/>
    <w:rsid w:val="72FC1126"/>
    <w:rsid w:val="730A021F"/>
    <w:rsid w:val="73150CF2"/>
    <w:rsid w:val="731E59A7"/>
    <w:rsid w:val="7323489A"/>
    <w:rsid w:val="733BB233"/>
    <w:rsid w:val="73459BDF"/>
    <w:rsid w:val="734F8E20"/>
    <w:rsid w:val="73683307"/>
    <w:rsid w:val="736D8C54"/>
    <w:rsid w:val="736F5D2D"/>
    <w:rsid w:val="73760A7E"/>
    <w:rsid w:val="737617C2"/>
    <w:rsid w:val="7376A28D"/>
    <w:rsid w:val="73860587"/>
    <w:rsid w:val="7389C274"/>
    <w:rsid w:val="739909E0"/>
    <w:rsid w:val="739FB61C"/>
    <w:rsid w:val="73B27169"/>
    <w:rsid w:val="73ED3E0F"/>
    <w:rsid w:val="73FE3FF9"/>
    <w:rsid w:val="73FF0966"/>
    <w:rsid w:val="74058760"/>
    <w:rsid w:val="740A920E"/>
    <w:rsid w:val="74229A87"/>
    <w:rsid w:val="742B0DD9"/>
    <w:rsid w:val="74340700"/>
    <w:rsid w:val="7434F785"/>
    <w:rsid w:val="743DFB75"/>
    <w:rsid w:val="744F467A"/>
    <w:rsid w:val="7454D4B0"/>
    <w:rsid w:val="745D340A"/>
    <w:rsid w:val="745D64EF"/>
    <w:rsid w:val="747130AD"/>
    <w:rsid w:val="7482B9F9"/>
    <w:rsid w:val="748BAB05"/>
    <w:rsid w:val="748C397A"/>
    <w:rsid w:val="74944272"/>
    <w:rsid w:val="74A6836C"/>
    <w:rsid w:val="74C6C645"/>
    <w:rsid w:val="74DC75D0"/>
    <w:rsid w:val="74E4245E"/>
    <w:rsid w:val="74F9FBE7"/>
    <w:rsid w:val="74FFD06E"/>
    <w:rsid w:val="7501CFA9"/>
    <w:rsid w:val="75084D27"/>
    <w:rsid w:val="7517349B"/>
    <w:rsid w:val="75392F82"/>
    <w:rsid w:val="753C8886"/>
    <w:rsid w:val="755EB7C8"/>
    <w:rsid w:val="7561E382"/>
    <w:rsid w:val="75623DBA"/>
    <w:rsid w:val="7570BDD3"/>
    <w:rsid w:val="757A0229"/>
    <w:rsid w:val="757EC92E"/>
    <w:rsid w:val="757F8606"/>
    <w:rsid w:val="75844BE0"/>
    <w:rsid w:val="758FD087"/>
    <w:rsid w:val="75901871"/>
    <w:rsid w:val="75A7379F"/>
    <w:rsid w:val="75AC7DCE"/>
    <w:rsid w:val="75BAFD5C"/>
    <w:rsid w:val="75BC4C06"/>
    <w:rsid w:val="75C4E277"/>
    <w:rsid w:val="75C7D515"/>
    <w:rsid w:val="75E1A276"/>
    <w:rsid w:val="75E792D3"/>
    <w:rsid w:val="75EC6D13"/>
    <w:rsid w:val="75F070E2"/>
    <w:rsid w:val="75F86893"/>
    <w:rsid w:val="760E078E"/>
    <w:rsid w:val="7621D6D6"/>
    <w:rsid w:val="764CF1F7"/>
    <w:rsid w:val="764D9701"/>
    <w:rsid w:val="7652D915"/>
    <w:rsid w:val="765D1FB0"/>
    <w:rsid w:val="767268D6"/>
    <w:rsid w:val="76890568"/>
    <w:rsid w:val="7690CE45"/>
    <w:rsid w:val="76994DD7"/>
    <w:rsid w:val="76A10202"/>
    <w:rsid w:val="76B59377"/>
    <w:rsid w:val="76B8992A"/>
    <w:rsid w:val="76BD58DF"/>
    <w:rsid w:val="76C22332"/>
    <w:rsid w:val="76ED4A09"/>
    <w:rsid w:val="76F8A336"/>
    <w:rsid w:val="7704AC8E"/>
    <w:rsid w:val="77098782"/>
    <w:rsid w:val="770EDABC"/>
    <w:rsid w:val="77120CAE"/>
    <w:rsid w:val="7720162F"/>
    <w:rsid w:val="772BF6E8"/>
    <w:rsid w:val="7740A234"/>
    <w:rsid w:val="7745F915"/>
    <w:rsid w:val="77581C67"/>
    <w:rsid w:val="775A0884"/>
    <w:rsid w:val="775B01EA"/>
    <w:rsid w:val="775B303B"/>
    <w:rsid w:val="776CFF4A"/>
    <w:rsid w:val="7772F13B"/>
    <w:rsid w:val="7778780B"/>
    <w:rsid w:val="777D1AA5"/>
    <w:rsid w:val="777EFBEF"/>
    <w:rsid w:val="778B159F"/>
    <w:rsid w:val="77B0207F"/>
    <w:rsid w:val="77BFBC1B"/>
    <w:rsid w:val="77C1A8DC"/>
    <w:rsid w:val="77CCDFD8"/>
    <w:rsid w:val="77E06066"/>
    <w:rsid w:val="77F34AA4"/>
    <w:rsid w:val="7826626C"/>
    <w:rsid w:val="7831CDA2"/>
    <w:rsid w:val="784531C9"/>
    <w:rsid w:val="78520136"/>
    <w:rsid w:val="785230AA"/>
    <w:rsid w:val="7872B204"/>
    <w:rsid w:val="788752F1"/>
    <w:rsid w:val="78951E8F"/>
    <w:rsid w:val="78965AFB"/>
    <w:rsid w:val="78AAE1AE"/>
    <w:rsid w:val="78C8565D"/>
    <w:rsid w:val="78DEB426"/>
    <w:rsid w:val="78E51199"/>
    <w:rsid w:val="78E5B753"/>
    <w:rsid w:val="791961DE"/>
    <w:rsid w:val="791E7D48"/>
    <w:rsid w:val="79218261"/>
    <w:rsid w:val="792E9180"/>
    <w:rsid w:val="792EB5F5"/>
    <w:rsid w:val="7932FA02"/>
    <w:rsid w:val="7934F5F0"/>
    <w:rsid w:val="7935C485"/>
    <w:rsid w:val="7935FB3B"/>
    <w:rsid w:val="7937C78B"/>
    <w:rsid w:val="79465DBD"/>
    <w:rsid w:val="79534851"/>
    <w:rsid w:val="79724D7E"/>
    <w:rsid w:val="797C36BA"/>
    <w:rsid w:val="799A50D0"/>
    <w:rsid w:val="799FD638"/>
    <w:rsid w:val="79A27E44"/>
    <w:rsid w:val="79D8EE35"/>
    <w:rsid w:val="79E8B913"/>
    <w:rsid w:val="79F8195C"/>
    <w:rsid w:val="79FFAD51"/>
    <w:rsid w:val="7A15ADF5"/>
    <w:rsid w:val="7A1A881B"/>
    <w:rsid w:val="7A1B38A6"/>
    <w:rsid w:val="7A201123"/>
    <w:rsid w:val="7A3028BB"/>
    <w:rsid w:val="7A3176E5"/>
    <w:rsid w:val="7A447477"/>
    <w:rsid w:val="7A602B45"/>
    <w:rsid w:val="7A6495C2"/>
    <w:rsid w:val="7AAA73DB"/>
    <w:rsid w:val="7AB6A61F"/>
    <w:rsid w:val="7AC13D7F"/>
    <w:rsid w:val="7AC3E205"/>
    <w:rsid w:val="7AD3A291"/>
    <w:rsid w:val="7ADC1504"/>
    <w:rsid w:val="7AE18C1F"/>
    <w:rsid w:val="7AE66181"/>
    <w:rsid w:val="7B0B91D9"/>
    <w:rsid w:val="7B2A1326"/>
    <w:rsid w:val="7B2BBABF"/>
    <w:rsid w:val="7B35DAF8"/>
    <w:rsid w:val="7B4363B7"/>
    <w:rsid w:val="7B55C313"/>
    <w:rsid w:val="7B598F0D"/>
    <w:rsid w:val="7B7B8A89"/>
    <w:rsid w:val="7B906F79"/>
    <w:rsid w:val="7B911713"/>
    <w:rsid w:val="7B98A95B"/>
    <w:rsid w:val="7B995EFB"/>
    <w:rsid w:val="7BA153AA"/>
    <w:rsid w:val="7BA2CCE0"/>
    <w:rsid w:val="7BAF9D86"/>
    <w:rsid w:val="7BB3688F"/>
    <w:rsid w:val="7BB70907"/>
    <w:rsid w:val="7BBA5154"/>
    <w:rsid w:val="7BBDFD7F"/>
    <w:rsid w:val="7BC8C374"/>
    <w:rsid w:val="7BCA2818"/>
    <w:rsid w:val="7BD55587"/>
    <w:rsid w:val="7BD96A4B"/>
    <w:rsid w:val="7BDD32DB"/>
    <w:rsid w:val="7BE5C94A"/>
    <w:rsid w:val="7C029D2E"/>
    <w:rsid w:val="7C478D1D"/>
    <w:rsid w:val="7C60E9C2"/>
    <w:rsid w:val="7C6644C2"/>
    <w:rsid w:val="7C67928D"/>
    <w:rsid w:val="7C6B389D"/>
    <w:rsid w:val="7C731138"/>
    <w:rsid w:val="7C97ADF8"/>
    <w:rsid w:val="7C997A2F"/>
    <w:rsid w:val="7CBDE8D6"/>
    <w:rsid w:val="7CD0F405"/>
    <w:rsid w:val="7CD50E82"/>
    <w:rsid w:val="7CEFAC7B"/>
    <w:rsid w:val="7D070273"/>
    <w:rsid w:val="7D0DC0F0"/>
    <w:rsid w:val="7D14075F"/>
    <w:rsid w:val="7D18D4C2"/>
    <w:rsid w:val="7D1ED682"/>
    <w:rsid w:val="7D28E419"/>
    <w:rsid w:val="7D2FA4FC"/>
    <w:rsid w:val="7D3DFF4B"/>
    <w:rsid w:val="7D4A81BE"/>
    <w:rsid w:val="7D4C9E10"/>
    <w:rsid w:val="7D50F34F"/>
    <w:rsid w:val="7D57942D"/>
    <w:rsid w:val="7D73D5FD"/>
    <w:rsid w:val="7D8B24F8"/>
    <w:rsid w:val="7D94B0B6"/>
    <w:rsid w:val="7DB21C09"/>
    <w:rsid w:val="7DBF5CCA"/>
    <w:rsid w:val="7DC4E94A"/>
    <w:rsid w:val="7DD0F3A9"/>
    <w:rsid w:val="7DDCC260"/>
    <w:rsid w:val="7DF0A7C4"/>
    <w:rsid w:val="7DF57C2D"/>
    <w:rsid w:val="7E101D57"/>
    <w:rsid w:val="7E1D8C5C"/>
    <w:rsid w:val="7E1DB641"/>
    <w:rsid w:val="7E1E9E15"/>
    <w:rsid w:val="7E1EA114"/>
    <w:rsid w:val="7E35BD7E"/>
    <w:rsid w:val="7E37163A"/>
    <w:rsid w:val="7E3B2F5F"/>
    <w:rsid w:val="7E40EB13"/>
    <w:rsid w:val="7E489CD9"/>
    <w:rsid w:val="7E6B2A1A"/>
    <w:rsid w:val="7E6C5D63"/>
    <w:rsid w:val="7E72114E"/>
    <w:rsid w:val="7E84D259"/>
    <w:rsid w:val="7E90EA00"/>
    <w:rsid w:val="7EA0EC45"/>
    <w:rsid w:val="7EAC6660"/>
    <w:rsid w:val="7EC09A75"/>
    <w:rsid w:val="7ECA6810"/>
    <w:rsid w:val="7ED57273"/>
    <w:rsid w:val="7EE16069"/>
    <w:rsid w:val="7EE18C27"/>
    <w:rsid w:val="7EE3F498"/>
    <w:rsid w:val="7EEF71EE"/>
    <w:rsid w:val="7F007AB7"/>
    <w:rsid w:val="7F15C61E"/>
    <w:rsid w:val="7F18C0E7"/>
    <w:rsid w:val="7F2645A6"/>
    <w:rsid w:val="7F2687CE"/>
    <w:rsid w:val="7F309882"/>
    <w:rsid w:val="7F33638A"/>
    <w:rsid w:val="7F340F47"/>
    <w:rsid w:val="7F37212C"/>
    <w:rsid w:val="7F3B3902"/>
    <w:rsid w:val="7F415182"/>
    <w:rsid w:val="7F485946"/>
    <w:rsid w:val="7F4C9314"/>
    <w:rsid w:val="7F57713E"/>
    <w:rsid w:val="7F5E864B"/>
    <w:rsid w:val="7F7B6A94"/>
    <w:rsid w:val="7F841EAB"/>
    <w:rsid w:val="7F863A6E"/>
    <w:rsid w:val="7F871F85"/>
    <w:rsid w:val="7F88AA10"/>
    <w:rsid w:val="7F8A232E"/>
    <w:rsid w:val="7F901536"/>
    <w:rsid w:val="7F90EB83"/>
    <w:rsid w:val="7F96B2B6"/>
    <w:rsid w:val="7FA5BD62"/>
    <w:rsid w:val="7FAD07C5"/>
    <w:rsid w:val="7FB33E86"/>
    <w:rsid w:val="7FC3C35D"/>
    <w:rsid w:val="7FC4A04A"/>
    <w:rsid w:val="7FC67787"/>
    <w:rsid w:val="7FC94F99"/>
    <w:rsid w:val="7FCB0AC7"/>
    <w:rsid w:val="7FD8281F"/>
    <w:rsid w:val="7FDF1840"/>
    <w:rsid w:val="7FE95652"/>
    <w:rsid w:val="7FEA98A5"/>
    <w:rsid w:val="7FEF92EA"/>
    <w:rsid w:val="7FF7B5C7"/>
    <w:rsid w:val="7FFAD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EABF"/>
  <w15:docId w15:val="{A9AC4D2F-8E95-49C0-8715-12C7189D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3"/>
    <w:pPr>
      <w:spacing w:after="24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118"/>
    <w:pPr>
      <w:pageBreakBefore/>
      <w:pBdr>
        <w:bottom w:val="single" w:sz="18" w:space="1" w:color="84329B" w:themeColor="accent1"/>
      </w:pBdr>
      <w:outlineLvl w:val="0"/>
    </w:pPr>
    <w:rPr>
      <w:b/>
      <w:color w:val="84329B" w:themeColor="accent1"/>
      <w:sz w:val="30"/>
      <w:szCs w:val="30"/>
    </w:rPr>
  </w:style>
  <w:style w:type="paragraph" w:styleId="Heading2">
    <w:name w:val="heading 2"/>
    <w:basedOn w:val="Normal"/>
    <w:next w:val="Normal"/>
    <w:link w:val="Heading2Char"/>
    <w:uiPriority w:val="9"/>
    <w:unhideWhenUsed/>
    <w:qFormat/>
    <w:rsid w:val="00867CDD"/>
    <w:pPr>
      <w:keepNext/>
      <w:keepLines/>
      <w:spacing w:before="1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0F137E"/>
    <w:pPr>
      <w:keepNext/>
      <w:keepLines/>
      <w:tabs>
        <w:tab w:val="left" w:pos="-360"/>
      </w:tabs>
      <w:spacing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80784D"/>
    <w:pPr>
      <w:keepNext/>
      <w:keepLines/>
      <w:spacing w:after="120"/>
      <w:outlineLvl w:val="3"/>
    </w:pPr>
    <w:rPr>
      <w:rFonts w:eastAsia="MS Gothic" w:cs="Times New Roman"/>
      <w:bCs/>
      <w:i/>
      <w:iCs/>
      <w:sz w:val="24"/>
    </w:rPr>
  </w:style>
  <w:style w:type="paragraph" w:styleId="Heading5">
    <w:name w:val="heading 5"/>
    <w:basedOn w:val="NoSpacing"/>
    <w:next w:val="Normal"/>
    <w:link w:val="Heading5Char"/>
    <w:autoRedefine/>
    <w:uiPriority w:val="9"/>
    <w:unhideWhenUsed/>
    <w:qFormat/>
    <w:rsid w:val="008F32B7"/>
    <w:pPr>
      <w:keepNext/>
      <w:keepLines/>
      <w:spacing w:before="120" w:after="120"/>
      <w:outlineLvl w:val="4"/>
    </w:pPr>
    <w:rPr>
      <w:rFonts w:cs="Tahoma"/>
      <w:b/>
      <w:sz w:val="20"/>
      <w:lang w:eastAsia="ja-JP"/>
    </w:rPr>
  </w:style>
  <w:style w:type="paragraph" w:styleId="Heading6">
    <w:name w:val="heading 6"/>
    <w:basedOn w:val="Normal"/>
    <w:next w:val="Normal"/>
    <w:link w:val="Heading6Char"/>
    <w:autoRedefine/>
    <w:uiPriority w:val="9"/>
    <w:unhideWhenUsed/>
    <w:qFormat/>
    <w:rsid w:val="00296C1D"/>
    <w:pPr>
      <w:keepNext/>
      <w:keepLines/>
      <w:spacing w:before="24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1"/>
      </w:numPr>
      <w:ind w:left="1440"/>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B77118"/>
    <w:rPr>
      <w:rFonts w:ascii="Arial" w:hAnsi="Arial" w:cs="Tahoma"/>
      <w:b/>
      <w:color w:val="84329B" w:themeColor="accent1"/>
      <w:sz w:val="30"/>
      <w:szCs w:val="30"/>
    </w:rPr>
  </w:style>
  <w:style w:type="paragraph" w:styleId="ListParagraph">
    <w:name w:val="List Paragraph"/>
    <w:basedOn w:val="Normal"/>
    <w:link w:val="ListParagraphChar"/>
    <w:uiPriority w:val="34"/>
    <w:qFormat/>
    <w:rsid w:val="00A81BE9"/>
    <w:pPr>
      <w:spacing w:after="120"/>
      <w:contextualSpacing/>
    </w:pPr>
  </w:style>
  <w:style w:type="character" w:customStyle="1" w:styleId="Heading2Char">
    <w:name w:val="Heading 2 Char"/>
    <w:basedOn w:val="DefaultParagraphFont"/>
    <w:link w:val="Heading2"/>
    <w:uiPriority w:val="9"/>
    <w:rsid w:val="00867CDD"/>
    <w:rPr>
      <w:rFonts w:ascii="Publico Text" w:eastAsiaTheme="majorEastAsia" w:hAnsi="Publico Text"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09424B"/>
    <w:pPr>
      <w:tabs>
        <w:tab w:val="right" w:leader="dot" w:pos="9350"/>
      </w:tabs>
      <w:spacing w:after="100"/>
    </w:pPr>
    <w:rPr>
      <w:b/>
      <w:noProof/>
    </w:rPr>
  </w:style>
  <w:style w:type="paragraph" w:styleId="TOC2">
    <w:name w:val="toc 2"/>
    <w:basedOn w:val="Normal"/>
    <w:next w:val="Normal"/>
    <w:autoRedefine/>
    <w:uiPriority w:val="39"/>
    <w:unhideWhenUsed/>
    <w:qFormat/>
    <w:rsid w:val="00A920A3"/>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0F137E"/>
    <w:rPr>
      <w:rFonts w:ascii="Publico Text" w:eastAsia="MS Gothic" w:hAnsi="Publico Text" w:cstheme="majorBidi"/>
      <w:b/>
      <w:bCs/>
      <w:i/>
      <w:sz w:val="24"/>
      <w:szCs w:val="20"/>
      <w:lang w:bidi="en-US"/>
    </w:rPr>
  </w:style>
  <w:style w:type="character" w:customStyle="1" w:styleId="Heading5Char">
    <w:name w:val="Heading 5 Char"/>
    <w:basedOn w:val="DefaultParagraphFont"/>
    <w:link w:val="Heading5"/>
    <w:uiPriority w:val="9"/>
    <w:rsid w:val="008F32B7"/>
    <w:rPr>
      <w:rFonts w:ascii="Publico Text" w:hAnsi="Publico Text" w:cs="Tahoma"/>
      <w:b/>
      <w:sz w:val="20"/>
      <w:lang w:eastAsia="ja-JP"/>
    </w:rPr>
  </w:style>
  <w:style w:type="character" w:customStyle="1" w:styleId="Heading4Char">
    <w:name w:val="Heading 4 Char"/>
    <w:basedOn w:val="DefaultParagraphFont"/>
    <w:link w:val="Heading4"/>
    <w:uiPriority w:val="9"/>
    <w:rsid w:val="0080784D"/>
    <w:rPr>
      <w:rFonts w:ascii="Publico Text" w:eastAsia="MS Gothic" w:hAnsi="Publico Text" w:cs="Times New Roman"/>
      <w:bCs/>
      <w:i/>
      <w:iCs/>
      <w:sz w:val="24"/>
      <w:szCs w:val="20"/>
    </w:rPr>
  </w:style>
  <w:style w:type="character" w:customStyle="1" w:styleId="Heading6Char">
    <w:name w:val="Heading 6 Char"/>
    <w:basedOn w:val="DefaultParagraphFont"/>
    <w:link w:val="Heading6"/>
    <w:uiPriority w:val="9"/>
    <w:rsid w:val="00296C1D"/>
    <w:rPr>
      <w:rFonts w:ascii="Publico Text" w:eastAsia="Calibri" w:hAnsi="Publico Text" w:cs="Times New Roman"/>
      <w:i/>
      <w:iCs/>
      <w:color w:val="000000"/>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046B1F"/>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5C45F2"/>
    <w:rPr>
      <w:rFonts w:eastAsia="Times New Roman" w:cs="Times New Roman"/>
      <w:i/>
      <w:iCs/>
      <w:color w:val="000000"/>
      <w:lang w:eastAsia="ja-JP"/>
    </w:rPr>
  </w:style>
  <w:style w:type="character" w:customStyle="1" w:styleId="QuoteChar">
    <w:name w:val="Quote Char"/>
    <w:basedOn w:val="DefaultParagraphFont"/>
    <w:link w:val="Quote"/>
    <w:uiPriority w:val="29"/>
    <w:rsid w:val="005C45F2"/>
    <w:rPr>
      <w:rFonts w:ascii="Publico Text" w:eastAsia="Times New Roman" w:hAnsi="Publico Text" w:cs="Times New Roman"/>
      <w:i/>
      <w:iCs/>
      <w:color w:val="000000"/>
      <w:sz w:val="20"/>
      <w:szCs w:val="20"/>
      <w:lang w:eastAsia="ja-JP"/>
    </w:rPr>
  </w:style>
  <w:style w:type="character" w:styleId="Emphasis">
    <w:name w:val="Emphasis"/>
    <w:uiPriority w:val="20"/>
    <w:qFormat/>
    <w:rsid w:val="005C45F2"/>
    <w:rPr>
      <w:rFonts w:ascii="Publico Text" w:hAnsi="Publico Text"/>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5C45F2"/>
    <w:rPr>
      <w:rFonts w:ascii="Publico Text" w:hAnsi="Publico Text"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84329B" w:themeColor="accent1"/>
        <w:left w:val="single" w:sz="8" w:space="0" w:color="84329B" w:themeColor="accent1"/>
        <w:bottom w:val="single" w:sz="8" w:space="0" w:color="84329B" w:themeColor="accent1"/>
        <w:right w:val="single" w:sz="8" w:space="0" w:color="84329B" w:themeColor="accent1"/>
        <w:insideH w:val="single" w:sz="8" w:space="0" w:color="84329B" w:themeColor="accent1"/>
        <w:insideV w:val="single" w:sz="8" w:space="0" w:color="84329B" w:themeColor="accent1"/>
      </w:tblBorders>
    </w:tblPr>
    <w:tcPr>
      <w:vAlign w:val="center"/>
    </w:tcPr>
    <w:tblStylePr w:type="band2Horz">
      <w:pPr>
        <w:jc w:val="left"/>
      </w:pPr>
      <w:tblPr/>
      <w:tcPr>
        <w:shd w:val="clear" w:color="auto" w:fill="FDDFB0"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2"/>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84329B"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84329B"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84329B"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84329B" w:themeColor="accent1"/>
      <w:spacing w:val="15"/>
      <w:sz w:val="24"/>
      <w:szCs w:val="24"/>
      <w:lang w:eastAsia="ja-JP"/>
    </w:rPr>
  </w:style>
  <w:style w:type="paragraph" w:styleId="NoSpacing">
    <w:name w:val="No Spacing"/>
    <w:uiPriority w:val="1"/>
    <w:qFormat/>
    <w:rsid w:val="005C45F2"/>
    <w:pPr>
      <w:spacing w:after="0" w:line="240" w:lineRule="auto"/>
      <w:jc w:val="both"/>
    </w:pPr>
    <w:rPr>
      <w:rFonts w:ascii="Publico Text" w:hAnsi="Publico Text"/>
    </w:r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5F2"/>
    <w:rPr>
      <w:rFonts w:ascii="Publico Text" w:hAnsi="Publico Text"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8B763D"/>
    <w:pPr>
      <w:numPr>
        <w:ilvl w:val="1"/>
        <w:numId w:val="3"/>
      </w:numPr>
      <w:tabs>
        <w:tab w:val="left" w:pos="1080"/>
      </w:tabs>
      <w:spacing w:after="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5D02A9"/>
    <w:pPr>
      <w:numPr>
        <w:numId w:val="4"/>
      </w:numPr>
    </w:pPr>
  </w:style>
  <w:style w:type="character" w:customStyle="1" w:styleId="ListParagraph2Char">
    <w:name w:val="List Paragraph 2 Char"/>
    <w:basedOn w:val="ListParagraphChar"/>
    <w:link w:val="ListParagraph2"/>
    <w:rsid w:val="008B763D"/>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5"/>
      </w:numPr>
      <w:ind w:left="1800"/>
    </w:pPr>
  </w:style>
  <w:style w:type="character" w:customStyle="1" w:styleId="ListParagraph3Char">
    <w:name w:val="List Paragraph 3 Char"/>
    <w:basedOn w:val="ListParagraphChar"/>
    <w:link w:val="ListParagraph3"/>
    <w:rsid w:val="005D02A9"/>
    <w:rPr>
      <w:rFonts w:ascii="Publico Text" w:hAnsi="Publico Text" w:cs="Tahoma"/>
      <w:sz w:val="20"/>
      <w:szCs w:val="20"/>
    </w:r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5C45F2"/>
    <w:pPr>
      <w:spacing w:after="200" w:line="276" w:lineRule="auto"/>
    </w:pPr>
    <w:rPr>
      <w:rFonts w:eastAsia="MS Mincho"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5C45F2"/>
    <w:rPr>
      <w:rFonts w:ascii="Publico Text" w:eastAsia="MS Mincho" w:hAnsi="Publico Text"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5C45F2"/>
    <w:rPr>
      <w:rFonts w:ascii="Publico Text" w:hAnsi="Publico Text"/>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84329B" w:themeColor="accent1"/>
      <w:sz w:val="18"/>
      <w:szCs w:val="18"/>
    </w:rPr>
  </w:style>
  <w:style w:type="character" w:styleId="BookTitle">
    <w:name w:val="Book Title"/>
    <w:basedOn w:val="DefaultParagraphFont"/>
    <w:uiPriority w:val="33"/>
    <w:qFormat/>
    <w:rsid w:val="00936F3E"/>
    <w:rPr>
      <w:b/>
      <w:bCs/>
      <w:i/>
      <w:iCs/>
      <w:spacing w:val="5"/>
    </w:rPr>
  </w:style>
  <w:style w:type="character" w:styleId="PlaceholderText">
    <w:name w:val="Placeholder Text"/>
    <w:basedOn w:val="DefaultParagraphFont"/>
    <w:uiPriority w:val="99"/>
    <w:semiHidden/>
    <w:rsid w:val="00B40A86"/>
    <w:rPr>
      <w:color w:val="808080"/>
    </w:rPr>
  </w:style>
  <w:style w:type="table" w:styleId="ListTable4-Accent5">
    <w:name w:val="List Table 4 Accent 5"/>
    <w:basedOn w:val="TableNormal"/>
    <w:uiPriority w:val="49"/>
    <w:rsid w:val="00A42481"/>
    <w:pPr>
      <w:spacing w:after="0" w:line="240" w:lineRule="auto"/>
    </w:pPr>
    <w:tblPr>
      <w:tblStyleRowBandSize w:val="1"/>
      <w:tblStyleColBandSize w:val="1"/>
      <w:tblBorders>
        <w:top w:val="single" w:sz="4" w:space="0" w:color="D2B69E" w:themeColor="accent5" w:themeTint="99"/>
        <w:left w:val="single" w:sz="4" w:space="0" w:color="D2B69E" w:themeColor="accent5" w:themeTint="99"/>
        <w:bottom w:val="single" w:sz="4" w:space="0" w:color="D2B69E" w:themeColor="accent5" w:themeTint="99"/>
        <w:right w:val="single" w:sz="4" w:space="0" w:color="D2B69E" w:themeColor="accent5" w:themeTint="99"/>
        <w:insideH w:val="single" w:sz="4" w:space="0" w:color="D2B69E" w:themeColor="accent5" w:themeTint="99"/>
      </w:tblBorders>
    </w:tblPr>
    <w:tblStylePr w:type="firstRow">
      <w:rPr>
        <w:b/>
        <w:bCs/>
        <w:color w:val="FFFFFF" w:themeColor="background1"/>
      </w:rPr>
      <w:tblPr/>
      <w:tcPr>
        <w:tcBorders>
          <w:top w:val="single" w:sz="4" w:space="0" w:color="B4875E" w:themeColor="accent5"/>
          <w:left w:val="single" w:sz="4" w:space="0" w:color="B4875E" w:themeColor="accent5"/>
          <w:bottom w:val="single" w:sz="4" w:space="0" w:color="B4875E" w:themeColor="accent5"/>
          <w:right w:val="single" w:sz="4" w:space="0" w:color="B4875E" w:themeColor="accent5"/>
          <w:insideH w:val="nil"/>
        </w:tcBorders>
        <w:shd w:val="clear" w:color="auto" w:fill="B4875E" w:themeFill="accent5"/>
      </w:tcPr>
    </w:tblStylePr>
    <w:tblStylePr w:type="lastRow">
      <w:rPr>
        <w:b/>
        <w:bCs/>
      </w:rPr>
      <w:tblPr/>
      <w:tcPr>
        <w:tcBorders>
          <w:top w:val="double" w:sz="4" w:space="0" w:color="D2B69E" w:themeColor="accent5" w:themeTint="99"/>
        </w:tcBorders>
      </w:tcPr>
    </w:tblStylePr>
    <w:tblStylePr w:type="firstCol">
      <w:rPr>
        <w:b/>
        <w:bCs/>
      </w:rPr>
    </w:tblStylePr>
    <w:tblStylePr w:type="lastCol">
      <w:rPr>
        <w:b/>
        <w:bCs/>
      </w:rPr>
    </w:tblStylePr>
    <w:tblStylePr w:type="band1Vert">
      <w:tblPr/>
      <w:tcPr>
        <w:shd w:val="clear" w:color="auto" w:fill="F0E6DE" w:themeFill="accent5" w:themeFillTint="33"/>
      </w:tcPr>
    </w:tblStylePr>
    <w:tblStylePr w:type="band1Horz">
      <w:tblPr/>
      <w:tcPr>
        <w:shd w:val="clear" w:color="auto" w:fill="F0E6DE" w:themeFill="accent5" w:themeFillTint="33"/>
      </w:tcPr>
    </w:tblStylePr>
  </w:style>
  <w:style w:type="table" w:styleId="GridTable6Colorful-Accent1">
    <w:name w:val="Grid Table 6 Colorful Accent 1"/>
    <w:basedOn w:val="TableNormal"/>
    <w:uiPriority w:val="51"/>
    <w:rsid w:val="00A42481"/>
    <w:pPr>
      <w:spacing w:after="0" w:line="240" w:lineRule="auto"/>
    </w:pPr>
    <w:rPr>
      <w:color w:val="622573" w:themeColor="accent1" w:themeShade="BF"/>
    </w:r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insideV w:val="single" w:sz="4" w:space="0" w:color="BD74D2" w:themeColor="accent1" w:themeTint="99"/>
      </w:tblBorders>
    </w:tblPr>
    <w:tblStylePr w:type="firstRow">
      <w:rPr>
        <w:b/>
        <w:bCs/>
      </w:rPr>
      <w:tblPr/>
      <w:tcPr>
        <w:tcBorders>
          <w:bottom w:val="single" w:sz="12" w:space="0" w:color="BD74D2" w:themeColor="accent1" w:themeTint="99"/>
        </w:tcBorders>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table" w:styleId="ListTable4-Accent1">
    <w:name w:val="List Table 4 Accent 1"/>
    <w:basedOn w:val="TableNormal"/>
    <w:uiPriority w:val="49"/>
    <w:rsid w:val="00A42481"/>
    <w:pPr>
      <w:spacing w:after="0" w:line="240" w:lineRule="auto"/>
    </w:p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tblBorders>
    </w:tblPr>
    <w:tblStylePr w:type="firstRow">
      <w:rPr>
        <w:b/>
        <w:bCs/>
        <w:color w:val="FFFFFF" w:themeColor="background1"/>
      </w:rPr>
      <w:tblPr/>
      <w:tcPr>
        <w:tcBorders>
          <w:top w:val="single" w:sz="4" w:space="0" w:color="84329B" w:themeColor="accent1"/>
          <w:left w:val="single" w:sz="4" w:space="0" w:color="84329B" w:themeColor="accent1"/>
          <w:bottom w:val="single" w:sz="4" w:space="0" w:color="84329B" w:themeColor="accent1"/>
          <w:right w:val="single" w:sz="4" w:space="0" w:color="84329B" w:themeColor="accent1"/>
          <w:insideH w:val="nil"/>
        </w:tcBorders>
        <w:shd w:val="clear" w:color="auto" w:fill="84329B" w:themeFill="accent1"/>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paragraph" w:customStyle="1" w:styleId="ProgramName">
    <w:name w:val="Program Name"/>
    <w:basedOn w:val="Normal"/>
    <w:link w:val="ProgramNameChar"/>
    <w:qFormat/>
    <w:rsid w:val="005C45F2"/>
    <w:pPr>
      <w:spacing w:after="0"/>
    </w:pPr>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5C45F2"/>
    <w:pPr>
      <w:spacing w:after="0" w:line="180" w:lineRule="exact"/>
    </w:pPr>
    <w:rPr>
      <w:rFonts w:ascii="Times New Roman" w:hAnsi="Times New Roman" w:cs="Times New Roman"/>
      <w:color w:val="FFFFFF" w:themeColor="background1"/>
      <w:sz w:val="14"/>
      <w:szCs w:val="14"/>
    </w:rPr>
  </w:style>
  <w:style w:type="character" w:customStyle="1" w:styleId="ProgramNameChar">
    <w:name w:val="Program Name Char"/>
    <w:basedOn w:val="DefaultParagraphFont"/>
    <w:link w:val="ProgramName"/>
    <w:rsid w:val="005C45F2"/>
    <w:rPr>
      <w:rFonts w:ascii="Times New Roman" w:hAnsi="Times New Roman" w:cs="Times New Roman"/>
      <w:color w:val="FFFFFF" w:themeColor="background1"/>
      <w:sz w:val="34"/>
      <w:szCs w:val="34"/>
    </w:rPr>
  </w:style>
  <w:style w:type="paragraph" w:customStyle="1" w:styleId="ReportType">
    <w:name w:val="Report Type"/>
    <w:basedOn w:val="Normal"/>
    <w:link w:val="ReportTypeChar"/>
    <w:qFormat/>
    <w:rsid w:val="005C45F2"/>
    <w:pPr>
      <w:spacing w:after="0"/>
    </w:pPr>
    <w:rPr>
      <w:rFonts w:ascii="Times New Roman" w:hAnsi="Times New Roman" w:cs="Times New Roman"/>
      <w:color w:val="FFFFFF" w:themeColor="background1"/>
    </w:rPr>
  </w:style>
  <w:style w:type="character" w:customStyle="1" w:styleId="PublicationNumberandDepartmentChar">
    <w:name w:val="Publication Number and Department Char"/>
    <w:basedOn w:val="DefaultParagraphFont"/>
    <w:link w:val="PublicationNumberandDepartment"/>
    <w:rsid w:val="005C45F2"/>
    <w:rPr>
      <w:rFonts w:ascii="Times New Roman" w:hAnsi="Times New Roman" w:cs="Times New Roman"/>
      <w:color w:val="FFFFFF" w:themeColor="background1"/>
      <w:sz w:val="14"/>
      <w:szCs w:val="14"/>
    </w:rPr>
  </w:style>
  <w:style w:type="paragraph" w:customStyle="1" w:styleId="CenterName">
    <w:name w:val="Center Name"/>
    <w:basedOn w:val="Normal"/>
    <w:link w:val="CenterNameChar"/>
    <w:qFormat/>
    <w:rsid w:val="005C45F2"/>
    <w:pPr>
      <w:spacing w:after="0"/>
    </w:pPr>
    <w:rPr>
      <w:rFonts w:ascii="Times New Roman" w:hAnsi="Times New Roman" w:cs="Times New Roman"/>
      <w:i/>
      <w:iCs/>
      <w:sz w:val="16"/>
      <w:szCs w:val="16"/>
    </w:rPr>
  </w:style>
  <w:style w:type="character" w:customStyle="1" w:styleId="ReportTypeChar">
    <w:name w:val="Report Type Char"/>
    <w:basedOn w:val="DefaultParagraphFont"/>
    <w:link w:val="ReportType"/>
    <w:rsid w:val="005C45F2"/>
    <w:rPr>
      <w:rFonts w:ascii="Times New Roman" w:hAnsi="Times New Roman" w:cs="Times New Roman"/>
      <w:color w:val="FFFFFF" w:themeColor="background1"/>
      <w:sz w:val="20"/>
      <w:szCs w:val="20"/>
    </w:rPr>
  </w:style>
  <w:style w:type="character" w:customStyle="1" w:styleId="CenterNameChar">
    <w:name w:val="Center Name Char"/>
    <w:basedOn w:val="DefaultParagraphFont"/>
    <w:link w:val="CenterName"/>
    <w:rsid w:val="005C45F2"/>
    <w:rPr>
      <w:rFonts w:ascii="Times New Roman" w:hAnsi="Times New Roman" w:cs="Times New Roman"/>
      <w:i/>
      <w:iCs/>
      <w:sz w:val="16"/>
      <w:szCs w:val="16"/>
    </w:rPr>
  </w:style>
  <w:style w:type="character" w:styleId="SubtleEmphasis">
    <w:name w:val="Subtle Emphasis"/>
    <w:basedOn w:val="DefaultParagraphFont"/>
    <w:uiPriority w:val="19"/>
    <w:qFormat/>
    <w:rsid w:val="005C45F2"/>
    <w:rPr>
      <w:rFonts w:ascii="Publico Text" w:hAnsi="Publico Text"/>
      <w:i/>
      <w:iCs/>
      <w:color w:val="404040" w:themeColor="text1" w:themeTint="BF"/>
    </w:rPr>
  </w:style>
  <w:style w:type="character" w:styleId="IntenseEmphasis">
    <w:name w:val="Intense Emphasis"/>
    <w:basedOn w:val="DefaultParagraphFont"/>
    <w:uiPriority w:val="21"/>
    <w:qFormat/>
    <w:rsid w:val="005C45F2"/>
    <w:rPr>
      <w:rFonts w:ascii="Publico Text" w:hAnsi="Publico Text"/>
      <w:i/>
      <w:iCs/>
      <w:color w:val="84329B" w:themeColor="accent1"/>
    </w:rPr>
  </w:style>
  <w:style w:type="character" w:styleId="IntenseReference">
    <w:name w:val="Intense Reference"/>
    <w:basedOn w:val="DefaultParagraphFont"/>
    <w:uiPriority w:val="32"/>
    <w:qFormat/>
    <w:rsid w:val="005C45F2"/>
    <w:rPr>
      <w:rFonts w:ascii="Publico Text" w:hAnsi="Publico Text"/>
      <w:b/>
      <w:bCs/>
      <w:smallCaps/>
      <w:color w:val="84329B" w:themeColor="accent1"/>
      <w:spacing w:val="5"/>
    </w:rPr>
  </w:style>
  <w:style w:type="character" w:styleId="Mention">
    <w:name w:val="Mention"/>
    <w:basedOn w:val="DefaultParagraphFont"/>
    <w:uiPriority w:val="99"/>
    <w:unhideWhenUsed/>
    <w:rsid w:val="00236FE7"/>
    <w:rPr>
      <w:color w:val="2B579A"/>
      <w:shd w:val="clear" w:color="auto" w:fill="E1DFDD"/>
    </w:rPr>
  </w:style>
  <w:style w:type="character" w:customStyle="1" w:styleId="normaltextrun">
    <w:name w:val="normaltextrun"/>
    <w:basedOn w:val="DefaultParagraphFont"/>
    <w:rsid w:val="00970E68"/>
  </w:style>
  <w:style w:type="character" w:customStyle="1" w:styleId="findhit">
    <w:name w:val="findhit"/>
    <w:basedOn w:val="DefaultParagraphFont"/>
    <w:rsid w:val="004F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024">
      <w:bodyDiv w:val="1"/>
      <w:marLeft w:val="0"/>
      <w:marRight w:val="0"/>
      <w:marTop w:val="0"/>
      <w:marBottom w:val="0"/>
      <w:divBdr>
        <w:top w:val="none" w:sz="0" w:space="0" w:color="auto"/>
        <w:left w:val="none" w:sz="0" w:space="0" w:color="auto"/>
        <w:bottom w:val="none" w:sz="0" w:space="0" w:color="auto"/>
        <w:right w:val="none" w:sz="0" w:space="0" w:color="auto"/>
      </w:divBdr>
    </w:div>
    <w:div w:id="22290948">
      <w:bodyDiv w:val="1"/>
      <w:marLeft w:val="0"/>
      <w:marRight w:val="0"/>
      <w:marTop w:val="0"/>
      <w:marBottom w:val="0"/>
      <w:divBdr>
        <w:top w:val="none" w:sz="0" w:space="0" w:color="auto"/>
        <w:left w:val="none" w:sz="0" w:space="0" w:color="auto"/>
        <w:bottom w:val="none" w:sz="0" w:space="0" w:color="auto"/>
        <w:right w:val="none" w:sz="0" w:space="0" w:color="auto"/>
      </w:divBdr>
    </w:div>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35735586">
      <w:bodyDiv w:val="1"/>
      <w:marLeft w:val="0"/>
      <w:marRight w:val="0"/>
      <w:marTop w:val="0"/>
      <w:marBottom w:val="0"/>
      <w:divBdr>
        <w:top w:val="none" w:sz="0" w:space="0" w:color="auto"/>
        <w:left w:val="none" w:sz="0" w:space="0" w:color="auto"/>
        <w:bottom w:val="none" w:sz="0" w:space="0" w:color="auto"/>
        <w:right w:val="none" w:sz="0" w:space="0" w:color="auto"/>
      </w:divBdr>
      <w:divsChild>
        <w:div w:id="574390187">
          <w:marLeft w:val="0"/>
          <w:marRight w:val="0"/>
          <w:marTop w:val="0"/>
          <w:marBottom w:val="0"/>
          <w:divBdr>
            <w:top w:val="none" w:sz="0" w:space="0" w:color="auto"/>
            <w:left w:val="none" w:sz="0" w:space="0" w:color="auto"/>
            <w:bottom w:val="none" w:sz="0" w:space="0" w:color="auto"/>
            <w:right w:val="none" w:sz="0" w:space="0" w:color="auto"/>
          </w:divBdr>
        </w:div>
      </w:divsChild>
    </w:div>
    <w:div w:id="49572212">
      <w:bodyDiv w:val="1"/>
      <w:marLeft w:val="0"/>
      <w:marRight w:val="0"/>
      <w:marTop w:val="0"/>
      <w:marBottom w:val="0"/>
      <w:divBdr>
        <w:top w:val="none" w:sz="0" w:space="0" w:color="auto"/>
        <w:left w:val="none" w:sz="0" w:space="0" w:color="auto"/>
        <w:bottom w:val="none" w:sz="0" w:space="0" w:color="auto"/>
        <w:right w:val="none" w:sz="0" w:space="0" w:color="auto"/>
      </w:divBdr>
    </w:div>
    <w:div w:id="66810916">
      <w:bodyDiv w:val="1"/>
      <w:marLeft w:val="0"/>
      <w:marRight w:val="0"/>
      <w:marTop w:val="0"/>
      <w:marBottom w:val="0"/>
      <w:divBdr>
        <w:top w:val="none" w:sz="0" w:space="0" w:color="auto"/>
        <w:left w:val="none" w:sz="0" w:space="0" w:color="auto"/>
        <w:bottom w:val="none" w:sz="0" w:space="0" w:color="auto"/>
        <w:right w:val="none" w:sz="0" w:space="0" w:color="auto"/>
      </w:divBdr>
    </w:div>
    <w:div w:id="98453482">
      <w:bodyDiv w:val="1"/>
      <w:marLeft w:val="0"/>
      <w:marRight w:val="0"/>
      <w:marTop w:val="0"/>
      <w:marBottom w:val="0"/>
      <w:divBdr>
        <w:top w:val="none" w:sz="0" w:space="0" w:color="auto"/>
        <w:left w:val="none" w:sz="0" w:space="0" w:color="auto"/>
        <w:bottom w:val="none" w:sz="0" w:space="0" w:color="auto"/>
        <w:right w:val="none" w:sz="0" w:space="0" w:color="auto"/>
      </w:divBdr>
    </w:div>
    <w:div w:id="101268162">
      <w:bodyDiv w:val="1"/>
      <w:marLeft w:val="0"/>
      <w:marRight w:val="0"/>
      <w:marTop w:val="0"/>
      <w:marBottom w:val="0"/>
      <w:divBdr>
        <w:top w:val="none" w:sz="0" w:space="0" w:color="auto"/>
        <w:left w:val="none" w:sz="0" w:space="0" w:color="auto"/>
        <w:bottom w:val="none" w:sz="0" w:space="0" w:color="auto"/>
        <w:right w:val="none" w:sz="0" w:space="0" w:color="auto"/>
      </w:divBdr>
    </w:div>
    <w:div w:id="111289402">
      <w:bodyDiv w:val="1"/>
      <w:marLeft w:val="0"/>
      <w:marRight w:val="0"/>
      <w:marTop w:val="0"/>
      <w:marBottom w:val="0"/>
      <w:divBdr>
        <w:top w:val="none" w:sz="0" w:space="0" w:color="auto"/>
        <w:left w:val="none" w:sz="0" w:space="0" w:color="auto"/>
        <w:bottom w:val="none" w:sz="0" w:space="0" w:color="auto"/>
        <w:right w:val="none" w:sz="0" w:space="0" w:color="auto"/>
      </w:divBdr>
    </w:div>
    <w:div w:id="136337494">
      <w:bodyDiv w:val="1"/>
      <w:marLeft w:val="0"/>
      <w:marRight w:val="0"/>
      <w:marTop w:val="0"/>
      <w:marBottom w:val="0"/>
      <w:divBdr>
        <w:top w:val="none" w:sz="0" w:space="0" w:color="auto"/>
        <w:left w:val="none" w:sz="0" w:space="0" w:color="auto"/>
        <w:bottom w:val="none" w:sz="0" w:space="0" w:color="auto"/>
        <w:right w:val="none" w:sz="0" w:space="0" w:color="auto"/>
      </w:divBdr>
    </w:div>
    <w:div w:id="153422770">
      <w:bodyDiv w:val="1"/>
      <w:marLeft w:val="0"/>
      <w:marRight w:val="0"/>
      <w:marTop w:val="0"/>
      <w:marBottom w:val="0"/>
      <w:divBdr>
        <w:top w:val="none" w:sz="0" w:space="0" w:color="auto"/>
        <w:left w:val="none" w:sz="0" w:space="0" w:color="auto"/>
        <w:bottom w:val="none" w:sz="0" w:space="0" w:color="auto"/>
        <w:right w:val="none" w:sz="0" w:space="0" w:color="auto"/>
      </w:divBdr>
    </w:div>
    <w:div w:id="184054049">
      <w:bodyDiv w:val="1"/>
      <w:marLeft w:val="0"/>
      <w:marRight w:val="0"/>
      <w:marTop w:val="0"/>
      <w:marBottom w:val="0"/>
      <w:divBdr>
        <w:top w:val="none" w:sz="0" w:space="0" w:color="auto"/>
        <w:left w:val="none" w:sz="0" w:space="0" w:color="auto"/>
        <w:bottom w:val="none" w:sz="0" w:space="0" w:color="auto"/>
        <w:right w:val="none" w:sz="0" w:space="0" w:color="auto"/>
      </w:divBdr>
    </w:div>
    <w:div w:id="234900836">
      <w:bodyDiv w:val="1"/>
      <w:marLeft w:val="0"/>
      <w:marRight w:val="0"/>
      <w:marTop w:val="0"/>
      <w:marBottom w:val="0"/>
      <w:divBdr>
        <w:top w:val="none" w:sz="0" w:space="0" w:color="auto"/>
        <w:left w:val="none" w:sz="0" w:space="0" w:color="auto"/>
        <w:bottom w:val="none" w:sz="0" w:space="0" w:color="auto"/>
        <w:right w:val="none" w:sz="0" w:space="0" w:color="auto"/>
      </w:divBdr>
    </w:div>
    <w:div w:id="274793312">
      <w:bodyDiv w:val="1"/>
      <w:marLeft w:val="0"/>
      <w:marRight w:val="0"/>
      <w:marTop w:val="0"/>
      <w:marBottom w:val="0"/>
      <w:divBdr>
        <w:top w:val="none" w:sz="0" w:space="0" w:color="auto"/>
        <w:left w:val="none" w:sz="0" w:space="0" w:color="auto"/>
        <w:bottom w:val="none" w:sz="0" w:space="0" w:color="auto"/>
        <w:right w:val="none" w:sz="0" w:space="0" w:color="auto"/>
      </w:divBdr>
    </w:div>
    <w:div w:id="306978058">
      <w:bodyDiv w:val="1"/>
      <w:marLeft w:val="0"/>
      <w:marRight w:val="0"/>
      <w:marTop w:val="0"/>
      <w:marBottom w:val="0"/>
      <w:divBdr>
        <w:top w:val="none" w:sz="0" w:space="0" w:color="auto"/>
        <w:left w:val="none" w:sz="0" w:space="0" w:color="auto"/>
        <w:bottom w:val="none" w:sz="0" w:space="0" w:color="auto"/>
        <w:right w:val="none" w:sz="0" w:space="0" w:color="auto"/>
      </w:divBdr>
    </w:div>
    <w:div w:id="308174429">
      <w:bodyDiv w:val="1"/>
      <w:marLeft w:val="0"/>
      <w:marRight w:val="0"/>
      <w:marTop w:val="0"/>
      <w:marBottom w:val="0"/>
      <w:divBdr>
        <w:top w:val="none" w:sz="0" w:space="0" w:color="auto"/>
        <w:left w:val="none" w:sz="0" w:space="0" w:color="auto"/>
        <w:bottom w:val="none" w:sz="0" w:space="0" w:color="auto"/>
        <w:right w:val="none" w:sz="0" w:space="0" w:color="auto"/>
      </w:divBdr>
    </w:div>
    <w:div w:id="323363968">
      <w:bodyDiv w:val="1"/>
      <w:marLeft w:val="0"/>
      <w:marRight w:val="0"/>
      <w:marTop w:val="0"/>
      <w:marBottom w:val="0"/>
      <w:divBdr>
        <w:top w:val="none" w:sz="0" w:space="0" w:color="auto"/>
        <w:left w:val="none" w:sz="0" w:space="0" w:color="auto"/>
        <w:bottom w:val="none" w:sz="0" w:space="0" w:color="auto"/>
        <w:right w:val="none" w:sz="0" w:space="0" w:color="auto"/>
      </w:divBdr>
    </w:div>
    <w:div w:id="337389872">
      <w:bodyDiv w:val="1"/>
      <w:marLeft w:val="0"/>
      <w:marRight w:val="0"/>
      <w:marTop w:val="0"/>
      <w:marBottom w:val="0"/>
      <w:divBdr>
        <w:top w:val="none" w:sz="0" w:space="0" w:color="auto"/>
        <w:left w:val="none" w:sz="0" w:space="0" w:color="auto"/>
        <w:bottom w:val="none" w:sz="0" w:space="0" w:color="auto"/>
        <w:right w:val="none" w:sz="0" w:space="0" w:color="auto"/>
      </w:divBdr>
    </w:div>
    <w:div w:id="338582502">
      <w:bodyDiv w:val="1"/>
      <w:marLeft w:val="0"/>
      <w:marRight w:val="0"/>
      <w:marTop w:val="0"/>
      <w:marBottom w:val="0"/>
      <w:divBdr>
        <w:top w:val="none" w:sz="0" w:space="0" w:color="auto"/>
        <w:left w:val="none" w:sz="0" w:space="0" w:color="auto"/>
        <w:bottom w:val="none" w:sz="0" w:space="0" w:color="auto"/>
        <w:right w:val="none" w:sz="0" w:space="0" w:color="auto"/>
      </w:divBdr>
    </w:div>
    <w:div w:id="409549694">
      <w:bodyDiv w:val="1"/>
      <w:marLeft w:val="0"/>
      <w:marRight w:val="0"/>
      <w:marTop w:val="0"/>
      <w:marBottom w:val="0"/>
      <w:divBdr>
        <w:top w:val="none" w:sz="0" w:space="0" w:color="auto"/>
        <w:left w:val="none" w:sz="0" w:space="0" w:color="auto"/>
        <w:bottom w:val="none" w:sz="0" w:space="0" w:color="auto"/>
        <w:right w:val="none" w:sz="0" w:space="0" w:color="auto"/>
      </w:divBdr>
    </w:div>
    <w:div w:id="469711209">
      <w:bodyDiv w:val="1"/>
      <w:marLeft w:val="0"/>
      <w:marRight w:val="0"/>
      <w:marTop w:val="0"/>
      <w:marBottom w:val="0"/>
      <w:divBdr>
        <w:top w:val="none" w:sz="0" w:space="0" w:color="auto"/>
        <w:left w:val="none" w:sz="0" w:space="0" w:color="auto"/>
        <w:bottom w:val="none" w:sz="0" w:space="0" w:color="auto"/>
        <w:right w:val="none" w:sz="0" w:space="0" w:color="auto"/>
      </w:divBdr>
    </w:div>
    <w:div w:id="495461424">
      <w:bodyDiv w:val="1"/>
      <w:marLeft w:val="0"/>
      <w:marRight w:val="0"/>
      <w:marTop w:val="0"/>
      <w:marBottom w:val="0"/>
      <w:divBdr>
        <w:top w:val="none" w:sz="0" w:space="0" w:color="auto"/>
        <w:left w:val="none" w:sz="0" w:space="0" w:color="auto"/>
        <w:bottom w:val="none" w:sz="0" w:space="0" w:color="auto"/>
        <w:right w:val="none" w:sz="0" w:space="0" w:color="auto"/>
      </w:divBdr>
    </w:div>
    <w:div w:id="518617397">
      <w:bodyDiv w:val="1"/>
      <w:marLeft w:val="0"/>
      <w:marRight w:val="0"/>
      <w:marTop w:val="0"/>
      <w:marBottom w:val="0"/>
      <w:divBdr>
        <w:top w:val="none" w:sz="0" w:space="0" w:color="auto"/>
        <w:left w:val="none" w:sz="0" w:space="0" w:color="auto"/>
        <w:bottom w:val="none" w:sz="0" w:space="0" w:color="auto"/>
        <w:right w:val="none" w:sz="0" w:space="0" w:color="auto"/>
      </w:divBdr>
    </w:div>
    <w:div w:id="528221180">
      <w:bodyDiv w:val="1"/>
      <w:marLeft w:val="0"/>
      <w:marRight w:val="0"/>
      <w:marTop w:val="0"/>
      <w:marBottom w:val="0"/>
      <w:divBdr>
        <w:top w:val="none" w:sz="0" w:space="0" w:color="auto"/>
        <w:left w:val="none" w:sz="0" w:space="0" w:color="auto"/>
        <w:bottom w:val="none" w:sz="0" w:space="0" w:color="auto"/>
        <w:right w:val="none" w:sz="0" w:space="0" w:color="auto"/>
      </w:divBdr>
      <w:divsChild>
        <w:div w:id="1989238635">
          <w:marLeft w:val="0"/>
          <w:marRight w:val="0"/>
          <w:marTop w:val="0"/>
          <w:marBottom w:val="0"/>
          <w:divBdr>
            <w:top w:val="none" w:sz="0" w:space="0" w:color="auto"/>
            <w:left w:val="none" w:sz="0" w:space="0" w:color="auto"/>
            <w:bottom w:val="none" w:sz="0" w:space="0" w:color="auto"/>
            <w:right w:val="none" w:sz="0" w:space="0" w:color="auto"/>
          </w:divBdr>
        </w:div>
      </w:divsChild>
    </w:div>
    <w:div w:id="538204969">
      <w:bodyDiv w:val="1"/>
      <w:marLeft w:val="0"/>
      <w:marRight w:val="0"/>
      <w:marTop w:val="0"/>
      <w:marBottom w:val="0"/>
      <w:divBdr>
        <w:top w:val="none" w:sz="0" w:space="0" w:color="auto"/>
        <w:left w:val="none" w:sz="0" w:space="0" w:color="auto"/>
        <w:bottom w:val="none" w:sz="0" w:space="0" w:color="auto"/>
        <w:right w:val="none" w:sz="0" w:space="0" w:color="auto"/>
      </w:divBdr>
    </w:div>
    <w:div w:id="543062567">
      <w:bodyDiv w:val="1"/>
      <w:marLeft w:val="0"/>
      <w:marRight w:val="0"/>
      <w:marTop w:val="0"/>
      <w:marBottom w:val="0"/>
      <w:divBdr>
        <w:top w:val="none" w:sz="0" w:space="0" w:color="auto"/>
        <w:left w:val="none" w:sz="0" w:space="0" w:color="auto"/>
        <w:bottom w:val="none" w:sz="0" w:space="0" w:color="auto"/>
        <w:right w:val="none" w:sz="0" w:space="0" w:color="auto"/>
      </w:divBdr>
    </w:div>
    <w:div w:id="546914913">
      <w:bodyDiv w:val="1"/>
      <w:marLeft w:val="0"/>
      <w:marRight w:val="0"/>
      <w:marTop w:val="0"/>
      <w:marBottom w:val="0"/>
      <w:divBdr>
        <w:top w:val="none" w:sz="0" w:space="0" w:color="auto"/>
        <w:left w:val="none" w:sz="0" w:space="0" w:color="auto"/>
        <w:bottom w:val="none" w:sz="0" w:space="0" w:color="auto"/>
        <w:right w:val="none" w:sz="0" w:space="0" w:color="auto"/>
      </w:divBdr>
    </w:div>
    <w:div w:id="587424980">
      <w:bodyDiv w:val="1"/>
      <w:marLeft w:val="0"/>
      <w:marRight w:val="0"/>
      <w:marTop w:val="0"/>
      <w:marBottom w:val="0"/>
      <w:divBdr>
        <w:top w:val="none" w:sz="0" w:space="0" w:color="auto"/>
        <w:left w:val="none" w:sz="0" w:space="0" w:color="auto"/>
        <w:bottom w:val="none" w:sz="0" w:space="0" w:color="auto"/>
        <w:right w:val="none" w:sz="0" w:space="0" w:color="auto"/>
      </w:divBdr>
    </w:div>
    <w:div w:id="598411337">
      <w:bodyDiv w:val="1"/>
      <w:marLeft w:val="0"/>
      <w:marRight w:val="0"/>
      <w:marTop w:val="0"/>
      <w:marBottom w:val="0"/>
      <w:divBdr>
        <w:top w:val="none" w:sz="0" w:space="0" w:color="auto"/>
        <w:left w:val="none" w:sz="0" w:space="0" w:color="auto"/>
        <w:bottom w:val="none" w:sz="0" w:space="0" w:color="auto"/>
        <w:right w:val="none" w:sz="0" w:space="0" w:color="auto"/>
      </w:divBdr>
    </w:div>
    <w:div w:id="601842426">
      <w:bodyDiv w:val="1"/>
      <w:marLeft w:val="0"/>
      <w:marRight w:val="0"/>
      <w:marTop w:val="0"/>
      <w:marBottom w:val="0"/>
      <w:divBdr>
        <w:top w:val="none" w:sz="0" w:space="0" w:color="auto"/>
        <w:left w:val="none" w:sz="0" w:space="0" w:color="auto"/>
        <w:bottom w:val="none" w:sz="0" w:space="0" w:color="auto"/>
        <w:right w:val="none" w:sz="0" w:space="0" w:color="auto"/>
      </w:divBdr>
    </w:div>
    <w:div w:id="609430290">
      <w:bodyDiv w:val="1"/>
      <w:marLeft w:val="0"/>
      <w:marRight w:val="0"/>
      <w:marTop w:val="0"/>
      <w:marBottom w:val="0"/>
      <w:divBdr>
        <w:top w:val="none" w:sz="0" w:space="0" w:color="auto"/>
        <w:left w:val="none" w:sz="0" w:space="0" w:color="auto"/>
        <w:bottom w:val="none" w:sz="0" w:space="0" w:color="auto"/>
        <w:right w:val="none" w:sz="0" w:space="0" w:color="auto"/>
      </w:divBdr>
    </w:div>
    <w:div w:id="855270350">
      <w:bodyDiv w:val="1"/>
      <w:marLeft w:val="0"/>
      <w:marRight w:val="0"/>
      <w:marTop w:val="0"/>
      <w:marBottom w:val="0"/>
      <w:divBdr>
        <w:top w:val="none" w:sz="0" w:space="0" w:color="auto"/>
        <w:left w:val="none" w:sz="0" w:space="0" w:color="auto"/>
        <w:bottom w:val="none" w:sz="0" w:space="0" w:color="auto"/>
        <w:right w:val="none" w:sz="0" w:space="0" w:color="auto"/>
      </w:divBdr>
    </w:div>
    <w:div w:id="885989044">
      <w:bodyDiv w:val="1"/>
      <w:marLeft w:val="0"/>
      <w:marRight w:val="0"/>
      <w:marTop w:val="0"/>
      <w:marBottom w:val="0"/>
      <w:divBdr>
        <w:top w:val="none" w:sz="0" w:space="0" w:color="auto"/>
        <w:left w:val="none" w:sz="0" w:space="0" w:color="auto"/>
        <w:bottom w:val="none" w:sz="0" w:space="0" w:color="auto"/>
        <w:right w:val="none" w:sz="0" w:space="0" w:color="auto"/>
      </w:divBdr>
    </w:div>
    <w:div w:id="916204471">
      <w:bodyDiv w:val="1"/>
      <w:marLeft w:val="0"/>
      <w:marRight w:val="0"/>
      <w:marTop w:val="0"/>
      <w:marBottom w:val="0"/>
      <w:divBdr>
        <w:top w:val="none" w:sz="0" w:space="0" w:color="auto"/>
        <w:left w:val="none" w:sz="0" w:space="0" w:color="auto"/>
        <w:bottom w:val="none" w:sz="0" w:space="0" w:color="auto"/>
        <w:right w:val="none" w:sz="0" w:space="0" w:color="auto"/>
      </w:divBdr>
    </w:div>
    <w:div w:id="995840411">
      <w:bodyDiv w:val="1"/>
      <w:marLeft w:val="0"/>
      <w:marRight w:val="0"/>
      <w:marTop w:val="0"/>
      <w:marBottom w:val="0"/>
      <w:divBdr>
        <w:top w:val="none" w:sz="0" w:space="0" w:color="auto"/>
        <w:left w:val="none" w:sz="0" w:space="0" w:color="auto"/>
        <w:bottom w:val="none" w:sz="0" w:space="0" w:color="auto"/>
        <w:right w:val="none" w:sz="0" w:space="0" w:color="auto"/>
      </w:divBdr>
    </w:div>
    <w:div w:id="996762694">
      <w:bodyDiv w:val="1"/>
      <w:marLeft w:val="0"/>
      <w:marRight w:val="0"/>
      <w:marTop w:val="0"/>
      <w:marBottom w:val="0"/>
      <w:divBdr>
        <w:top w:val="none" w:sz="0" w:space="0" w:color="auto"/>
        <w:left w:val="none" w:sz="0" w:space="0" w:color="auto"/>
        <w:bottom w:val="none" w:sz="0" w:space="0" w:color="auto"/>
        <w:right w:val="none" w:sz="0" w:space="0" w:color="auto"/>
      </w:divBdr>
    </w:div>
    <w:div w:id="1009212144">
      <w:bodyDiv w:val="1"/>
      <w:marLeft w:val="0"/>
      <w:marRight w:val="0"/>
      <w:marTop w:val="0"/>
      <w:marBottom w:val="0"/>
      <w:divBdr>
        <w:top w:val="none" w:sz="0" w:space="0" w:color="auto"/>
        <w:left w:val="none" w:sz="0" w:space="0" w:color="auto"/>
        <w:bottom w:val="none" w:sz="0" w:space="0" w:color="auto"/>
        <w:right w:val="none" w:sz="0" w:space="0" w:color="auto"/>
      </w:divBdr>
    </w:div>
    <w:div w:id="1033380267">
      <w:bodyDiv w:val="1"/>
      <w:marLeft w:val="0"/>
      <w:marRight w:val="0"/>
      <w:marTop w:val="0"/>
      <w:marBottom w:val="0"/>
      <w:divBdr>
        <w:top w:val="none" w:sz="0" w:space="0" w:color="auto"/>
        <w:left w:val="none" w:sz="0" w:space="0" w:color="auto"/>
        <w:bottom w:val="none" w:sz="0" w:space="0" w:color="auto"/>
        <w:right w:val="none" w:sz="0" w:space="0" w:color="auto"/>
      </w:divBdr>
    </w:div>
    <w:div w:id="1058430924">
      <w:bodyDiv w:val="1"/>
      <w:marLeft w:val="0"/>
      <w:marRight w:val="0"/>
      <w:marTop w:val="0"/>
      <w:marBottom w:val="0"/>
      <w:divBdr>
        <w:top w:val="none" w:sz="0" w:space="0" w:color="auto"/>
        <w:left w:val="none" w:sz="0" w:space="0" w:color="auto"/>
        <w:bottom w:val="none" w:sz="0" w:space="0" w:color="auto"/>
        <w:right w:val="none" w:sz="0" w:space="0" w:color="auto"/>
      </w:divBdr>
    </w:div>
    <w:div w:id="1158502811">
      <w:bodyDiv w:val="1"/>
      <w:marLeft w:val="0"/>
      <w:marRight w:val="0"/>
      <w:marTop w:val="0"/>
      <w:marBottom w:val="0"/>
      <w:divBdr>
        <w:top w:val="none" w:sz="0" w:space="0" w:color="auto"/>
        <w:left w:val="none" w:sz="0" w:space="0" w:color="auto"/>
        <w:bottom w:val="none" w:sz="0" w:space="0" w:color="auto"/>
        <w:right w:val="none" w:sz="0" w:space="0" w:color="auto"/>
      </w:divBdr>
      <w:divsChild>
        <w:div w:id="672682638">
          <w:marLeft w:val="0"/>
          <w:marRight w:val="0"/>
          <w:marTop w:val="0"/>
          <w:marBottom w:val="0"/>
          <w:divBdr>
            <w:top w:val="none" w:sz="0" w:space="0" w:color="auto"/>
            <w:left w:val="none" w:sz="0" w:space="0" w:color="auto"/>
            <w:bottom w:val="none" w:sz="0" w:space="0" w:color="auto"/>
            <w:right w:val="none" w:sz="0" w:space="0" w:color="auto"/>
          </w:divBdr>
          <w:divsChild>
            <w:div w:id="16842854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75001131">
      <w:bodyDiv w:val="1"/>
      <w:marLeft w:val="0"/>
      <w:marRight w:val="0"/>
      <w:marTop w:val="0"/>
      <w:marBottom w:val="0"/>
      <w:divBdr>
        <w:top w:val="none" w:sz="0" w:space="0" w:color="auto"/>
        <w:left w:val="none" w:sz="0" w:space="0" w:color="auto"/>
        <w:bottom w:val="none" w:sz="0" w:space="0" w:color="auto"/>
        <w:right w:val="none" w:sz="0" w:space="0" w:color="auto"/>
      </w:divBdr>
    </w:div>
    <w:div w:id="1234775892">
      <w:bodyDiv w:val="1"/>
      <w:marLeft w:val="0"/>
      <w:marRight w:val="0"/>
      <w:marTop w:val="0"/>
      <w:marBottom w:val="0"/>
      <w:divBdr>
        <w:top w:val="none" w:sz="0" w:space="0" w:color="auto"/>
        <w:left w:val="none" w:sz="0" w:space="0" w:color="auto"/>
        <w:bottom w:val="none" w:sz="0" w:space="0" w:color="auto"/>
        <w:right w:val="none" w:sz="0" w:space="0" w:color="auto"/>
      </w:divBdr>
    </w:div>
    <w:div w:id="1244797245">
      <w:bodyDiv w:val="1"/>
      <w:marLeft w:val="0"/>
      <w:marRight w:val="0"/>
      <w:marTop w:val="0"/>
      <w:marBottom w:val="0"/>
      <w:divBdr>
        <w:top w:val="none" w:sz="0" w:space="0" w:color="auto"/>
        <w:left w:val="none" w:sz="0" w:space="0" w:color="auto"/>
        <w:bottom w:val="none" w:sz="0" w:space="0" w:color="auto"/>
        <w:right w:val="none" w:sz="0" w:space="0" w:color="auto"/>
      </w:divBdr>
    </w:div>
    <w:div w:id="1296064074">
      <w:bodyDiv w:val="1"/>
      <w:marLeft w:val="0"/>
      <w:marRight w:val="0"/>
      <w:marTop w:val="0"/>
      <w:marBottom w:val="0"/>
      <w:divBdr>
        <w:top w:val="none" w:sz="0" w:space="0" w:color="auto"/>
        <w:left w:val="none" w:sz="0" w:space="0" w:color="auto"/>
        <w:bottom w:val="none" w:sz="0" w:space="0" w:color="auto"/>
        <w:right w:val="none" w:sz="0" w:space="0" w:color="auto"/>
      </w:divBdr>
    </w:div>
    <w:div w:id="1300694082">
      <w:bodyDiv w:val="1"/>
      <w:marLeft w:val="0"/>
      <w:marRight w:val="0"/>
      <w:marTop w:val="0"/>
      <w:marBottom w:val="0"/>
      <w:divBdr>
        <w:top w:val="none" w:sz="0" w:space="0" w:color="auto"/>
        <w:left w:val="none" w:sz="0" w:space="0" w:color="auto"/>
        <w:bottom w:val="none" w:sz="0" w:space="0" w:color="auto"/>
        <w:right w:val="none" w:sz="0" w:space="0" w:color="auto"/>
      </w:divBdr>
    </w:div>
    <w:div w:id="1318610540">
      <w:bodyDiv w:val="1"/>
      <w:marLeft w:val="0"/>
      <w:marRight w:val="0"/>
      <w:marTop w:val="0"/>
      <w:marBottom w:val="0"/>
      <w:divBdr>
        <w:top w:val="none" w:sz="0" w:space="0" w:color="auto"/>
        <w:left w:val="none" w:sz="0" w:space="0" w:color="auto"/>
        <w:bottom w:val="none" w:sz="0" w:space="0" w:color="auto"/>
        <w:right w:val="none" w:sz="0" w:space="0" w:color="auto"/>
      </w:divBdr>
    </w:div>
    <w:div w:id="1321957672">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351764107">
      <w:bodyDiv w:val="1"/>
      <w:marLeft w:val="0"/>
      <w:marRight w:val="0"/>
      <w:marTop w:val="0"/>
      <w:marBottom w:val="0"/>
      <w:divBdr>
        <w:top w:val="none" w:sz="0" w:space="0" w:color="auto"/>
        <w:left w:val="none" w:sz="0" w:space="0" w:color="auto"/>
        <w:bottom w:val="none" w:sz="0" w:space="0" w:color="auto"/>
        <w:right w:val="none" w:sz="0" w:space="0" w:color="auto"/>
      </w:divBdr>
    </w:div>
    <w:div w:id="1366830816">
      <w:bodyDiv w:val="1"/>
      <w:marLeft w:val="0"/>
      <w:marRight w:val="0"/>
      <w:marTop w:val="0"/>
      <w:marBottom w:val="0"/>
      <w:divBdr>
        <w:top w:val="none" w:sz="0" w:space="0" w:color="auto"/>
        <w:left w:val="none" w:sz="0" w:space="0" w:color="auto"/>
        <w:bottom w:val="none" w:sz="0" w:space="0" w:color="auto"/>
        <w:right w:val="none" w:sz="0" w:space="0" w:color="auto"/>
      </w:divBdr>
      <w:divsChild>
        <w:div w:id="158472583">
          <w:marLeft w:val="0"/>
          <w:marRight w:val="0"/>
          <w:marTop w:val="0"/>
          <w:marBottom w:val="0"/>
          <w:divBdr>
            <w:top w:val="none" w:sz="0" w:space="0" w:color="auto"/>
            <w:left w:val="none" w:sz="0" w:space="0" w:color="auto"/>
            <w:bottom w:val="none" w:sz="0" w:space="0" w:color="auto"/>
            <w:right w:val="none" w:sz="0" w:space="0" w:color="auto"/>
          </w:divBdr>
          <w:divsChild>
            <w:div w:id="610013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2076788">
      <w:bodyDiv w:val="1"/>
      <w:marLeft w:val="0"/>
      <w:marRight w:val="0"/>
      <w:marTop w:val="0"/>
      <w:marBottom w:val="0"/>
      <w:divBdr>
        <w:top w:val="none" w:sz="0" w:space="0" w:color="auto"/>
        <w:left w:val="none" w:sz="0" w:space="0" w:color="auto"/>
        <w:bottom w:val="none" w:sz="0" w:space="0" w:color="auto"/>
        <w:right w:val="none" w:sz="0" w:space="0" w:color="auto"/>
      </w:divBdr>
    </w:div>
    <w:div w:id="1382678928">
      <w:bodyDiv w:val="1"/>
      <w:marLeft w:val="0"/>
      <w:marRight w:val="0"/>
      <w:marTop w:val="0"/>
      <w:marBottom w:val="0"/>
      <w:divBdr>
        <w:top w:val="none" w:sz="0" w:space="0" w:color="auto"/>
        <w:left w:val="none" w:sz="0" w:space="0" w:color="auto"/>
        <w:bottom w:val="none" w:sz="0" w:space="0" w:color="auto"/>
        <w:right w:val="none" w:sz="0" w:space="0" w:color="auto"/>
      </w:divBdr>
    </w:div>
    <w:div w:id="1409035454">
      <w:bodyDiv w:val="1"/>
      <w:marLeft w:val="0"/>
      <w:marRight w:val="0"/>
      <w:marTop w:val="0"/>
      <w:marBottom w:val="0"/>
      <w:divBdr>
        <w:top w:val="none" w:sz="0" w:space="0" w:color="auto"/>
        <w:left w:val="none" w:sz="0" w:space="0" w:color="auto"/>
        <w:bottom w:val="none" w:sz="0" w:space="0" w:color="auto"/>
        <w:right w:val="none" w:sz="0" w:space="0" w:color="auto"/>
      </w:divBdr>
    </w:div>
    <w:div w:id="1428384617">
      <w:bodyDiv w:val="1"/>
      <w:marLeft w:val="0"/>
      <w:marRight w:val="0"/>
      <w:marTop w:val="0"/>
      <w:marBottom w:val="0"/>
      <w:divBdr>
        <w:top w:val="none" w:sz="0" w:space="0" w:color="auto"/>
        <w:left w:val="none" w:sz="0" w:space="0" w:color="auto"/>
        <w:bottom w:val="none" w:sz="0" w:space="0" w:color="auto"/>
        <w:right w:val="none" w:sz="0" w:space="0" w:color="auto"/>
      </w:divBdr>
    </w:div>
    <w:div w:id="1445809285">
      <w:bodyDiv w:val="1"/>
      <w:marLeft w:val="0"/>
      <w:marRight w:val="0"/>
      <w:marTop w:val="0"/>
      <w:marBottom w:val="0"/>
      <w:divBdr>
        <w:top w:val="none" w:sz="0" w:space="0" w:color="auto"/>
        <w:left w:val="none" w:sz="0" w:space="0" w:color="auto"/>
        <w:bottom w:val="none" w:sz="0" w:space="0" w:color="auto"/>
        <w:right w:val="none" w:sz="0" w:space="0" w:color="auto"/>
      </w:divBdr>
    </w:div>
    <w:div w:id="1488594502">
      <w:bodyDiv w:val="1"/>
      <w:marLeft w:val="0"/>
      <w:marRight w:val="0"/>
      <w:marTop w:val="0"/>
      <w:marBottom w:val="0"/>
      <w:divBdr>
        <w:top w:val="none" w:sz="0" w:space="0" w:color="auto"/>
        <w:left w:val="none" w:sz="0" w:space="0" w:color="auto"/>
        <w:bottom w:val="none" w:sz="0" w:space="0" w:color="auto"/>
        <w:right w:val="none" w:sz="0" w:space="0" w:color="auto"/>
      </w:divBdr>
    </w:div>
    <w:div w:id="1493835643">
      <w:bodyDiv w:val="1"/>
      <w:marLeft w:val="0"/>
      <w:marRight w:val="0"/>
      <w:marTop w:val="0"/>
      <w:marBottom w:val="0"/>
      <w:divBdr>
        <w:top w:val="none" w:sz="0" w:space="0" w:color="auto"/>
        <w:left w:val="none" w:sz="0" w:space="0" w:color="auto"/>
        <w:bottom w:val="none" w:sz="0" w:space="0" w:color="auto"/>
        <w:right w:val="none" w:sz="0" w:space="0" w:color="auto"/>
      </w:divBdr>
    </w:div>
    <w:div w:id="1496146155">
      <w:bodyDiv w:val="1"/>
      <w:marLeft w:val="0"/>
      <w:marRight w:val="0"/>
      <w:marTop w:val="0"/>
      <w:marBottom w:val="0"/>
      <w:divBdr>
        <w:top w:val="none" w:sz="0" w:space="0" w:color="auto"/>
        <w:left w:val="none" w:sz="0" w:space="0" w:color="auto"/>
        <w:bottom w:val="none" w:sz="0" w:space="0" w:color="auto"/>
        <w:right w:val="none" w:sz="0" w:space="0" w:color="auto"/>
      </w:divBdr>
    </w:div>
    <w:div w:id="1541940321">
      <w:bodyDiv w:val="1"/>
      <w:marLeft w:val="0"/>
      <w:marRight w:val="0"/>
      <w:marTop w:val="0"/>
      <w:marBottom w:val="0"/>
      <w:divBdr>
        <w:top w:val="none" w:sz="0" w:space="0" w:color="auto"/>
        <w:left w:val="none" w:sz="0" w:space="0" w:color="auto"/>
        <w:bottom w:val="none" w:sz="0" w:space="0" w:color="auto"/>
        <w:right w:val="none" w:sz="0" w:space="0" w:color="auto"/>
      </w:divBdr>
    </w:div>
    <w:div w:id="1543904472">
      <w:bodyDiv w:val="1"/>
      <w:marLeft w:val="0"/>
      <w:marRight w:val="0"/>
      <w:marTop w:val="0"/>
      <w:marBottom w:val="0"/>
      <w:divBdr>
        <w:top w:val="none" w:sz="0" w:space="0" w:color="auto"/>
        <w:left w:val="none" w:sz="0" w:space="0" w:color="auto"/>
        <w:bottom w:val="none" w:sz="0" w:space="0" w:color="auto"/>
        <w:right w:val="none" w:sz="0" w:space="0" w:color="auto"/>
      </w:divBdr>
    </w:div>
    <w:div w:id="1554536722">
      <w:bodyDiv w:val="1"/>
      <w:marLeft w:val="0"/>
      <w:marRight w:val="0"/>
      <w:marTop w:val="0"/>
      <w:marBottom w:val="0"/>
      <w:divBdr>
        <w:top w:val="none" w:sz="0" w:space="0" w:color="auto"/>
        <w:left w:val="none" w:sz="0" w:space="0" w:color="auto"/>
        <w:bottom w:val="none" w:sz="0" w:space="0" w:color="auto"/>
        <w:right w:val="none" w:sz="0" w:space="0" w:color="auto"/>
      </w:divBdr>
    </w:div>
    <w:div w:id="1557548163">
      <w:bodyDiv w:val="1"/>
      <w:marLeft w:val="0"/>
      <w:marRight w:val="0"/>
      <w:marTop w:val="0"/>
      <w:marBottom w:val="0"/>
      <w:divBdr>
        <w:top w:val="none" w:sz="0" w:space="0" w:color="auto"/>
        <w:left w:val="none" w:sz="0" w:space="0" w:color="auto"/>
        <w:bottom w:val="none" w:sz="0" w:space="0" w:color="auto"/>
        <w:right w:val="none" w:sz="0" w:space="0" w:color="auto"/>
      </w:divBdr>
    </w:div>
    <w:div w:id="1631395824">
      <w:bodyDiv w:val="1"/>
      <w:marLeft w:val="0"/>
      <w:marRight w:val="0"/>
      <w:marTop w:val="0"/>
      <w:marBottom w:val="0"/>
      <w:divBdr>
        <w:top w:val="none" w:sz="0" w:space="0" w:color="auto"/>
        <w:left w:val="none" w:sz="0" w:space="0" w:color="auto"/>
        <w:bottom w:val="none" w:sz="0" w:space="0" w:color="auto"/>
        <w:right w:val="none" w:sz="0" w:space="0" w:color="auto"/>
      </w:divBdr>
    </w:div>
    <w:div w:id="1683974060">
      <w:bodyDiv w:val="1"/>
      <w:marLeft w:val="0"/>
      <w:marRight w:val="0"/>
      <w:marTop w:val="0"/>
      <w:marBottom w:val="0"/>
      <w:divBdr>
        <w:top w:val="none" w:sz="0" w:space="0" w:color="auto"/>
        <w:left w:val="none" w:sz="0" w:space="0" w:color="auto"/>
        <w:bottom w:val="none" w:sz="0" w:space="0" w:color="auto"/>
        <w:right w:val="none" w:sz="0" w:space="0" w:color="auto"/>
      </w:divBdr>
    </w:div>
    <w:div w:id="1747453272">
      <w:bodyDiv w:val="1"/>
      <w:marLeft w:val="0"/>
      <w:marRight w:val="0"/>
      <w:marTop w:val="0"/>
      <w:marBottom w:val="0"/>
      <w:divBdr>
        <w:top w:val="none" w:sz="0" w:space="0" w:color="auto"/>
        <w:left w:val="none" w:sz="0" w:space="0" w:color="auto"/>
        <w:bottom w:val="none" w:sz="0" w:space="0" w:color="auto"/>
        <w:right w:val="none" w:sz="0" w:space="0" w:color="auto"/>
      </w:divBdr>
    </w:div>
    <w:div w:id="1754356493">
      <w:bodyDiv w:val="1"/>
      <w:marLeft w:val="0"/>
      <w:marRight w:val="0"/>
      <w:marTop w:val="0"/>
      <w:marBottom w:val="0"/>
      <w:divBdr>
        <w:top w:val="none" w:sz="0" w:space="0" w:color="auto"/>
        <w:left w:val="none" w:sz="0" w:space="0" w:color="auto"/>
        <w:bottom w:val="none" w:sz="0" w:space="0" w:color="auto"/>
        <w:right w:val="none" w:sz="0" w:space="0" w:color="auto"/>
      </w:divBdr>
    </w:div>
    <w:div w:id="1757826236">
      <w:bodyDiv w:val="1"/>
      <w:marLeft w:val="0"/>
      <w:marRight w:val="0"/>
      <w:marTop w:val="0"/>
      <w:marBottom w:val="0"/>
      <w:divBdr>
        <w:top w:val="none" w:sz="0" w:space="0" w:color="auto"/>
        <w:left w:val="none" w:sz="0" w:space="0" w:color="auto"/>
        <w:bottom w:val="none" w:sz="0" w:space="0" w:color="auto"/>
        <w:right w:val="none" w:sz="0" w:space="0" w:color="auto"/>
      </w:divBdr>
    </w:div>
    <w:div w:id="1800760684">
      <w:bodyDiv w:val="1"/>
      <w:marLeft w:val="0"/>
      <w:marRight w:val="0"/>
      <w:marTop w:val="0"/>
      <w:marBottom w:val="0"/>
      <w:divBdr>
        <w:top w:val="none" w:sz="0" w:space="0" w:color="auto"/>
        <w:left w:val="none" w:sz="0" w:space="0" w:color="auto"/>
        <w:bottom w:val="none" w:sz="0" w:space="0" w:color="auto"/>
        <w:right w:val="none" w:sz="0" w:space="0" w:color="auto"/>
      </w:divBdr>
    </w:div>
    <w:div w:id="1810904455">
      <w:bodyDiv w:val="1"/>
      <w:marLeft w:val="0"/>
      <w:marRight w:val="0"/>
      <w:marTop w:val="0"/>
      <w:marBottom w:val="0"/>
      <w:divBdr>
        <w:top w:val="none" w:sz="0" w:space="0" w:color="auto"/>
        <w:left w:val="none" w:sz="0" w:space="0" w:color="auto"/>
        <w:bottom w:val="none" w:sz="0" w:space="0" w:color="auto"/>
        <w:right w:val="none" w:sz="0" w:space="0" w:color="auto"/>
      </w:divBdr>
    </w:div>
    <w:div w:id="1850636946">
      <w:bodyDiv w:val="1"/>
      <w:marLeft w:val="0"/>
      <w:marRight w:val="0"/>
      <w:marTop w:val="0"/>
      <w:marBottom w:val="0"/>
      <w:divBdr>
        <w:top w:val="none" w:sz="0" w:space="0" w:color="auto"/>
        <w:left w:val="none" w:sz="0" w:space="0" w:color="auto"/>
        <w:bottom w:val="none" w:sz="0" w:space="0" w:color="auto"/>
        <w:right w:val="none" w:sz="0" w:space="0" w:color="auto"/>
      </w:divBdr>
    </w:div>
    <w:div w:id="1851988731">
      <w:bodyDiv w:val="1"/>
      <w:marLeft w:val="0"/>
      <w:marRight w:val="0"/>
      <w:marTop w:val="0"/>
      <w:marBottom w:val="0"/>
      <w:divBdr>
        <w:top w:val="none" w:sz="0" w:space="0" w:color="auto"/>
        <w:left w:val="none" w:sz="0" w:space="0" w:color="auto"/>
        <w:bottom w:val="none" w:sz="0" w:space="0" w:color="auto"/>
        <w:right w:val="none" w:sz="0" w:space="0" w:color="auto"/>
      </w:divBdr>
    </w:div>
    <w:div w:id="1883517931">
      <w:bodyDiv w:val="1"/>
      <w:marLeft w:val="0"/>
      <w:marRight w:val="0"/>
      <w:marTop w:val="0"/>
      <w:marBottom w:val="0"/>
      <w:divBdr>
        <w:top w:val="none" w:sz="0" w:space="0" w:color="auto"/>
        <w:left w:val="none" w:sz="0" w:space="0" w:color="auto"/>
        <w:bottom w:val="none" w:sz="0" w:space="0" w:color="auto"/>
        <w:right w:val="none" w:sz="0" w:space="0" w:color="auto"/>
      </w:divBdr>
    </w:div>
    <w:div w:id="1926382682">
      <w:bodyDiv w:val="1"/>
      <w:marLeft w:val="0"/>
      <w:marRight w:val="0"/>
      <w:marTop w:val="0"/>
      <w:marBottom w:val="0"/>
      <w:divBdr>
        <w:top w:val="none" w:sz="0" w:space="0" w:color="auto"/>
        <w:left w:val="none" w:sz="0" w:space="0" w:color="auto"/>
        <w:bottom w:val="none" w:sz="0" w:space="0" w:color="auto"/>
        <w:right w:val="none" w:sz="0" w:space="0" w:color="auto"/>
      </w:divBdr>
    </w:div>
    <w:div w:id="2027444364">
      <w:bodyDiv w:val="1"/>
      <w:marLeft w:val="0"/>
      <w:marRight w:val="0"/>
      <w:marTop w:val="0"/>
      <w:marBottom w:val="0"/>
      <w:divBdr>
        <w:top w:val="none" w:sz="0" w:space="0" w:color="auto"/>
        <w:left w:val="none" w:sz="0" w:space="0" w:color="auto"/>
        <w:bottom w:val="none" w:sz="0" w:space="0" w:color="auto"/>
        <w:right w:val="none" w:sz="0" w:space="0" w:color="auto"/>
      </w:divBdr>
    </w:div>
    <w:div w:id="2033023621">
      <w:bodyDiv w:val="1"/>
      <w:marLeft w:val="0"/>
      <w:marRight w:val="0"/>
      <w:marTop w:val="0"/>
      <w:marBottom w:val="0"/>
      <w:divBdr>
        <w:top w:val="none" w:sz="0" w:space="0" w:color="auto"/>
        <w:left w:val="none" w:sz="0" w:space="0" w:color="auto"/>
        <w:bottom w:val="none" w:sz="0" w:space="0" w:color="auto"/>
        <w:right w:val="none" w:sz="0" w:space="0" w:color="auto"/>
      </w:divBdr>
    </w:div>
    <w:div w:id="2065593361">
      <w:bodyDiv w:val="1"/>
      <w:marLeft w:val="0"/>
      <w:marRight w:val="0"/>
      <w:marTop w:val="0"/>
      <w:marBottom w:val="0"/>
      <w:divBdr>
        <w:top w:val="none" w:sz="0" w:space="0" w:color="auto"/>
        <w:left w:val="none" w:sz="0" w:space="0" w:color="auto"/>
        <w:bottom w:val="none" w:sz="0" w:space="0" w:color="auto"/>
        <w:right w:val="none" w:sz="0" w:space="0" w:color="auto"/>
      </w:divBdr>
    </w:div>
    <w:div w:id="2091342635">
      <w:bodyDiv w:val="1"/>
      <w:marLeft w:val="0"/>
      <w:marRight w:val="0"/>
      <w:marTop w:val="0"/>
      <w:marBottom w:val="0"/>
      <w:divBdr>
        <w:top w:val="none" w:sz="0" w:space="0" w:color="auto"/>
        <w:left w:val="none" w:sz="0" w:space="0" w:color="auto"/>
        <w:bottom w:val="none" w:sz="0" w:space="0" w:color="auto"/>
        <w:right w:val="none" w:sz="0" w:space="0" w:color="auto"/>
      </w:divBdr>
    </w:div>
    <w:div w:id="2125541663">
      <w:bodyDiv w:val="1"/>
      <w:marLeft w:val="0"/>
      <w:marRight w:val="0"/>
      <w:marTop w:val="0"/>
      <w:marBottom w:val="0"/>
      <w:divBdr>
        <w:top w:val="none" w:sz="0" w:space="0" w:color="auto"/>
        <w:left w:val="none" w:sz="0" w:space="0" w:color="auto"/>
        <w:bottom w:val="none" w:sz="0" w:space="0" w:color="auto"/>
        <w:right w:val="none" w:sz="0" w:space="0" w:color="auto"/>
      </w:divBdr>
    </w:div>
    <w:div w:id="2127385554">
      <w:bodyDiv w:val="1"/>
      <w:marLeft w:val="0"/>
      <w:marRight w:val="0"/>
      <w:marTop w:val="0"/>
      <w:marBottom w:val="0"/>
      <w:divBdr>
        <w:top w:val="none" w:sz="0" w:space="0" w:color="auto"/>
        <w:left w:val="none" w:sz="0" w:space="0" w:color="auto"/>
        <w:bottom w:val="none" w:sz="0" w:space="0" w:color="auto"/>
        <w:right w:val="none" w:sz="0" w:space="0" w:color="auto"/>
      </w:divBdr>
    </w:div>
    <w:div w:id="2136673245">
      <w:bodyDiv w:val="1"/>
      <w:marLeft w:val="0"/>
      <w:marRight w:val="0"/>
      <w:marTop w:val="0"/>
      <w:marBottom w:val="0"/>
      <w:divBdr>
        <w:top w:val="none" w:sz="0" w:space="0" w:color="auto"/>
        <w:left w:val="none" w:sz="0" w:space="0" w:color="auto"/>
        <w:bottom w:val="none" w:sz="0" w:space="0" w:color="auto"/>
        <w:right w:val="none" w:sz="0" w:space="0" w:color="auto"/>
      </w:divBdr>
    </w:div>
    <w:div w:id="2137795629">
      <w:bodyDiv w:val="1"/>
      <w:marLeft w:val="0"/>
      <w:marRight w:val="0"/>
      <w:marTop w:val="0"/>
      <w:marBottom w:val="0"/>
      <w:divBdr>
        <w:top w:val="none" w:sz="0" w:space="0" w:color="auto"/>
        <w:left w:val="none" w:sz="0" w:space="0" w:color="auto"/>
        <w:bottom w:val="none" w:sz="0" w:space="0" w:color="auto"/>
        <w:right w:val="none" w:sz="0" w:space="0" w:color="auto"/>
      </w:divBdr>
    </w:div>
    <w:div w:id="214492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rants.gov/" TargetMode="External"/><Relationship Id="rId21" Type="http://schemas.openxmlformats.org/officeDocument/2006/relationships/hyperlink" Target="https://ies.ed.gov/seer/" TargetMode="External"/><Relationship Id="rId42" Type="http://schemas.openxmlformats.org/officeDocument/2006/relationships/hyperlink" Target="https://ies.ed.gov/funding/researchaccess.asp" TargetMode="External"/><Relationship Id="rId63" Type="http://schemas.openxmlformats.org/officeDocument/2006/relationships/hyperlink" Target="https://ies.ed.gov/ncer/projects/program.asp?ProgID=59" TargetMode="External"/><Relationship Id="rId84" Type="http://schemas.openxmlformats.org/officeDocument/2006/relationships/hyperlink" Target="https://ies.ed.gov/seer/generalization.asp_" TargetMode="External"/><Relationship Id="rId138" Type="http://schemas.openxmlformats.org/officeDocument/2006/relationships/hyperlink" Target="https://eric.ed.gov/?granteefaq" TargetMode="External"/><Relationship Id="rId159" Type="http://schemas.openxmlformats.org/officeDocument/2006/relationships/footer" Target="footer3.xml"/><Relationship Id="rId107" Type="http://schemas.openxmlformats.org/officeDocument/2006/relationships/hyperlink" Target="https://ies.ed.gov/seer/cost_analysis.asp" TargetMode="External"/><Relationship Id="rId11" Type="http://schemas.openxmlformats.org/officeDocument/2006/relationships/image" Target="media/image1.png"/><Relationship Id="rId32" Type="http://schemas.openxmlformats.org/officeDocument/2006/relationships/hyperlink" Target="https://ies.ed.gov/funding/technicalassistance.asp" TargetMode="External"/><Relationship Id="rId53" Type="http://schemas.openxmlformats.org/officeDocument/2006/relationships/hyperlink" Target="https://www.nationsreportcard.gov/ushistory/" TargetMode="External"/><Relationship Id="rId74" Type="http://schemas.openxmlformats.org/officeDocument/2006/relationships/hyperlink" Target="https://ies.ed.gov/ncer/projects/program.asp?ProgID=75" TargetMode="External"/><Relationship Id="rId128" Type="http://schemas.openxmlformats.org/officeDocument/2006/relationships/hyperlink" Target="https://www.ncbi.nlm.nih.gov/sciencv/" TargetMode="External"/><Relationship Id="rId149" Type="http://schemas.openxmlformats.org/officeDocument/2006/relationships/hyperlink" Target="https://www.grants.gov/applicants/workspace-overview.html" TargetMode="External"/><Relationship Id="rId5" Type="http://schemas.openxmlformats.org/officeDocument/2006/relationships/numbering" Target="numbering.xml"/><Relationship Id="rId95" Type="http://schemas.openxmlformats.org/officeDocument/2006/relationships/hyperlink" Target="https://ies.ed.gov/seer/generalization.asp_" TargetMode="External"/><Relationship Id="rId160" Type="http://schemas.openxmlformats.org/officeDocument/2006/relationships/fontTable" Target="fontTable.xml"/><Relationship Id="rId22" Type="http://schemas.openxmlformats.org/officeDocument/2006/relationships/hyperlink" Target="https://ies.ed.gov/funding/researchaccess.asp" TargetMode="External"/><Relationship Id="rId43" Type="http://schemas.openxmlformats.org/officeDocument/2006/relationships/hyperlink" Target="https://repository.si.edu/handle/10088/113528" TargetMode="External"/><Relationship Id="rId64" Type="http://schemas.openxmlformats.org/officeDocument/2006/relationships/hyperlink" Target="mailto:James.Benson@ed.gov" TargetMode="External"/><Relationship Id="rId118" Type="http://schemas.openxmlformats.org/officeDocument/2006/relationships/hyperlink" Target="https://ies.ed.gov/ncer/research/randdCenters.asp" TargetMode="External"/><Relationship Id="rId139" Type="http://schemas.openxmlformats.org/officeDocument/2006/relationships/hyperlink" Target="https://sreereg.icpsr.umich.edu/sreereg/" TargetMode="External"/><Relationship Id="rId85" Type="http://schemas.openxmlformats.org/officeDocument/2006/relationships/hyperlink" Target="https://ies.ed.gov/seer/outcomes.asp" TargetMode="External"/><Relationship Id="rId150" Type="http://schemas.openxmlformats.org/officeDocument/2006/relationships/hyperlink" Target="https://ies.ed.gov/funding/submission_guide.asp" TargetMode="External"/><Relationship Id="rId12" Type="http://schemas.openxmlformats.org/officeDocument/2006/relationships/image" Target="media/image2.svg"/><Relationship Id="rId17" Type="http://schemas.openxmlformats.org/officeDocument/2006/relationships/header" Target="header1.xml"/><Relationship Id="rId33" Type="http://schemas.openxmlformats.org/officeDocument/2006/relationships/hyperlink" Target="https://ies.ed.gov/ncer/staff/stafflist.asp" TargetMode="External"/><Relationship Id="rId38" Type="http://schemas.openxmlformats.org/officeDocument/2006/relationships/hyperlink" Target="https://ies.ed.gov/funding/grantsearch/program.asp?ID=2113" TargetMode="External"/><Relationship Id="rId59" Type="http://schemas.openxmlformats.org/officeDocument/2006/relationships/hyperlink" Target="https://ies.ed.gov/ncer/projects/program.asp?ProgID=76" TargetMode="External"/><Relationship Id="rId103" Type="http://schemas.openxmlformats.org/officeDocument/2006/relationships/hyperlink" Target="https://ies.ed.gov/seer/implementation.asp" TargetMode="External"/><Relationship Id="rId108" Type="http://schemas.openxmlformats.org/officeDocument/2006/relationships/hyperlink" Target="https://ies.ed.gov/funding/datasharing_implementation.asp" TargetMode="External"/><Relationship Id="rId124" Type="http://schemas.openxmlformats.org/officeDocument/2006/relationships/hyperlink" Target="https://ies.ed.gov/funding/grantsearch/" TargetMode="External"/><Relationship Id="rId129" Type="http://schemas.openxmlformats.org/officeDocument/2006/relationships/hyperlink" Target="https://orcid.org/" TargetMode="External"/><Relationship Id="rId54" Type="http://schemas.openxmlformats.org/officeDocument/2006/relationships/hyperlink" Target="mailto:Lara.Faust@ed.gov" TargetMode="External"/><Relationship Id="rId70" Type="http://schemas.openxmlformats.org/officeDocument/2006/relationships/hyperlink" Target="mailto:Emily.Doolittle@ed.gov" TargetMode="External"/><Relationship Id="rId75" Type="http://schemas.openxmlformats.org/officeDocument/2006/relationships/hyperlink" Target="https://ies.ed.gov/funding/submission_guide.asp" TargetMode="External"/><Relationship Id="rId91" Type="http://schemas.openxmlformats.org/officeDocument/2006/relationships/hyperlink" Target="https://repository.si.edu/handle/10088/113528" TargetMode="External"/><Relationship Id="rId96" Type="http://schemas.openxmlformats.org/officeDocument/2006/relationships/hyperlink" Target="https://ies.ed.gov/seer/outcomes.asp" TargetMode="External"/><Relationship Id="rId140" Type="http://schemas.openxmlformats.org/officeDocument/2006/relationships/hyperlink" Target="https://osf.io/" TargetMode="External"/><Relationship Id="rId145" Type="http://schemas.openxmlformats.org/officeDocument/2006/relationships/hyperlink" Target="https://www.who.int/ictrp/network/en/"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es.ed.gov/seer/" TargetMode="External"/><Relationship Id="rId28" Type="http://schemas.openxmlformats.org/officeDocument/2006/relationships/hyperlink" Target="https://eric.ed.gov/" TargetMode="External"/><Relationship Id="rId49" Type="http://schemas.openxmlformats.org/officeDocument/2006/relationships/hyperlink" Target="https://ies.ed.gov/ncer/projects/program.asp?ProgID=100" TargetMode="External"/><Relationship Id="rId114" Type="http://schemas.openxmlformats.org/officeDocument/2006/relationships/hyperlink" Target="https://ies.ed.gov/funding/submission_guide.asp" TargetMode="External"/><Relationship Id="rId119" Type="http://schemas.openxmlformats.org/officeDocument/2006/relationships/hyperlink" Target="https://ies.ed.gov/ncer/research/researchNetworks.asp" TargetMode="External"/><Relationship Id="rId44" Type="http://schemas.openxmlformats.org/officeDocument/2006/relationships/hyperlink" Target="https://ies.ed.gov/funding/submission_guide.asp" TargetMode="External"/><Relationship Id="rId60" Type="http://schemas.openxmlformats.org/officeDocument/2006/relationships/hyperlink" Target="mailto:vinita.chhabra@ed.gov" TargetMode="External"/><Relationship Id="rId65" Type="http://schemas.openxmlformats.org/officeDocument/2006/relationships/hyperlink" Target="mailto:Meredith.Larson@ed.gov" TargetMode="External"/><Relationship Id="rId81" Type="http://schemas.openxmlformats.org/officeDocument/2006/relationships/hyperlink" Target="https://ies.ed.gov/seer/cost_analysis.asp" TargetMode="External"/><Relationship Id="rId86" Type="http://schemas.openxmlformats.org/officeDocument/2006/relationships/hyperlink" Target="https://ies.ed.gov/seer/generalization.asp" TargetMode="External"/><Relationship Id="rId130" Type="http://schemas.openxmlformats.org/officeDocument/2006/relationships/hyperlink" Target="https://www2.ed.gov/about/offices/list/ocfo/fipao/faq.html" TargetMode="External"/><Relationship Id="rId135" Type="http://schemas.openxmlformats.org/officeDocument/2006/relationships/hyperlink" Target="https://eric.ed.gov/" TargetMode="External"/><Relationship Id="rId151" Type="http://schemas.openxmlformats.org/officeDocument/2006/relationships/hyperlink" Target="https://www.grants.gov/web/grants/applicants.html" TargetMode="External"/><Relationship Id="rId156" Type="http://schemas.openxmlformats.org/officeDocument/2006/relationships/hyperlink" Target="https://ies.ed.gov/funding/submission_guide.asp" TargetMode="External"/><Relationship Id="rId13" Type="http://schemas.openxmlformats.org/officeDocument/2006/relationships/hyperlink" Target="https://iesreview.ed.gov/LOI/LOISubmit" TargetMode="External"/><Relationship Id="rId18" Type="http://schemas.openxmlformats.org/officeDocument/2006/relationships/footer" Target="footer1.xml"/><Relationship Id="rId39" Type="http://schemas.openxmlformats.org/officeDocument/2006/relationships/hyperlink" Target="https://www.whitehouse.gov/wp-content/uploads/2022/08/08-2022-OSTP-Public-Access-Memo.pdf" TargetMode="External"/><Relationship Id="rId109" Type="http://schemas.openxmlformats.org/officeDocument/2006/relationships/hyperlink" Target="https://ies.ed.gov/funding/datasharing_faq.asp" TargetMode="External"/><Relationship Id="rId34" Type="http://schemas.openxmlformats.org/officeDocument/2006/relationships/hyperlink" Target="https://ies.ed.gov/aboutus/diversity.asp" TargetMode="External"/><Relationship Id="rId50" Type="http://schemas.openxmlformats.org/officeDocument/2006/relationships/hyperlink" Target="mailto:vinita.chhabra@ed.gov" TargetMode="External"/><Relationship Id="rId55" Type="http://schemas.openxmlformats.org/officeDocument/2006/relationships/hyperlink" Target="https://ies.ed.gov/ncer/projects/program.asp?ProgID=5" TargetMode="External"/><Relationship Id="rId76" Type="http://schemas.openxmlformats.org/officeDocument/2006/relationships/hyperlink" Target="https://ies.ed.gov/seer/" TargetMode="External"/><Relationship Id="rId97" Type="http://schemas.openxmlformats.org/officeDocument/2006/relationships/hyperlink" Target="https://ies.ed.gov/seer/generalization.asp" TargetMode="External"/><Relationship Id="rId104" Type="http://schemas.openxmlformats.org/officeDocument/2006/relationships/hyperlink" Target="https://ies.ed.gov/seer/outcomes.asp" TargetMode="External"/><Relationship Id="rId120" Type="http://schemas.openxmlformats.org/officeDocument/2006/relationships/hyperlink" Target="https://ies.ed.gov/ncee/edlabs/" TargetMode="External"/><Relationship Id="rId125" Type="http://schemas.openxmlformats.org/officeDocument/2006/relationships/hyperlink" Target="https://ies.ed.gov/funding/submission_guide.asp" TargetMode="External"/><Relationship Id="rId141" Type="http://schemas.openxmlformats.org/officeDocument/2006/relationships/hyperlink" Target="https://clinicaltrials.gov/" TargetMode="External"/><Relationship Id="rId146" Type="http://schemas.openxmlformats.org/officeDocument/2006/relationships/hyperlink" Target="https://iesreview.ed.gov/LOI/LOISubmit" TargetMode="External"/><Relationship Id="rId7" Type="http://schemas.openxmlformats.org/officeDocument/2006/relationships/settings" Target="settings.xml"/><Relationship Id="rId71" Type="http://schemas.openxmlformats.org/officeDocument/2006/relationships/hyperlink" Target="mailto:Christina.Chhin@ed.gov" TargetMode="External"/><Relationship Id="rId92" Type="http://schemas.openxmlformats.org/officeDocument/2006/relationships/hyperlink" Target="https://ies.ed.gov/ncee/pubs/2022004/" TargetMode="External"/><Relationship Id="rId162" Type="http://schemas.microsoft.com/office/2019/05/relationships/documenttasks" Target="documenttasks/documenttasks1.xml"/><Relationship Id="rId2" Type="http://schemas.openxmlformats.org/officeDocument/2006/relationships/customXml" Target="../customXml/item2.xml"/><Relationship Id="rId29" Type="http://schemas.openxmlformats.org/officeDocument/2006/relationships/hyperlink" Target="https://www.ecfr.gov/cgi-bin/retrieveECFR?gp=&amp;SID=7231b530d56ee549812e4d9a6e6aa9f2&amp;mc=true&amp;n=sp2.1.200.e&amp;r=SUBPART&amp;ty=HTML" TargetMode="External"/><Relationship Id="rId24" Type="http://schemas.openxmlformats.org/officeDocument/2006/relationships/hyperlink" Target="https://ies.ed.gov/ncer/staff/stafflist.asp" TargetMode="External"/><Relationship Id="rId40" Type="http://schemas.openxmlformats.org/officeDocument/2006/relationships/hyperlink" Target="https://www.whitehouse.gov/wp-content/uploads/2022/01/010422-NSPM-33-Implementation-Guidance.pdf" TargetMode="External"/><Relationship Id="rId45" Type="http://schemas.openxmlformats.org/officeDocument/2006/relationships/hyperlink" Target="https://www.evaluation.gov/agencies/department-of-education/" TargetMode="External"/><Relationship Id="rId66" Type="http://schemas.openxmlformats.org/officeDocument/2006/relationships/hyperlink" Target="https://ies.ed.gov/ncer/projects/program.asp?ProgID=15" TargetMode="External"/><Relationship Id="rId87" Type="http://schemas.openxmlformats.org/officeDocument/2006/relationships/hyperlink" Target="https://ies.ed.gov/funding/datasharing_implementation.asp" TargetMode="External"/><Relationship Id="rId110" Type="http://schemas.openxmlformats.org/officeDocument/2006/relationships/hyperlink" Target="https://ies.ed.gov/funding/researchaccess.asp" TargetMode="External"/><Relationship Id="rId115" Type="http://schemas.openxmlformats.org/officeDocument/2006/relationships/hyperlink" Target="https://www.grants.gov/" TargetMode="External"/><Relationship Id="rId131" Type="http://schemas.openxmlformats.org/officeDocument/2006/relationships/hyperlink" Target="https://www.ecfr.gov/cgi-bin/text-idx?node=se2.1.200_1414&amp;rgn=div8" TargetMode="External"/><Relationship Id="rId136" Type="http://schemas.openxmlformats.org/officeDocument/2006/relationships/hyperlink" Target="https://ies.ed.gov/funding/researchaccess.asp" TargetMode="External"/><Relationship Id="rId157" Type="http://schemas.openxmlformats.org/officeDocument/2006/relationships/hyperlink" Target="https://ies.ed.gov/funding/submission_guide.asp" TargetMode="External"/><Relationship Id="rId61" Type="http://schemas.openxmlformats.org/officeDocument/2006/relationships/hyperlink" Target="https://ies.ed.gov/ncer/projects/program.asp?ProgID=18" TargetMode="External"/><Relationship Id="rId82" Type="http://schemas.openxmlformats.org/officeDocument/2006/relationships/hyperlink" Target="https://ies.ed.gov/funding/researchaccess.asp" TargetMode="External"/><Relationship Id="rId152" Type="http://schemas.openxmlformats.org/officeDocument/2006/relationships/hyperlink" Target="https://iesreview.ed.gov/" TargetMode="External"/><Relationship Id="rId19" Type="http://schemas.openxmlformats.org/officeDocument/2006/relationships/header" Target="header2.xml"/><Relationship Id="rId14" Type="http://schemas.openxmlformats.org/officeDocument/2006/relationships/hyperlink" Target="https://www.grants.gov/" TargetMode="External"/><Relationship Id="rId30" Type="http://schemas.openxmlformats.org/officeDocument/2006/relationships/hyperlink" Target="https://iesreview.ed.gov/LOI/LOISubmit" TargetMode="External"/><Relationship Id="rId35" Type="http://schemas.openxmlformats.org/officeDocument/2006/relationships/hyperlink" Target="https://ies.ed.gov/funding/submission_guide.asp" TargetMode="External"/><Relationship Id="rId56" Type="http://schemas.openxmlformats.org/officeDocument/2006/relationships/hyperlink" Target="mailto:Caroline.Ebanks@ed.gov" TargetMode="External"/><Relationship Id="rId77" Type="http://schemas.openxmlformats.org/officeDocument/2006/relationships/hyperlink" Target="https://ies.ed.gov/seer" TargetMode="External"/><Relationship Id="rId100" Type="http://schemas.openxmlformats.org/officeDocument/2006/relationships/hyperlink" Target="https://ies.ed.gov/seer" TargetMode="External"/><Relationship Id="rId105" Type="http://schemas.openxmlformats.org/officeDocument/2006/relationships/hyperlink" Target="https://ies.ed.gov/ncee/wwc/Handbooks" TargetMode="External"/><Relationship Id="rId126" Type="http://schemas.openxmlformats.org/officeDocument/2006/relationships/hyperlink" Target="https://ies.ed.gov/funding/grantsearch/" TargetMode="External"/><Relationship Id="rId147" Type="http://schemas.openxmlformats.org/officeDocument/2006/relationships/hyperlink" Target="https://ies.ed.gov/funding/submission_guide.asp" TargetMode="External"/><Relationship Id="rId8" Type="http://schemas.openxmlformats.org/officeDocument/2006/relationships/webSettings" Target="webSettings.xml"/><Relationship Id="rId51" Type="http://schemas.openxmlformats.org/officeDocument/2006/relationships/hyperlink" Target="https://ies.ed.gov/ncer/projects/program.asp?ProgID=111" TargetMode="External"/><Relationship Id="rId72" Type="http://schemas.openxmlformats.org/officeDocument/2006/relationships/hyperlink" Target="https://ies.ed.gov/ncer/projects/program.asp?ProgID=21" TargetMode="External"/><Relationship Id="rId93" Type="http://schemas.openxmlformats.org/officeDocument/2006/relationships/hyperlink" Target="https://ies.ed.gov/seer" TargetMode="External"/><Relationship Id="rId98" Type="http://schemas.openxmlformats.org/officeDocument/2006/relationships/hyperlink" Target="https://ies.ed.gov/seer/cost_analysis.asp" TargetMode="External"/><Relationship Id="rId121" Type="http://schemas.openxmlformats.org/officeDocument/2006/relationships/hyperlink" Target="https://ies.ed.gov/funding/submission_guide.asp" TargetMode="External"/><Relationship Id="rId142" Type="http://schemas.openxmlformats.org/officeDocument/2006/relationships/hyperlink" Target="https://www.socialscienceregistry.org/" TargetMode="External"/><Relationship Id="rId3" Type="http://schemas.openxmlformats.org/officeDocument/2006/relationships/customXml" Target="../customXml/item3.xml"/><Relationship Id="rId25" Type="http://schemas.openxmlformats.org/officeDocument/2006/relationships/hyperlink" Target="https://ies.ed.gov/ncser" TargetMode="External"/><Relationship Id="rId46" Type="http://schemas.openxmlformats.org/officeDocument/2006/relationships/hyperlink" Target="https://ies.ed.gov/director/sro/reviewers.asp" TargetMode="External"/><Relationship Id="rId67" Type="http://schemas.openxmlformats.org/officeDocument/2006/relationships/hyperlink" Target="https://www.dol.gov/agencies/eta/wioa" TargetMode="External"/><Relationship Id="rId116" Type="http://schemas.openxmlformats.org/officeDocument/2006/relationships/hyperlink" Target="https://ies.ed.gov/funding/submission_guide.asp" TargetMode="External"/><Relationship Id="rId137" Type="http://schemas.openxmlformats.org/officeDocument/2006/relationships/hyperlink" Target="https://eric.ed.gov/submit/" TargetMode="External"/><Relationship Id="rId158" Type="http://schemas.openxmlformats.org/officeDocument/2006/relationships/header" Target="header3.xml"/><Relationship Id="rId20" Type="http://schemas.openxmlformats.org/officeDocument/2006/relationships/footer" Target="footer2.xml"/><Relationship Id="rId41" Type="http://schemas.openxmlformats.org/officeDocument/2006/relationships/hyperlink" Target="https://orcid.org/" TargetMode="External"/><Relationship Id="rId62" Type="http://schemas.openxmlformats.org/officeDocument/2006/relationships/hyperlink" Target="mailto:helyn.kim@ed.gov" TargetMode="External"/><Relationship Id="rId83" Type="http://schemas.openxmlformats.org/officeDocument/2006/relationships/hyperlink" Target="https://ies.ed.gov/seer" TargetMode="External"/><Relationship Id="rId88" Type="http://schemas.openxmlformats.org/officeDocument/2006/relationships/hyperlink" Target="https://ies.ed.gov/funding/datasharing_faq.asp" TargetMode="External"/><Relationship Id="rId111" Type="http://schemas.openxmlformats.org/officeDocument/2006/relationships/hyperlink" Target="https://ies.ed.gov/seer/preregistration.asp" TargetMode="External"/><Relationship Id="rId132" Type="http://schemas.openxmlformats.org/officeDocument/2006/relationships/hyperlink" Target="https://www.ecfr.gov/cgi-bin/text-idx?SID=dcd3efbcf2b6092f84c3b1af32bdcc34&amp;node=se2.1.200_1432&amp;rgn=div8" TargetMode="External"/><Relationship Id="rId153" Type="http://schemas.openxmlformats.org/officeDocument/2006/relationships/hyperlink" Target="https://ies.ed.gov/funding/submission_guide.asp" TargetMode="External"/><Relationship Id="rId15" Type="http://schemas.openxmlformats.org/officeDocument/2006/relationships/hyperlink" Target="https://www.grants.gov/" TargetMode="External"/><Relationship Id="rId36" Type="http://schemas.openxmlformats.org/officeDocument/2006/relationships/hyperlink" Target="https://ies.ed.gov/funding/submission_guide.asp" TargetMode="External"/><Relationship Id="rId57" Type="http://schemas.openxmlformats.org/officeDocument/2006/relationships/hyperlink" Target="https://ies.ed.gov/ncer/projects/program.asp?ProgID=7" TargetMode="External"/><Relationship Id="rId106" Type="http://schemas.openxmlformats.org/officeDocument/2006/relationships/hyperlink" Target="https://ies.ed.gov/seer/generalization.asp" TargetMode="External"/><Relationship Id="rId127" Type="http://schemas.openxmlformats.org/officeDocument/2006/relationships/hyperlink" Target="https://www2.ed.gov/policy/fund/guid/humansub/hrsnarrative1.html" TargetMode="External"/><Relationship Id="rId10" Type="http://schemas.openxmlformats.org/officeDocument/2006/relationships/endnotes" Target="endnotes.xml"/><Relationship Id="rId31" Type="http://schemas.openxmlformats.org/officeDocument/2006/relationships/hyperlink" Target="https://ies.ed.gov/funding/webinars/index.asp" TargetMode="External"/><Relationship Id="rId52" Type="http://schemas.openxmlformats.org/officeDocument/2006/relationships/hyperlink" Target="https://www.nationsreportcard.gov/civics/" TargetMode="External"/><Relationship Id="rId73" Type="http://schemas.openxmlformats.org/officeDocument/2006/relationships/hyperlink" Target="mailto:Wai-Ying.Chow@ed.gov" TargetMode="External"/><Relationship Id="rId78" Type="http://schemas.openxmlformats.org/officeDocument/2006/relationships/hyperlink" Target="https://ies.ed.gov/seer/generalization.asp" TargetMode="External"/><Relationship Id="rId94" Type="http://schemas.openxmlformats.org/officeDocument/2006/relationships/hyperlink" Target="https://ies.ed.gov/seer/core_components.asp" TargetMode="External"/><Relationship Id="rId99" Type="http://schemas.openxmlformats.org/officeDocument/2006/relationships/hyperlink" Target="https://ies.ed.gov/funding/researchaccess.asp" TargetMode="External"/><Relationship Id="rId101" Type="http://schemas.openxmlformats.org/officeDocument/2006/relationships/hyperlink" Target="https://ies.ed.gov/seer/core_components.asp" TargetMode="External"/><Relationship Id="rId122" Type="http://schemas.openxmlformats.org/officeDocument/2006/relationships/hyperlink" Target="https://ies.ed.gov/funding/submission_guide.asp" TargetMode="External"/><Relationship Id="rId143" Type="http://schemas.openxmlformats.org/officeDocument/2006/relationships/hyperlink" Target="https://egap.org/content/registration" TargetMode="External"/><Relationship Id="rId148" Type="http://schemas.openxmlformats.org/officeDocument/2006/relationships/hyperlink" Target="https://ies.ed.gov/funding/submission_guide.asp"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ol.gov/agencies/eta/wioa" TargetMode="External"/><Relationship Id="rId47" Type="http://schemas.openxmlformats.org/officeDocument/2006/relationships/hyperlink" Target="https://ies.ed.gov/director/sro/application_review.asp" TargetMode="External"/><Relationship Id="rId68" Type="http://schemas.openxmlformats.org/officeDocument/2006/relationships/hyperlink" Target="mailto:Christina.Chhin@ed.gov" TargetMode="External"/><Relationship Id="rId89" Type="http://schemas.openxmlformats.org/officeDocument/2006/relationships/hyperlink" Target="https://ies.ed.gov/funding/researchaccess.asp" TargetMode="External"/><Relationship Id="rId112" Type="http://schemas.openxmlformats.org/officeDocument/2006/relationships/hyperlink" Target="https://repository.si.edu/handle/10088/113528" TargetMode="External"/><Relationship Id="rId133" Type="http://schemas.openxmlformats.org/officeDocument/2006/relationships/hyperlink" Target="https://ies.ed.gov/funding/researchaccess.asp" TargetMode="External"/><Relationship Id="rId154" Type="http://schemas.openxmlformats.org/officeDocument/2006/relationships/hyperlink" Target="https://ies.ed.gov/director/sro/application_review.asp" TargetMode="External"/><Relationship Id="rId16" Type="http://schemas.openxmlformats.org/officeDocument/2006/relationships/hyperlink" Target="https://ies.ed.gov/funding/submission_guide.asp" TargetMode="External"/><Relationship Id="rId37" Type="http://schemas.openxmlformats.org/officeDocument/2006/relationships/hyperlink" Target="https://ies.ed.gov/ncee/wwc/Handbooks" TargetMode="External"/><Relationship Id="rId58" Type="http://schemas.openxmlformats.org/officeDocument/2006/relationships/hyperlink" Target="mailto:Corinne.Alfeld@ed.gov" TargetMode="External"/><Relationship Id="rId79" Type="http://schemas.openxmlformats.org/officeDocument/2006/relationships/hyperlink" Target="https://ies.ed.gov/seer/outcomes.asp" TargetMode="External"/><Relationship Id="rId102" Type="http://schemas.openxmlformats.org/officeDocument/2006/relationships/hyperlink" Target="https://ies.ed.gov/ncee/wwc/Handbooks" TargetMode="External"/><Relationship Id="rId123" Type="http://schemas.openxmlformats.org/officeDocument/2006/relationships/hyperlink" Target="https://www.grants.gov/" TargetMode="External"/><Relationship Id="rId144" Type="http://schemas.openxmlformats.org/officeDocument/2006/relationships/hyperlink" Target="https://aspredicted.org/" TargetMode="External"/><Relationship Id="rId90" Type="http://schemas.openxmlformats.org/officeDocument/2006/relationships/hyperlink" Target="https://ies.ed.gov/seer/preregistration.asp" TargetMode="External"/><Relationship Id="rId27" Type="http://schemas.openxmlformats.org/officeDocument/2006/relationships/hyperlink" Target="https://ies.ed.gov/funding/researchaccess.asp" TargetMode="External"/><Relationship Id="rId48" Type="http://schemas.openxmlformats.org/officeDocument/2006/relationships/hyperlink" Target="mailto:Corinne.Alfeld@ed.gov" TargetMode="External"/><Relationship Id="rId69" Type="http://schemas.openxmlformats.org/officeDocument/2006/relationships/hyperlink" Target="https://ies.ed.gov/ncer/projects/program.asp?ProgID=12" TargetMode="External"/><Relationship Id="rId113" Type="http://schemas.openxmlformats.org/officeDocument/2006/relationships/hyperlink" Target="https://ies.ed.gov/ncee/pubs/2022004/" TargetMode="External"/><Relationship Id="rId134" Type="http://schemas.openxmlformats.org/officeDocument/2006/relationships/hyperlink" Target="https://orcid.org/" TargetMode="External"/><Relationship Id="rId80" Type="http://schemas.openxmlformats.org/officeDocument/2006/relationships/hyperlink" Target="https://ies.ed.gov/seer/generalization.asp" TargetMode="External"/><Relationship Id="rId155" Type="http://schemas.openxmlformats.org/officeDocument/2006/relationships/hyperlink" Target="https://ies.ed.gov/director/sro/reviewers.asp" TargetMode="External"/></Relationships>
</file>

<file path=word/documenttasks/documenttasks1.xml><?xml version="1.0" encoding="utf-8"?>
<t:Tasks xmlns:t="http://schemas.microsoft.com/office/tasks/2019/documenttasks" xmlns:oel="http://schemas.microsoft.com/office/2019/extlst">
  <t:Task id="{C85D08E4-D67F-4DE2-8B32-D33D5FEB22B4}">
    <t:Anchor>
      <t:Comment id="675228898"/>
    </t:Anchor>
    <t:History>
      <t:Event id="{E4822249-47F5-4676-B66E-5539AC5CBEA8}" time="2023-07-18T12:40:29.492Z">
        <t:Attribution userId="S::katherine.taylor@ed.gov::dad78578-6674-4070-a89f-65b7d9a892d4" userProvider="AD" userName="Taylor, Katherine"/>
        <t:Anchor>
          <t:Comment id="1659892734"/>
        </t:Anchor>
        <t:Create/>
      </t:Event>
      <t:Event id="{7E7E1351-139F-47E9-8622-A645DA3D8397}" time="2023-07-18T12:40:29.492Z">
        <t:Attribution userId="S::katherine.taylor@ed.gov::dad78578-6674-4070-a89f-65b7d9a892d4" userProvider="AD" userName="Taylor, Katherine"/>
        <t:Anchor>
          <t:Comment id="1659892734"/>
        </t:Anchor>
        <t:Assign userId="S::Jacquelyn.Buckley@ed.gov::3f2a73a1-2e5a-4f71-9927-ddf29cb7d5a9" userProvider="AD" userName="Buckley, Jacquelyn"/>
      </t:Event>
      <t:Event id="{D49C3823-3EDB-4057-873E-80DF069BE9C1}" time="2023-07-18T12:40:29.492Z">
        <t:Attribution userId="S::katherine.taylor@ed.gov::dad78578-6674-4070-a89f-65b7d9a892d4" userProvider="AD" userName="Taylor, Katherine"/>
        <t:Anchor>
          <t:Comment id="1659892734"/>
        </t:Anchor>
        <t:SetTitle title="@Buckley, Jacquelyn I'm not sure where you want that edit incorporated?"/>
      </t:Event>
    </t:History>
  </t:Task>
</t:Tasks>
</file>

<file path=word/theme/theme1.xml><?xml version="1.0" encoding="utf-8"?>
<a:theme xmlns:a="http://schemas.openxmlformats.org/drawingml/2006/main" name="Office Theme">
  <a:themeElements>
    <a:clrScheme name="NCER">
      <a:dk1>
        <a:sysClr val="windowText" lastClr="000000"/>
      </a:dk1>
      <a:lt1>
        <a:sysClr val="window" lastClr="FFFFFF"/>
      </a:lt1>
      <a:dk2>
        <a:srgbClr val="576F7F"/>
      </a:dk2>
      <a:lt2>
        <a:srgbClr val="FBB03B"/>
      </a:lt2>
      <a:accent1>
        <a:srgbClr val="84329B"/>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8a49dd-b889-4f7f-aa8a-4eac21988e65">
      <UserInfo>
        <DisplayName>Albro, Elizabeth</DisplayName>
        <AccountId>93</AccountId>
        <AccountType/>
      </UserInfo>
      <UserInfo>
        <DisplayName>Buckley, Jacquelyn</DisplayName>
        <AccountId>96</AccountId>
        <AccountType/>
      </UserInfo>
      <UserInfo>
        <DisplayName>Ruby, Allen</DisplayName>
        <AccountId>78</AccountId>
        <AccountType/>
      </UserInfo>
      <UserInfo>
        <DisplayName>Namy, Laura</DisplayName>
        <AccountId>412</AccountId>
        <AccountType/>
      </UserInfo>
      <UserInfo>
        <DisplayName>Kim, Helyn</DisplayName>
        <AccountId>267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0D8560D8A1C47B9C59A6BCCED5687" ma:contentTypeVersion="7" ma:contentTypeDescription="Create a new document." ma:contentTypeScope="" ma:versionID="cf6f18b51f5247fa39839213e2a34310">
  <xsd:schema xmlns:xsd="http://www.w3.org/2001/XMLSchema" xmlns:xs="http://www.w3.org/2001/XMLSchema" xmlns:p="http://schemas.microsoft.com/office/2006/metadata/properties" xmlns:ns2="a3fb7ff8-e191-4845-9b5b-93b65a77e586" xmlns:ns3="fb8a49dd-b889-4f7f-aa8a-4eac21988e65" targetNamespace="http://schemas.microsoft.com/office/2006/metadata/properties" ma:root="true" ma:fieldsID="0e12a846aaf81b06a0002664b8da20f2" ns2:_="" ns3:_="">
    <xsd:import namespace="a3fb7ff8-e191-4845-9b5b-93b65a77e586"/>
    <xsd:import namespace="fb8a49dd-b889-4f7f-aa8a-4eac21988e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7ff8-e191-4845-9b5b-93b65a77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8a49dd-b889-4f7f-aa8a-4eac21988e65"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5216A-BA8B-48F0-908C-69254B4EA51C}">
  <ds:schemaRefs>
    <ds:schemaRef ds:uri="http://schemas.openxmlformats.org/officeDocument/2006/bibliography"/>
  </ds:schemaRefs>
</ds:datastoreItem>
</file>

<file path=customXml/itemProps2.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3.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 ds:uri="fb8a49dd-b889-4f7f-aa8a-4eac21988e65"/>
  </ds:schemaRefs>
</ds:datastoreItem>
</file>

<file path=customXml/itemProps4.xml><?xml version="1.0" encoding="utf-8"?>
<ds:datastoreItem xmlns:ds="http://schemas.openxmlformats.org/officeDocument/2006/customXml" ds:itemID="{4793DFB7-A586-47AD-9062-69276EEE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7ff8-e191-4845-9b5b-93b65a77e586"/>
    <ds:schemaRef ds:uri="fb8a49dd-b889-4f7f-aa8a-4eac21988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85</Pages>
  <Words>32778</Words>
  <Characters>193397</Characters>
  <Application>Microsoft Office Word</Application>
  <DocSecurity>0</DocSecurity>
  <Lines>3277</Lines>
  <Paragraphs>1615</Paragraphs>
  <ScaleCrop>false</ScaleCrop>
  <Company>U.S. Department of Education</Company>
  <LinksUpToDate>false</LinksUpToDate>
  <CharactersWithSpaces>224560</CharactersWithSpaces>
  <SharedDoc>false</SharedDoc>
  <HLinks>
    <vt:vector size="1908" baseType="variant">
      <vt:variant>
        <vt:i4>6160487</vt:i4>
      </vt:variant>
      <vt:variant>
        <vt:i4>1227</vt:i4>
      </vt:variant>
      <vt:variant>
        <vt:i4>0</vt:i4>
      </vt:variant>
      <vt:variant>
        <vt:i4>5</vt:i4>
      </vt:variant>
      <vt:variant>
        <vt:lpwstr>https://ies.ed.gov/funding/submission_guide.asp</vt:lpwstr>
      </vt:variant>
      <vt:variant>
        <vt:lpwstr/>
      </vt:variant>
      <vt:variant>
        <vt:i4>6160487</vt:i4>
      </vt:variant>
      <vt:variant>
        <vt:i4>1224</vt:i4>
      </vt:variant>
      <vt:variant>
        <vt:i4>0</vt:i4>
      </vt:variant>
      <vt:variant>
        <vt:i4>5</vt:i4>
      </vt:variant>
      <vt:variant>
        <vt:lpwstr>https://ies.ed.gov/funding/submission_guide.asp</vt:lpwstr>
      </vt:variant>
      <vt:variant>
        <vt:lpwstr/>
      </vt:variant>
      <vt:variant>
        <vt:i4>110</vt:i4>
      </vt:variant>
      <vt:variant>
        <vt:i4>1221</vt:i4>
      </vt:variant>
      <vt:variant>
        <vt:i4>0</vt:i4>
      </vt:variant>
      <vt:variant>
        <vt:i4>5</vt:i4>
      </vt:variant>
      <vt:variant>
        <vt:lpwstr/>
      </vt:variant>
      <vt:variant>
        <vt:lpwstr>_PART_III:_PROJECT</vt:lpwstr>
      </vt:variant>
      <vt:variant>
        <vt:i4>1245265</vt:i4>
      </vt:variant>
      <vt:variant>
        <vt:i4>1218</vt:i4>
      </vt:variant>
      <vt:variant>
        <vt:i4>0</vt:i4>
      </vt:variant>
      <vt:variant>
        <vt:i4>5</vt:i4>
      </vt:variant>
      <vt:variant>
        <vt:lpwstr>https://ies.ed.gov/director/sro/reviewers.asp</vt:lpwstr>
      </vt:variant>
      <vt:variant>
        <vt:lpwstr/>
      </vt:variant>
      <vt:variant>
        <vt:i4>1441893</vt:i4>
      </vt:variant>
      <vt:variant>
        <vt:i4>1215</vt:i4>
      </vt:variant>
      <vt:variant>
        <vt:i4>0</vt:i4>
      </vt:variant>
      <vt:variant>
        <vt:i4>5</vt:i4>
      </vt:variant>
      <vt:variant>
        <vt:lpwstr>https://ies.ed.gov/director/sro/application_review.asp</vt:lpwstr>
      </vt:variant>
      <vt:variant>
        <vt:lpwstr/>
      </vt:variant>
      <vt:variant>
        <vt:i4>6160487</vt:i4>
      </vt:variant>
      <vt:variant>
        <vt:i4>1212</vt:i4>
      </vt:variant>
      <vt:variant>
        <vt:i4>0</vt:i4>
      </vt:variant>
      <vt:variant>
        <vt:i4>5</vt:i4>
      </vt:variant>
      <vt:variant>
        <vt:lpwstr>https://ies.ed.gov/funding/submission_guide.asp</vt:lpwstr>
      </vt:variant>
      <vt:variant>
        <vt:lpwstr/>
      </vt:variant>
      <vt:variant>
        <vt:i4>5111813</vt:i4>
      </vt:variant>
      <vt:variant>
        <vt:i4>1209</vt:i4>
      </vt:variant>
      <vt:variant>
        <vt:i4>0</vt:i4>
      </vt:variant>
      <vt:variant>
        <vt:i4>5</vt:i4>
      </vt:variant>
      <vt:variant>
        <vt:lpwstr>https://iesreview.ed.gov/</vt:lpwstr>
      </vt:variant>
      <vt:variant>
        <vt:lpwstr/>
      </vt:variant>
      <vt:variant>
        <vt:i4>1638478</vt:i4>
      </vt:variant>
      <vt:variant>
        <vt:i4>1206</vt:i4>
      </vt:variant>
      <vt:variant>
        <vt:i4>0</vt:i4>
      </vt:variant>
      <vt:variant>
        <vt:i4>5</vt:i4>
      </vt:variant>
      <vt:variant>
        <vt:lpwstr>https://www.grants.gov/web/grants/applicants.html</vt:lpwstr>
      </vt:variant>
      <vt:variant>
        <vt:lpwstr/>
      </vt:variant>
      <vt:variant>
        <vt:i4>6160487</vt:i4>
      </vt:variant>
      <vt:variant>
        <vt:i4>1203</vt:i4>
      </vt:variant>
      <vt:variant>
        <vt:i4>0</vt:i4>
      </vt:variant>
      <vt:variant>
        <vt:i4>5</vt:i4>
      </vt:variant>
      <vt:variant>
        <vt:lpwstr>https://ies.ed.gov/funding/submission_guide.asp</vt:lpwstr>
      </vt:variant>
      <vt:variant>
        <vt:lpwstr/>
      </vt:variant>
      <vt:variant>
        <vt:i4>5308431</vt:i4>
      </vt:variant>
      <vt:variant>
        <vt:i4>1200</vt:i4>
      </vt:variant>
      <vt:variant>
        <vt:i4>0</vt:i4>
      </vt:variant>
      <vt:variant>
        <vt:i4>5</vt:i4>
      </vt:variant>
      <vt:variant>
        <vt:lpwstr>https://www.grants.gov/applicants/workspace-overview.html</vt:lpwstr>
      </vt:variant>
      <vt:variant>
        <vt:lpwstr/>
      </vt:variant>
      <vt:variant>
        <vt:i4>393272</vt:i4>
      </vt:variant>
      <vt:variant>
        <vt:i4>1197</vt:i4>
      </vt:variant>
      <vt:variant>
        <vt:i4>0</vt:i4>
      </vt:variant>
      <vt:variant>
        <vt:i4>5</vt:i4>
      </vt:variant>
      <vt:variant>
        <vt:lpwstr/>
      </vt:variant>
      <vt:variant>
        <vt:lpwstr>_2._Appendix_B:</vt:lpwstr>
      </vt:variant>
      <vt:variant>
        <vt:i4>6160487</vt:i4>
      </vt:variant>
      <vt:variant>
        <vt:i4>1193</vt:i4>
      </vt:variant>
      <vt:variant>
        <vt:i4>0</vt:i4>
      </vt:variant>
      <vt:variant>
        <vt:i4>5</vt:i4>
      </vt:variant>
      <vt:variant>
        <vt:lpwstr>https://ies.ed.gov/funding/submission_guide.asp</vt:lpwstr>
      </vt:variant>
      <vt:variant>
        <vt:lpwstr/>
      </vt:variant>
      <vt:variant>
        <vt:i4>6160487</vt:i4>
      </vt:variant>
      <vt:variant>
        <vt:i4>1191</vt:i4>
      </vt:variant>
      <vt:variant>
        <vt:i4>0</vt:i4>
      </vt:variant>
      <vt:variant>
        <vt:i4>5</vt:i4>
      </vt:variant>
      <vt:variant>
        <vt:lpwstr>https://ies.ed.gov/funding/submission_guide.asp</vt:lpwstr>
      </vt:variant>
      <vt:variant>
        <vt:lpwstr/>
      </vt:variant>
      <vt:variant>
        <vt:i4>2228349</vt:i4>
      </vt:variant>
      <vt:variant>
        <vt:i4>1188</vt:i4>
      </vt:variant>
      <vt:variant>
        <vt:i4>0</vt:i4>
      </vt:variant>
      <vt:variant>
        <vt:i4>5</vt:i4>
      </vt:variant>
      <vt:variant>
        <vt:lpwstr>https://iesreview.ed.gov/LOI/LOISubmit</vt:lpwstr>
      </vt:variant>
      <vt:variant>
        <vt:lpwstr/>
      </vt:variant>
      <vt:variant>
        <vt:i4>5242963</vt:i4>
      </vt:variant>
      <vt:variant>
        <vt:i4>1185</vt:i4>
      </vt:variant>
      <vt:variant>
        <vt:i4>0</vt:i4>
      </vt:variant>
      <vt:variant>
        <vt:i4>5</vt:i4>
      </vt:variant>
      <vt:variant>
        <vt:lpwstr>https://www.who.int/ictrp/network/en/</vt:lpwstr>
      </vt:variant>
      <vt:variant>
        <vt:lpwstr/>
      </vt:variant>
      <vt:variant>
        <vt:i4>65605</vt:i4>
      </vt:variant>
      <vt:variant>
        <vt:i4>1182</vt:i4>
      </vt:variant>
      <vt:variant>
        <vt:i4>0</vt:i4>
      </vt:variant>
      <vt:variant>
        <vt:i4>5</vt:i4>
      </vt:variant>
      <vt:variant>
        <vt:lpwstr>https://aspredicted.org/</vt:lpwstr>
      </vt:variant>
      <vt:variant>
        <vt:lpwstr/>
      </vt:variant>
      <vt:variant>
        <vt:i4>1900573</vt:i4>
      </vt:variant>
      <vt:variant>
        <vt:i4>1179</vt:i4>
      </vt:variant>
      <vt:variant>
        <vt:i4>0</vt:i4>
      </vt:variant>
      <vt:variant>
        <vt:i4>5</vt:i4>
      </vt:variant>
      <vt:variant>
        <vt:lpwstr>https://egap.org/content/registration</vt:lpwstr>
      </vt:variant>
      <vt:variant>
        <vt:lpwstr/>
      </vt:variant>
      <vt:variant>
        <vt:i4>2097193</vt:i4>
      </vt:variant>
      <vt:variant>
        <vt:i4>1176</vt:i4>
      </vt:variant>
      <vt:variant>
        <vt:i4>0</vt:i4>
      </vt:variant>
      <vt:variant>
        <vt:i4>5</vt:i4>
      </vt:variant>
      <vt:variant>
        <vt:lpwstr>https://www.socialscienceregistry.org/</vt:lpwstr>
      </vt:variant>
      <vt:variant>
        <vt:lpwstr/>
      </vt:variant>
      <vt:variant>
        <vt:i4>7143538</vt:i4>
      </vt:variant>
      <vt:variant>
        <vt:i4>1173</vt:i4>
      </vt:variant>
      <vt:variant>
        <vt:i4>0</vt:i4>
      </vt:variant>
      <vt:variant>
        <vt:i4>5</vt:i4>
      </vt:variant>
      <vt:variant>
        <vt:lpwstr>https://clinicaltrials.gov/</vt:lpwstr>
      </vt:variant>
      <vt:variant>
        <vt:lpwstr/>
      </vt:variant>
      <vt:variant>
        <vt:i4>2293792</vt:i4>
      </vt:variant>
      <vt:variant>
        <vt:i4>1170</vt:i4>
      </vt:variant>
      <vt:variant>
        <vt:i4>0</vt:i4>
      </vt:variant>
      <vt:variant>
        <vt:i4>5</vt:i4>
      </vt:variant>
      <vt:variant>
        <vt:lpwstr>https://osf.io/</vt:lpwstr>
      </vt:variant>
      <vt:variant>
        <vt:lpwstr/>
      </vt:variant>
      <vt:variant>
        <vt:i4>4522063</vt:i4>
      </vt:variant>
      <vt:variant>
        <vt:i4>1167</vt:i4>
      </vt:variant>
      <vt:variant>
        <vt:i4>0</vt:i4>
      </vt:variant>
      <vt:variant>
        <vt:i4>5</vt:i4>
      </vt:variant>
      <vt:variant>
        <vt:lpwstr>https://sreereg.icpsr.umich.edu/sreereg/</vt:lpwstr>
      </vt:variant>
      <vt:variant>
        <vt:lpwstr/>
      </vt:variant>
      <vt:variant>
        <vt:i4>589943</vt:i4>
      </vt:variant>
      <vt:variant>
        <vt:i4>1164</vt:i4>
      </vt:variant>
      <vt:variant>
        <vt:i4>0</vt:i4>
      </vt:variant>
      <vt:variant>
        <vt:i4>5</vt:i4>
      </vt:variant>
      <vt:variant>
        <vt:lpwstr/>
      </vt:variant>
      <vt:variant>
        <vt:lpwstr>_E._Initial_Efficacy</vt:lpwstr>
      </vt:variant>
      <vt:variant>
        <vt:i4>4259843</vt:i4>
      </vt:variant>
      <vt:variant>
        <vt:i4>1161</vt:i4>
      </vt:variant>
      <vt:variant>
        <vt:i4>0</vt:i4>
      </vt:variant>
      <vt:variant>
        <vt:i4>5</vt:i4>
      </vt:variant>
      <vt:variant>
        <vt:lpwstr/>
      </vt:variant>
      <vt:variant>
        <vt:lpwstr>_C._Exploration</vt:lpwstr>
      </vt:variant>
      <vt:variant>
        <vt:i4>2818080</vt:i4>
      </vt:variant>
      <vt:variant>
        <vt:i4>1158</vt:i4>
      </vt:variant>
      <vt:variant>
        <vt:i4>0</vt:i4>
      </vt:variant>
      <vt:variant>
        <vt:i4>5</vt:i4>
      </vt:variant>
      <vt:variant>
        <vt:lpwstr/>
      </vt:variant>
      <vt:variant>
        <vt:lpwstr>8._Appendix_F:_Data_Management_Plan_(Req</vt:lpwstr>
      </vt:variant>
      <vt:variant>
        <vt:i4>8192055</vt:i4>
      </vt:variant>
      <vt:variant>
        <vt:i4>1155</vt:i4>
      </vt:variant>
      <vt:variant>
        <vt:i4>0</vt:i4>
      </vt:variant>
      <vt:variant>
        <vt:i4>5</vt:i4>
      </vt:variant>
      <vt:variant>
        <vt:lpwstr>https://eric.ed.gov/?granteefaq</vt:lpwstr>
      </vt:variant>
      <vt:variant>
        <vt:lpwstr/>
      </vt:variant>
      <vt:variant>
        <vt:i4>6750319</vt:i4>
      </vt:variant>
      <vt:variant>
        <vt:i4>1152</vt:i4>
      </vt:variant>
      <vt:variant>
        <vt:i4>0</vt:i4>
      </vt:variant>
      <vt:variant>
        <vt:i4>5</vt:i4>
      </vt:variant>
      <vt:variant>
        <vt:lpwstr>https://eric.ed.gov/submit/</vt:lpwstr>
      </vt:variant>
      <vt:variant>
        <vt:lpwstr/>
      </vt:variant>
      <vt:variant>
        <vt:i4>393231</vt:i4>
      </vt:variant>
      <vt:variant>
        <vt:i4>1149</vt:i4>
      </vt:variant>
      <vt:variant>
        <vt:i4>0</vt:i4>
      </vt:variant>
      <vt:variant>
        <vt:i4>5</vt:i4>
      </vt:variant>
      <vt:variant>
        <vt:lpwstr>https://ies.ed.gov/funding/researchaccess.asp</vt:lpwstr>
      </vt:variant>
      <vt:variant>
        <vt:lpwstr/>
      </vt:variant>
      <vt:variant>
        <vt:i4>720919</vt:i4>
      </vt:variant>
      <vt:variant>
        <vt:i4>1146</vt:i4>
      </vt:variant>
      <vt:variant>
        <vt:i4>0</vt:i4>
      </vt:variant>
      <vt:variant>
        <vt:i4>5</vt:i4>
      </vt:variant>
      <vt:variant>
        <vt:lpwstr>https://eric.ed.gov/</vt:lpwstr>
      </vt:variant>
      <vt:variant>
        <vt:lpwstr/>
      </vt:variant>
      <vt:variant>
        <vt:i4>7929888</vt:i4>
      </vt:variant>
      <vt:variant>
        <vt:i4>1143</vt:i4>
      </vt:variant>
      <vt:variant>
        <vt:i4>0</vt:i4>
      </vt:variant>
      <vt:variant>
        <vt:i4>5</vt:i4>
      </vt:variant>
      <vt:variant>
        <vt:lpwstr>https://orcid.org/</vt:lpwstr>
      </vt:variant>
      <vt:variant>
        <vt:lpwstr/>
      </vt:variant>
      <vt:variant>
        <vt:i4>393231</vt:i4>
      </vt:variant>
      <vt:variant>
        <vt:i4>1140</vt:i4>
      </vt:variant>
      <vt:variant>
        <vt:i4>0</vt:i4>
      </vt:variant>
      <vt:variant>
        <vt:i4>5</vt:i4>
      </vt:variant>
      <vt:variant>
        <vt:lpwstr>https://ies.ed.gov/funding/researchaccess.asp</vt:lpwstr>
      </vt:variant>
      <vt:variant>
        <vt:lpwstr/>
      </vt:variant>
      <vt:variant>
        <vt:i4>2490430</vt:i4>
      </vt:variant>
      <vt:variant>
        <vt:i4>1137</vt:i4>
      </vt:variant>
      <vt:variant>
        <vt:i4>0</vt:i4>
      </vt:variant>
      <vt:variant>
        <vt:i4>5</vt:i4>
      </vt:variant>
      <vt:variant>
        <vt:lpwstr/>
      </vt:variant>
      <vt:variant>
        <vt:lpwstr>7._Appendix_E:_Letters_of_Agreement_(Opt</vt:lpwstr>
      </vt:variant>
      <vt:variant>
        <vt:i4>7929983</vt:i4>
      </vt:variant>
      <vt:variant>
        <vt:i4>1134</vt:i4>
      </vt:variant>
      <vt:variant>
        <vt:i4>0</vt:i4>
      </vt:variant>
      <vt:variant>
        <vt:i4>5</vt:i4>
      </vt:variant>
      <vt:variant>
        <vt:lpwstr/>
      </vt:variant>
      <vt:variant>
        <vt:lpwstr>Authentic_Education_Setting</vt:lpwstr>
      </vt:variant>
      <vt:variant>
        <vt:i4>655399</vt:i4>
      </vt:variant>
      <vt:variant>
        <vt:i4>1131</vt:i4>
      </vt:variant>
      <vt:variant>
        <vt:i4>0</vt:i4>
      </vt:variant>
      <vt:variant>
        <vt:i4>5</vt:i4>
      </vt:variant>
      <vt:variant>
        <vt:lpwstr>https://www.ecfr.gov/cgi-bin/text-idx?SID=dcd3efbcf2b6092f84c3b1af32bdcc34&amp;node=se2.1.200_1432&amp;rgn=div8</vt:lpwstr>
      </vt:variant>
      <vt:variant>
        <vt:lpwstr/>
      </vt:variant>
      <vt:variant>
        <vt:i4>6357010</vt:i4>
      </vt:variant>
      <vt:variant>
        <vt:i4>1128</vt:i4>
      </vt:variant>
      <vt:variant>
        <vt:i4>0</vt:i4>
      </vt:variant>
      <vt:variant>
        <vt:i4>5</vt:i4>
      </vt:variant>
      <vt:variant>
        <vt:lpwstr>https://www.ecfr.gov/cgi-bin/text-idx?node=se2.1.200_1414&amp;rgn=div8</vt:lpwstr>
      </vt:variant>
      <vt:variant>
        <vt:lpwstr/>
      </vt:variant>
      <vt:variant>
        <vt:i4>6881327</vt:i4>
      </vt:variant>
      <vt:variant>
        <vt:i4>1125</vt:i4>
      </vt:variant>
      <vt:variant>
        <vt:i4>0</vt:i4>
      </vt:variant>
      <vt:variant>
        <vt:i4>5</vt:i4>
      </vt:variant>
      <vt:variant>
        <vt:lpwstr>https://www2.ed.gov/about/offices/list/ocfo/fipao/faq.html</vt:lpwstr>
      </vt:variant>
      <vt:variant>
        <vt:lpwstr/>
      </vt:variant>
      <vt:variant>
        <vt:i4>110</vt:i4>
      </vt:variant>
      <vt:variant>
        <vt:i4>1122</vt:i4>
      </vt:variant>
      <vt:variant>
        <vt:i4>0</vt:i4>
      </vt:variant>
      <vt:variant>
        <vt:i4>5</vt:i4>
      </vt:variant>
      <vt:variant>
        <vt:lpwstr/>
      </vt:variant>
      <vt:variant>
        <vt:lpwstr>_PART_III:_PROJECT</vt:lpwstr>
      </vt:variant>
      <vt:variant>
        <vt:i4>7929888</vt:i4>
      </vt:variant>
      <vt:variant>
        <vt:i4>1119</vt:i4>
      </vt:variant>
      <vt:variant>
        <vt:i4>0</vt:i4>
      </vt:variant>
      <vt:variant>
        <vt:i4>5</vt:i4>
      </vt:variant>
      <vt:variant>
        <vt:lpwstr>https://orcid.org/</vt:lpwstr>
      </vt:variant>
      <vt:variant>
        <vt:lpwstr/>
      </vt:variant>
      <vt:variant>
        <vt:i4>5505090</vt:i4>
      </vt:variant>
      <vt:variant>
        <vt:i4>1116</vt:i4>
      </vt:variant>
      <vt:variant>
        <vt:i4>0</vt:i4>
      </vt:variant>
      <vt:variant>
        <vt:i4>5</vt:i4>
      </vt:variant>
      <vt:variant>
        <vt:lpwstr>https://www.ncbi.nlm.nih.gov/sciencv/</vt:lpwstr>
      </vt:variant>
      <vt:variant>
        <vt:lpwstr/>
      </vt:variant>
      <vt:variant>
        <vt:i4>1179712</vt:i4>
      </vt:variant>
      <vt:variant>
        <vt:i4>1113</vt:i4>
      </vt:variant>
      <vt:variant>
        <vt:i4>0</vt:i4>
      </vt:variant>
      <vt:variant>
        <vt:i4>5</vt:i4>
      </vt:variant>
      <vt:variant>
        <vt:lpwstr>https://www2.ed.gov/policy/fund/guid/humansub/hrsnarrative1.html</vt:lpwstr>
      </vt:variant>
      <vt:variant>
        <vt:lpwstr/>
      </vt:variant>
      <vt:variant>
        <vt:i4>8323152</vt:i4>
      </vt:variant>
      <vt:variant>
        <vt:i4>1110</vt:i4>
      </vt:variant>
      <vt:variant>
        <vt:i4>0</vt:i4>
      </vt:variant>
      <vt:variant>
        <vt:i4>5</vt:i4>
      </vt:variant>
      <vt:variant>
        <vt:lpwstr/>
      </vt:variant>
      <vt:variant>
        <vt:lpwstr>_Citations</vt:lpwstr>
      </vt:variant>
      <vt:variant>
        <vt:i4>2359404</vt:i4>
      </vt:variant>
      <vt:variant>
        <vt:i4>1107</vt:i4>
      </vt:variant>
      <vt:variant>
        <vt:i4>0</vt:i4>
      </vt:variant>
      <vt:variant>
        <vt:i4>5</vt:i4>
      </vt:variant>
      <vt:variant>
        <vt:lpwstr>https://ies.ed.gov/funding/grantsearch/</vt:lpwstr>
      </vt:variant>
      <vt:variant>
        <vt:lpwstr/>
      </vt:variant>
      <vt:variant>
        <vt:i4>5767251</vt:i4>
      </vt:variant>
      <vt:variant>
        <vt:i4>1104</vt:i4>
      </vt:variant>
      <vt:variant>
        <vt:i4>0</vt:i4>
      </vt:variant>
      <vt:variant>
        <vt:i4>5</vt:i4>
      </vt:variant>
      <vt:variant>
        <vt:lpwstr/>
      </vt:variant>
      <vt:variant>
        <vt:lpwstr>_Part_VII:_Topic_1</vt:lpwstr>
      </vt:variant>
      <vt:variant>
        <vt:i4>6160487</vt:i4>
      </vt:variant>
      <vt:variant>
        <vt:i4>1101</vt:i4>
      </vt:variant>
      <vt:variant>
        <vt:i4>0</vt:i4>
      </vt:variant>
      <vt:variant>
        <vt:i4>5</vt:i4>
      </vt:variant>
      <vt:variant>
        <vt:lpwstr>https://ies.ed.gov/funding/submission_guide.asp</vt:lpwstr>
      </vt:variant>
      <vt:variant>
        <vt:lpwstr/>
      </vt:variant>
      <vt:variant>
        <vt:i4>110</vt:i4>
      </vt:variant>
      <vt:variant>
        <vt:i4>1098</vt:i4>
      </vt:variant>
      <vt:variant>
        <vt:i4>0</vt:i4>
      </vt:variant>
      <vt:variant>
        <vt:i4>5</vt:i4>
      </vt:variant>
      <vt:variant>
        <vt:lpwstr/>
      </vt:variant>
      <vt:variant>
        <vt:lpwstr>_Part_III:_Project</vt:lpwstr>
      </vt:variant>
      <vt:variant>
        <vt:i4>3080225</vt:i4>
      </vt:variant>
      <vt:variant>
        <vt:i4>1095</vt:i4>
      </vt:variant>
      <vt:variant>
        <vt:i4>0</vt:i4>
      </vt:variant>
      <vt:variant>
        <vt:i4>5</vt:i4>
      </vt:variant>
      <vt:variant>
        <vt:lpwstr/>
      </vt:variant>
      <vt:variant>
        <vt:lpwstr>_Part_II:_Topics_1</vt:lpwstr>
      </vt:variant>
      <vt:variant>
        <vt:i4>2359404</vt:i4>
      </vt:variant>
      <vt:variant>
        <vt:i4>1092</vt:i4>
      </vt:variant>
      <vt:variant>
        <vt:i4>0</vt:i4>
      </vt:variant>
      <vt:variant>
        <vt:i4>5</vt:i4>
      </vt:variant>
      <vt:variant>
        <vt:lpwstr>https://ies.ed.gov/funding/grantsearch/</vt:lpwstr>
      </vt:variant>
      <vt:variant>
        <vt:lpwstr/>
      </vt:variant>
      <vt:variant>
        <vt:i4>3539059</vt:i4>
      </vt:variant>
      <vt:variant>
        <vt:i4>1089</vt:i4>
      </vt:variant>
      <vt:variant>
        <vt:i4>0</vt:i4>
      </vt:variant>
      <vt:variant>
        <vt:i4>5</vt:i4>
      </vt:variant>
      <vt:variant>
        <vt:lpwstr>https://www.grants.gov/</vt:lpwstr>
      </vt:variant>
      <vt:variant>
        <vt:lpwstr/>
      </vt:variant>
      <vt:variant>
        <vt:i4>6160487</vt:i4>
      </vt:variant>
      <vt:variant>
        <vt:i4>1086</vt:i4>
      </vt:variant>
      <vt:variant>
        <vt:i4>0</vt:i4>
      </vt:variant>
      <vt:variant>
        <vt:i4>5</vt:i4>
      </vt:variant>
      <vt:variant>
        <vt:lpwstr>https://ies.ed.gov/funding/submission_guide.asp</vt:lpwstr>
      </vt:variant>
      <vt:variant>
        <vt:lpwstr/>
      </vt:variant>
      <vt:variant>
        <vt:i4>110</vt:i4>
      </vt:variant>
      <vt:variant>
        <vt:i4>1083</vt:i4>
      </vt:variant>
      <vt:variant>
        <vt:i4>0</vt:i4>
      </vt:variant>
      <vt:variant>
        <vt:i4>5</vt:i4>
      </vt:variant>
      <vt:variant>
        <vt:lpwstr/>
      </vt:variant>
      <vt:variant>
        <vt:lpwstr>_Part_III:_Project</vt:lpwstr>
      </vt:variant>
      <vt:variant>
        <vt:i4>589943</vt:i4>
      </vt:variant>
      <vt:variant>
        <vt:i4>1080</vt:i4>
      </vt:variant>
      <vt:variant>
        <vt:i4>0</vt:i4>
      </vt:variant>
      <vt:variant>
        <vt:i4>5</vt:i4>
      </vt:variant>
      <vt:variant>
        <vt:lpwstr/>
      </vt:variant>
      <vt:variant>
        <vt:lpwstr>_E._Initial_Efficacy</vt:lpwstr>
      </vt:variant>
      <vt:variant>
        <vt:i4>4259843</vt:i4>
      </vt:variant>
      <vt:variant>
        <vt:i4>1077</vt:i4>
      </vt:variant>
      <vt:variant>
        <vt:i4>0</vt:i4>
      </vt:variant>
      <vt:variant>
        <vt:i4>5</vt:i4>
      </vt:variant>
      <vt:variant>
        <vt:lpwstr/>
      </vt:variant>
      <vt:variant>
        <vt:lpwstr>_C._Exploration</vt:lpwstr>
      </vt:variant>
      <vt:variant>
        <vt:i4>589943</vt:i4>
      </vt:variant>
      <vt:variant>
        <vt:i4>1074</vt:i4>
      </vt:variant>
      <vt:variant>
        <vt:i4>0</vt:i4>
      </vt:variant>
      <vt:variant>
        <vt:i4>5</vt:i4>
      </vt:variant>
      <vt:variant>
        <vt:lpwstr/>
      </vt:variant>
      <vt:variant>
        <vt:lpwstr>_E._Initial_Efficacy</vt:lpwstr>
      </vt:variant>
      <vt:variant>
        <vt:i4>4259843</vt:i4>
      </vt:variant>
      <vt:variant>
        <vt:i4>1071</vt:i4>
      </vt:variant>
      <vt:variant>
        <vt:i4>0</vt:i4>
      </vt:variant>
      <vt:variant>
        <vt:i4>5</vt:i4>
      </vt:variant>
      <vt:variant>
        <vt:lpwstr/>
      </vt:variant>
      <vt:variant>
        <vt:lpwstr>_C._Exploration</vt:lpwstr>
      </vt:variant>
      <vt:variant>
        <vt:i4>6160487</vt:i4>
      </vt:variant>
      <vt:variant>
        <vt:i4>1068</vt:i4>
      </vt:variant>
      <vt:variant>
        <vt:i4>0</vt:i4>
      </vt:variant>
      <vt:variant>
        <vt:i4>5</vt:i4>
      </vt:variant>
      <vt:variant>
        <vt:lpwstr>https://ies.ed.gov/funding/submission_guide.asp</vt:lpwstr>
      </vt:variant>
      <vt:variant>
        <vt:lpwstr/>
      </vt:variant>
      <vt:variant>
        <vt:i4>4325387</vt:i4>
      </vt:variant>
      <vt:variant>
        <vt:i4>1065</vt:i4>
      </vt:variant>
      <vt:variant>
        <vt:i4>0</vt:i4>
      </vt:variant>
      <vt:variant>
        <vt:i4>5</vt:i4>
      </vt:variant>
      <vt:variant>
        <vt:lpwstr/>
      </vt:variant>
      <vt:variant>
        <vt:lpwstr>_E._Impact</vt:lpwstr>
      </vt:variant>
      <vt:variant>
        <vt:i4>6684687</vt:i4>
      </vt:variant>
      <vt:variant>
        <vt:i4>1062</vt:i4>
      </vt:variant>
      <vt:variant>
        <vt:i4>0</vt:i4>
      </vt:variant>
      <vt:variant>
        <vt:i4>5</vt:i4>
      </vt:variant>
      <vt:variant>
        <vt:lpwstr/>
      </vt:variant>
      <vt:variant>
        <vt:lpwstr>_D._Development_and</vt:lpwstr>
      </vt:variant>
      <vt:variant>
        <vt:i4>4259843</vt:i4>
      </vt:variant>
      <vt:variant>
        <vt:i4>1059</vt:i4>
      </vt:variant>
      <vt:variant>
        <vt:i4>0</vt:i4>
      </vt:variant>
      <vt:variant>
        <vt:i4>5</vt:i4>
      </vt:variant>
      <vt:variant>
        <vt:lpwstr/>
      </vt:variant>
      <vt:variant>
        <vt:lpwstr>_C._Exploration</vt:lpwstr>
      </vt:variant>
      <vt:variant>
        <vt:i4>5898248</vt:i4>
      </vt:variant>
      <vt:variant>
        <vt:i4>1056</vt:i4>
      </vt:variant>
      <vt:variant>
        <vt:i4>0</vt:i4>
      </vt:variant>
      <vt:variant>
        <vt:i4>5</vt:i4>
      </vt:variant>
      <vt:variant>
        <vt:lpwstr/>
      </vt:variant>
      <vt:variant>
        <vt:lpwstr>_B._Measurement</vt:lpwstr>
      </vt:variant>
      <vt:variant>
        <vt:i4>8192060</vt:i4>
      </vt:variant>
      <vt:variant>
        <vt:i4>1053</vt:i4>
      </vt:variant>
      <vt:variant>
        <vt:i4>0</vt:i4>
      </vt:variant>
      <vt:variant>
        <vt:i4>5</vt:i4>
      </vt:variant>
      <vt:variant>
        <vt:lpwstr>https://ies.ed.gov/ncee/edlabs/</vt:lpwstr>
      </vt:variant>
      <vt:variant>
        <vt:lpwstr/>
      </vt:variant>
      <vt:variant>
        <vt:i4>5308420</vt:i4>
      </vt:variant>
      <vt:variant>
        <vt:i4>1050</vt:i4>
      </vt:variant>
      <vt:variant>
        <vt:i4>0</vt:i4>
      </vt:variant>
      <vt:variant>
        <vt:i4>5</vt:i4>
      </vt:variant>
      <vt:variant>
        <vt:lpwstr>https://ies.ed.gov/ncer/research/researchNetworks.asp</vt:lpwstr>
      </vt:variant>
      <vt:variant>
        <vt:lpwstr/>
      </vt:variant>
      <vt:variant>
        <vt:i4>5701651</vt:i4>
      </vt:variant>
      <vt:variant>
        <vt:i4>1047</vt:i4>
      </vt:variant>
      <vt:variant>
        <vt:i4>0</vt:i4>
      </vt:variant>
      <vt:variant>
        <vt:i4>5</vt:i4>
      </vt:variant>
      <vt:variant>
        <vt:lpwstr>https://ies.ed.gov/ncer/research/randdCenters.asp</vt:lpwstr>
      </vt:variant>
      <vt:variant>
        <vt:lpwstr/>
      </vt:variant>
      <vt:variant>
        <vt:i4>110</vt:i4>
      </vt:variant>
      <vt:variant>
        <vt:i4>1044</vt:i4>
      </vt:variant>
      <vt:variant>
        <vt:i4>0</vt:i4>
      </vt:variant>
      <vt:variant>
        <vt:i4>5</vt:i4>
      </vt:variant>
      <vt:variant>
        <vt:lpwstr/>
      </vt:variant>
      <vt:variant>
        <vt:lpwstr>_Part_III:_Project</vt:lpwstr>
      </vt:variant>
      <vt:variant>
        <vt:i4>3539059</vt:i4>
      </vt:variant>
      <vt:variant>
        <vt:i4>1041</vt:i4>
      </vt:variant>
      <vt:variant>
        <vt:i4>0</vt:i4>
      </vt:variant>
      <vt:variant>
        <vt:i4>5</vt:i4>
      </vt:variant>
      <vt:variant>
        <vt:lpwstr>https://www.grants.gov/</vt:lpwstr>
      </vt:variant>
      <vt:variant>
        <vt:lpwstr/>
      </vt:variant>
      <vt:variant>
        <vt:i4>6160487</vt:i4>
      </vt:variant>
      <vt:variant>
        <vt:i4>1038</vt:i4>
      </vt:variant>
      <vt:variant>
        <vt:i4>0</vt:i4>
      </vt:variant>
      <vt:variant>
        <vt:i4>5</vt:i4>
      </vt:variant>
      <vt:variant>
        <vt:lpwstr>https://ies.ed.gov/funding/submission_guide.asp</vt:lpwstr>
      </vt:variant>
      <vt:variant>
        <vt:lpwstr/>
      </vt:variant>
      <vt:variant>
        <vt:i4>110</vt:i4>
      </vt:variant>
      <vt:variant>
        <vt:i4>1035</vt:i4>
      </vt:variant>
      <vt:variant>
        <vt:i4>0</vt:i4>
      </vt:variant>
      <vt:variant>
        <vt:i4>5</vt:i4>
      </vt:variant>
      <vt:variant>
        <vt:lpwstr/>
      </vt:variant>
      <vt:variant>
        <vt:lpwstr>_PART_III:_PROJECT</vt:lpwstr>
      </vt:variant>
      <vt:variant>
        <vt:i4>3539059</vt:i4>
      </vt:variant>
      <vt:variant>
        <vt:i4>1032</vt:i4>
      </vt:variant>
      <vt:variant>
        <vt:i4>0</vt:i4>
      </vt:variant>
      <vt:variant>
        <vt:i4>5</vt:i4>
      </vt:variant>
      <vt:variant>
        <vt:lpwstr>https://www.grants.gov/</vt:lpwstr>
      </vt:variant>
      <vt:variant>
        <vt:lpwstr/>
      </vt:variant>
      <vt:variant>
        <vt:i4>6160487</vt:i4>
      </vt:variant>
      <vt:variant>
        <vt:i4>1029</vt:i4>
      </vt:variant>
      <vt:variant>
        <vt:i4>0</vt:i4>
      </vt:variant>
      <vt:variant>
        <vt:i4>5</vt:i4>
      </vt:variant>
      <vt:variant>
        <vt:lpwstr>https://ies.ed.gov/funding/submission_guide.asp</vt:lpwstr>
      </vt:variant>
      <vt:variant>
        <vt:lpwstr/>
      </vt:variant>
      <vt:variant>
        <vt:i4>589912</vt:i4>
      </vt:variant>
      <vt:variant>
        <vt:i4>1026</vt:i4>
      </vt:variant>
      <vt:variant>
        <vt:i4>0</vt:i4>
      </vt:variant>
      <vt:variant>
        <vt:i4>5</vt:i4>
      </vt:variant>
      <vt:variant>
        <vt:lpwstr>https://ies.ed.gov/ncee/pubs/2022004/</vt:lpwstr>
      </vt:variant>
      <vt:variant>
        <vt:lpwstr/>
      </vt:variant>
      <vt:variant>
        <vt:i4>1769478</vt:i4>
      </vt:variant>
      <vt:variant>
        <vt:i4>1023</vt:i4>
      </vt:variant>
      <vt:variant>
        <vt:i4>0</vt:i4>
      </vt:variant>
      <vt:variant>
        <vt:i4>5</vt:i4>
      </vt:variant>
      <vt:variant>
        <vt:lpwstr>https://repository.si.edu/handle/10088/113528</vt:lpwstr>
      </vt:variant>
      <vt:variant>
        <vt:lpwstr/>
      </vt:variant>
      <vt:variant>
        <vt:i4>3538988</vt:i4>
      </vt:variant>
      <vt:variant>
        <vt:i4>1020</vt:i4>
      </vt:variant>
      <vt:variant>
        <vt:i4>0</vt:i4>
      </vt:variant>
      <vt:variant>
        <vt:i4>5</vt:i4>
      </vt:variant>
      <vt:variant>
        <vt:lpwstr>https://ies.ed.gov/seer/preregistration.asp</vt:lpwstr>
      </vt:variant>
      <vt:variant>
        <vt:lpwstr/>
      </vt:variant>
      <vt:variant>
        <vt:i4>393231</vt:i4>
      </vt:variant>
      <vt:variant>
        <vt:i4>1017</vt:i4>
      </vt:variant>
      <vt:variant>
        <vt:i4>0</vt:i4>
      </vt:variant>
      <vt:variant>
        <vt:i4>5</vt:i4>
      </vt:variant>
      <vt:variant>
        <vt:lpwstr>https://ies.ed.gov/funding/researchaccess.asp</vt:lpwstr>
      </vt:variant>
      <vt:variant>
        <vt:lpwstr/>
      </vt:variant>
      <vt:variant>
        <vt:i4>2293782</vt:i4>
      </vt:variant>
      <vt:variant>
        <vt:i4>1014</vt:i4>
      </vt:variant>
      <vt:variant>
        <vt:i4>0</vt:i4>
      </vt:variant>
      <vt:variant>
        <vt:i4>5</vt:i4>
      </vt:variant>
      <vt:variant>
        <vt:lpwstr>https://ies.ed.gov/funding/datasharing_faq.asp</vt:lpwstr>
      </vt:variant>
      <vt:variant>
        <vt:lpwstr/>
      </vt:variant>
      <vt:variant>
        <vt:i4>917551</vt:i4>
      </vt:variant>
      <vt:variant>
        <vt:i4>1011</vt:i4>
      </vt:variant>
      <vt:variant>
        <vt:i4>0</vt:i4>
      </vt:variant>
      <vt:variant>
        <vt:i4>5</vt:i4>
      </vt:variant>
      <vt:variant>
        <vt:lpwstr>https://ies.ed.gov/funding/datasharing_implementation.asp</vt:lpwstr>
      </vt:variant>
      <vt:variant>
        <vt:lpwstr/>
      </vt:variant>
      <vt:variant>
        <vt:i4>2490430</vt:i4>
      </vt:variant>
      <vt:variant>
        <vt:i4>1008</vt:i4>
      </vt:variant>
      <vt:variant>
        <vt:i4>0</vt:i4>
      </vt:variant>
      <vt:variant>
        <vt:i4>5</vt:i4>
      </vt:variant>
      <vt:variant>
        <vt:lpwstr/>
      </vt:variant>
      <vt:variant>
        <vt:lpwstr>7._Appendix_E:_Letters_of_Agreement_(Opt</vt:lpwstr>
      </vt:variant>
      <vt:variant>
        <vt:i4>2818080</vt:i4>
      </vt:variant>
      <vt:variant>
        <vt:i4>1005</vt:i4>
      </vt:variant>
      <vt:variant>
        <vt:i4>0</vt:i4>
      </vt:variant>
      <vt:variant>
        <vt:i4>5</vt:i4>
      </vt:variant>
      <vt:variant>
        <vt:lpwstr/>
      </vt:variant>
      <vt:variant>
        <vt:lpwstr>8._Appendix_F:_Data_Management_Plan_(Req</vt:lpwstr>
      </vt:variant>
      <vt:variant>
        <vt:i4>4194410</vt:i4>
      </vt:variant>
      <vt:variant>
        <vt:i4>1002</vt:i4>
      </vt:variant>
      <vt:variant>
        <vt:i4>0</vt:i4>
      </vt:variant>
      <vt:variant>
        <vt:i4>5</vt:i4>
      </vt:variant>
      <vt:variant>
        <vt:lpwstr>https://ies.ed.gov/seer/cost_analysis.asp</vt:lpwstr>
      </vt:variant>
      <vt:variant>
        <vt:lpwstr/>
      </vt:variant>
      <vt:variant>
        <vt:i4>2228238</vt:i4>
      </vt:variant>
      <vt:variant>
        <vt:i4>999</vt:i4>
      </vt:variant>
      <vt:variant>
        <vt:i4>0</vt:i4>
      </vt:variant>
      <vt:variant>
        <vt:i4>5</vt:i4>
      </vt:variant>
      <vt:variant>
        <vt:lpwstr/>
      </vt:variant>
      <vt:variant>
        <vt:lpwstr>_2._Education_Settings</vt:lpwstr>
      </vt:variant>
      <vt:variant>
        <vt:i4>6881389</vt:i4>
      </vt:variant>
      <vt:variant>
        <vt:i4>996</vt:i4>
      </vt:variant>
      <vt:variant>
        <vt:i4>0</vt:i4>
      </vt:variant>
      <vt:variant>
        <vt:i4>5</vt:i4>
      </vt:variant>
      <vt:variant>
        <vt:lpwstr>https://ies.ed.gov/seer/generalization.asp</vt:lpwstr>
      </vt:variant>
      <vt:variant>
        <vt:lpwstr/>
      </vt:variant>
      <vt:variant>
        <vt:i4>5374024</vt:i4>
      </vt:variant>
      <vt:variant>
        <vt:i4>993</vt:i4>
      </vt:variant>
      <vt:variant>
        <vt:i4>0</vt:i4>
      </vt:variant>
      <vt:variant>
        <vt:i4>5</vt:i4>
      </vt:variant>
      <vt:variant>
        <vt:lpwstr>https://ies.ed.gov/ncee/wwc/Handbooks</vt:lpwstr>
      </vt:variant>
      <vt:variant>
        <vt:lpwstr/>
      </vt:variant>
      <vt:variant>
        <vt:i4>983050</vt:i4>
      </vt:variant>
      <vt:variant>
        <vt:i4>990</vt:i4>
      </vt:variant>
      <vt:variant>
        <vt:i4>0</vt:i4>
      </vt:variant>
      <vt:variant>
        <vt:i4>5</vt:i4>
      </vt:variant>
      <vt:variant>
        <vt:lpwstr>https://ies.ed.gov/seer/outcomes.asp</vt:lpwstr>
      </vt:variant>
      <vt:variant>
        <vt:lpwstr/>
      </vt:variant>
      <vt:variant>
        <vt:i4>6488173</vt:i4>
      </vt:variant>
      <vt:variant>
        <vt:i4>987</vt:i4>
      </vt:variant>
      <vt:variant>
        <vt:i4>0</vt:i4>
      </vt:variant>
      <vt:variant>
        <vt:i4>5</vt:i4>
      </vt:variant>
      <vt:variant>
        <vt:lpwstr>https://ies.ed.gov/seer/implementation.asp</vt:lpwstr>
      </vt:variant>
      <vt:variant>
        <vt:lpwstr/>
      </vt:variant>
      <vt:variant>
        <vt:i4>5374024</vt:i4>
      </vt:variant>
      <vt:variant>
        <vt:i4>984</vt:i4>
      </vt:variant>
      <vt:variant>
        <vt:i4>0</vt:i4>
      </vt:variant>
      <vt:variant>
        <vt:i4>5</vt:i4>
      </vt:variant>
      <vt:variant>
        <vt:lpwstr>https://ies.ed.gov/ncee/wwc/Handbooks</vt:lpwstr>
      </vt:variant>
      <vt:variant>
        <vt:lpwstr/>
      </vt:variant>
      <vt:variant>
        <vt:i4>2424913</vt:i4>
      </vt:variant>
      <vt:variant>
        <vt:i4>981</vt:i4>
      </vt:variant>
      <vt:variant>
        <vt:i4>0</vt:i4>
      </vt:variant>
      <vt:variant>
        <vt:i4>5</vt:i4>
      </vt:variant>
      <vt:variant>
        <vt:lpwstr/>
      </vt:variant>
      <vt:variant>
        <vt:lpwstr>_bookmark75</vt:lpwstr>
      </vt:variant>
      <vt:variant>
        <vt:i4>2490430</vt:i4>
      </vt:variant>
      <vt:variant>
        <vt:i4>978</vt:i4>
      </vt:variant>
      <vt:variant>
        <vt:i4>0</vt:i4>
      </vt:variant>
      <vt:variant>
        <vt:i4>5</vt:i4>
      </vt:variant>
      <vt:variant>
        <vt:lpwstr/>
      </vt:variant>
      <vt:variant>
        <vt:lpwstr>7._Appendix_E:_Letters_of_Agreement_(Opt</vt:lpwstr>
      </vt:variant>
      <vt:variant>
        <vt:i4>3407886</vt:i4>
      </vt:variant>
      <vt:variant>
        <vt:i4>975</vt:i4>
      </vt:variant>
      <vt:variant>
        <vt:i4>0</vt:i4>
      </vt:variant>
      <vt:variant>
        <vt:i4>5</vt:i4>
      </vt:variant>
      <vt:variant>
        <vt:lpwstr/>
      </vt:variant>
      <vt:variant>
        <vt:lpwstr>5._Appendix_C:_Supplemental_Charts,_Tabl</vt:lpwstr>
      </vt:variant>
      <vt:variant>
        <vt:i4>3407886</vt:i4>
      </vt:variant>
      <vt:variant>
        <vt:i4>972</vt:i4>
      </vt:variant>
      <vt:variant>
        <vt:i4>0</vt:i4>
      </vt:variant>
      <vt:variant>
        <vt:i4>5</vt:i4>
      </vt:variant>
      <vt:variant>
        <vt:lpwstr/>
      </vt:variant>
      <vt:variant>
        <vt:lpwstr>5._Appendix_C:_Supplemental_Charts,_Tabl</vt:lpwstr>
      </vt:variant>
      <vt:variant>
        <vt:i4>3211269</vt:i4>
      </vt:variant>
      <vt:variant>
        <vt:i4>969</vt:i4>
      </vt:variant>
      <vt:variant>
        <vt:i4>0</vt:i4>
      </vt:variant>
      <vt:variant>
        <vt:i4>5</vt:i4>
      </vt:variant>
      <vt:variant>
        <vt:lpwstr>https://ies.ed.gov/seer/core_components.asp</vt:lpwstr>
      </vt:variant>
      <vt:variant>
        <vt:lpwstr/>
      </vt:variant>
      <vt:variant>
        <vt:i4>3735604</vt:i4>
      </vt:variant>
      <vt:variant>
        <vt:i4>966</vt:i4>
      </vt:variant>
      <vt:variant>
        <vt:i4>0</vt:i4>
      </vt:variant>
      <vt:variant>
        <vt:i4>5</vt:i4>
      </vt:variant>
      <vt:variant>
        <vt:lpwstr>https://ies.ed.gov/seer</vt:lpwstr>
      </vt:variant>
      <vt:variant>
        <vt:lpwstr/>
      </vt:variant>
      <vt:variant>
        <vt:i4>393231</vt:i4>
      </vt:variant>
      <vt:variant>
        <vt:i4>963</vt:i4>
      </vt:variant>
      <vt:variant>
        <vt:i4>0</vt:i4>
      </vt:variant>
      <vt:variant>
        <vt:i4>5</vt:i4>
      </vt:variant>
      <vt:variant>
        <vt:lpwstr>https://ies.ed.gov/funding/researchaccess.asp</vt:lpwstr>
      </vt:variant>
      <vt:variant>
        <vt:lpwstr/>
      </vt:variant>
      <vt:variant>
        <vt:i4>7012464</vt:i4>
      </vt:variant>
      <vt:variant>
        <vt:i4>960</vt:i4>
      </vt:variant>
      <vt:variant>
        <vt:i4>0</vt:i4>
      </vt:variant>
      <vt:variant>
        <vt:i4>5</vt:i4>
      </vt:variant>
      <vt:variant>
        <vt:lpwstr/>
      </vt:variant>
      <vt:variant>
        <vt:lpwstr>_4._Recommendations_for_2</vt:lpwstr>
      </vt:variant>
      <vt:variant>
        <vt:i4>2490430</vt:i4>
      </vt:variant>
      <vt:variant>
        <vt:i4>957</vt:i4>
      </vt:variant>
      <vt:variant>
        <vt:i4>0</vt:i4>
      </vt:variant>
      <vt:variant>
        <vt:i4>5</vt:i4>
      </vt:variant>
      <vt:variant>
        <vt:lpwstr/>
      </vt:variant>
      <vt:variant>
        <vt:lpwstr>7._Appendix_E:_Letters_of_Agreement_(Opt</vt:lpwstr>
      </vt:variant>
      <vt:variant>
        <vt:i4>4194410</vt:i4>
      </vt:variant>
      <vt:variant>
        <vt:i4>954</vt:i4>
      </vt:variant>
      <vt:variant>
        <vt:i4>0</vt:i4>
      </vt:variant>
      <vt:variant>
        <vt:i4>5</vt:i4>
      </vt:variant>
      <vt:variant>
        <vt:lpwstr>https://ies.ed.gov/seer/cost_analysis.asp</vt:lpwstr>
      </vt:variant>
      <vt:variant>
        <vt:lpwstr/>
      </vt:variant>
      <vt:variant>
        <vt:i4>6881389</vt:i4>
      </vt:variant>
      <vt:variant>
        <vt:i4>951</vt:i4>
      </vt:variant>
      <vt:variant>
        <vt:i4>0</vt:i4>
      </vt:variant>
      <vt:variant>
        <vt:i4>5</vt:i4>
      </vt:variant>
      <vt:variant>
        <vt:lpwstr>https://ies.ed.gov/seer/generalization.asp</vt:lpwstr>
      </vt:variant>
      <vt:variant>
        <vt:lpwstr/>
      </vt:variant>
      <vt:variant>
        <vt:i4>983050</vt:i4>
      </vt:variant>
      <vt:variant>
        <vt:i4>948</vt:i4>
      </vt:variant>
      <vt:variant>
        <vt:i4>0</vt:i4>
      </vt:variant>
      <vt:variant>
        <vt:i4>5</vt:i4>
      </vt:variant>
      <vt:variant>
        <vt:lpwstr>https://ies.ed.gov/seer/outcomes.asp</vt:lpwstr>
      </vt:variant>
      <vt:variant>
        <vt:lpwstr/>
      </vt:variant>
      <vt:variant>
        <vt:i4>2490430</vt:i4>
      </vt:variant>
      <vt:variant>
        <vt:i4>945</vt:i4>
      </vt:variant>
      <vt:variant>
        <vt:i4>0</vt:i4>
      </vt:variant>
      <vt:variant>
        <vt:i4>5</vt:i4>
      </vt:variant>
      <vt:variant>
        <vt:lpwstr/>
      </vt:variant>
      <vt:variant>
        <vt:lpwstr>7._Appendix_E:_Letters_of_Agreement_(Opt</vt:lpwstr>
      </vt:variant>
      <vt:variant>
        <vt:i4>6881389</vt:i4>
      </vt:variant>
      <vt:variant>
        <vt:i4>942</vt:i4>
      </vt:variant>
      <vt:variant>
        <vt:i4>0</vt:i4>
      </vt:variant>
      <vt:variant>
        <vt:i4>5</vt:i4>
      </vt:variant>
      <vt:variant>
        <vt:lpwstr>https://ies.ed.gov/seer/generalization.asp_</vt:lpwstr>
      </vt:variant>
      <vt:variant>
        <vt:lpwstr/>
      </vt:variant>
      <vt:variant>
        <vt:i4>3407886</vt:i4>
      </vt:variant>
      <vt:variant>
        <vt:i4>939</vt:i4>
      </vt:variant>
      <vt:variant>
        <vt:i4>0</vt:i4>
      </vt:variant>
      <vt:variant>
        <vt:i4>5</vt:i4>
      </vt:variant>
      <vt:variant>
        <vt:lpwstr/>
      </vt:variant>
      <vt:variant>
        <vt:lpwstr>5._Appendix_C:_Supplemental_Charts,_Tabl</vt:lpwstr>
      </vt:variant>
      <vt:variant>
        <vt:i4>3407886</vt:i4>
      </vt:variant>
      <vt:variant>
        <vt:i4>936</vt:i4>
      </vt:variant>
      <vt:variant>
        <vt:i4>0</vt:i4>
      </vt:variant>
      <vt:variant>
        <vt:i4>5</vt:i4>
      </vt:variant>
      <vt:variant>
        <vt:lpwstr/>
      </vt:variant>
      <vt:variant>
        <vt:lpwstr>5._Appendix_C:_Supplemental_Charts,_Tabl</vt:lpwstr>
      </vt:variant>
      <vt:variant>
        <vt:i4>3211269</vt:i4>
      </vt:variant>
      <vt:variant>
        <vt:i4>933</vt:i4>
      </vt:variant>
      <vt:variant>
        <vt:i4>0</vt:i4>
      </vt:variant>
      <vt:variant>
        <vt:i4>5</vt:i4>
      </vt:variant>
      <vt:variant>
        <vt:lpwstr>https://ies.ed.gov/seer/core_components.asp</vt:lpwstr>
      </vt:variant>
      <vt:variant>
        <vt:lpwstr/>
      </vt:variant>
      <vt:variant>
        <vt:i4>3735604</vt:i4>
      </vt:variant>
      <vt:variant>
        <vt:i4>930</vt:i4>
      </vt:variant>
      <vt:variant>
        <vt:i4>0</vt:i4>
      </vt:variant>
      <vt:variant>
        <vt:i4>5</vt:i4>
      </vt:variant>
      <vt:variant>
        <vt:lpwstr>https://ies.ed.gov/seer</vt:lpwstr>
      </vt:variant>
      <vt:variant>
        <vt:lpwstr/>
      </vt:variant>
      <vt:variant>
        <vt:i4>7012464</vt:i4>
      </vt:variant>
      <vt:variant>
        <vt:i4>927</vt:i4>
      </vt:variant>
      <vt:variant>
        <vt:i4>0</vt:i4>
      </vt:variant>
      <vt:variant>
        <vt:i4>5</vt:i4>
      </vt:variant>
      <vt:variant>
        <vt:lpwstr/>
      </vt:variant>
      <vt:variant>
        <vt:lpwstr>_4._Recommendations_for_1</vt:lpwstr>
      </vt:variant>
      <vt:variant>
        <vt:i4>589912</vt:i4>
      </vt:variant>
      <vt:variant>
        <vt:i4>924</vt:i4>
      </vt:variant>
      <vt:variant>
        <vt:i4>0</vt:i4>
      </vt:variant>
      <vt:variant>
        <vt:i4>5</vt:i4>
      </vt:variant>
      <vt:variant>
        <vt:lpwstr>https://ies.ed.gov/ncee/pubs/2022004/</vt:lpwstr>
      </vt:variant>
      <vt:variant>
        <vt:lpwstr/>
      </vt:variant>
      <vt:variant>
        <vt:i4>1769478</vt:i4>
      </vt:variant>
      <vt:variant>
        <vt:i4>921</vt:i4>
      </vt:variant>
      <vt:variant>
        <vt:i4>0</vt:i4>
      </vt:variant>
      <vt:variant>
        <vt:i4>5</vt:i4>
      </vt:variant>
      <vt:variant>
        <vt:lpwstr>https://repository.si.edu/handle/10088/113528</vt:lpwstr>
      </vt:variant>
      <vt:variant>
        <vt:lpwstr/>
      </vt:variant>
      <vt:variant>
        <vt:i4>3538988</vt:i4>
      </vt:variant>
      <vt:variant>
        <vt:i4>918</vt:i4>
      </vt:variant>
      <vt:variant>
        <vt:i4>0</vt:i4>
      </vt:variant>
      <vt:variant>
        <vt:i4>5</vt:i4>
      </vt:variant>
      <vt:variant>
        <vt:lpwstr>https://ies.ed.gov/seer/preregistration.asp</vt:lpwstr>
      </vt:variant>
      <vt:variant>
        <vt:lpwstr/>
      </vt:variant>
      <vt:variant>
        <vt:i4>393231</vt:i4>
      </vt:variant>
      <vt:variant>
        <vt:i4>915</vt:i4>
      </vt:variant>
      <vt:variant>
        <vt:i4>0</vt:i4>
      </vt:variant>
      <vt:variant>
        <vt:i4>5</vt:i4>
      </vt:variant>
      <vt:variant>
        <vt:lpwstr>https://ies.ed.gov/funding/researchaccess.asp</vt:lpwstr>
      </vt:variant>
      <vt:variant>
        <vt:lpwstr/>
      </vt:variant>
      <vt:variant>
        <vt:i4>2293782</vt:i4>
      </vt:variant>
      <vt:variant>
        <vt:i4>912</vt:i4>
      </vt:variant>
      <vt:variant>
        <vt:i4>0</vt:i4>
      </vt:variant>
      <vt:variant>
        <vt:i4>5</vt:i4>
      </vt:variant>
      <vt:variant>
        <vt:lpwstr>https://ies.ed.gov/funding/datasharing_faq.asp</vt:lpwstr>
      </vt:variant>
      <vt:variant>
        <vt:lpwstr/>
      </vt:variant>
      <vt:variant>
        <vt:i4>917551</vt:i4>
      </vt:variant>
      <vt:variant>
        <vt:i4>909</vt:i4>
      </vt:variant>
      <vt:variant>
        <vt:i4>0</vt:i4>
      </vt:variant>
      <vt:variant>
        <vt:i4>5</vt:i4>
      </vt:variant>
      <vt:variant>
        <vt:lpwstr>https://ies.ed.gov/funding/datasharing_implementation.asp</vt:lpwstr>
      </vt:variant>
      <vt:variant>
        <vt:lpwstr/>
      </vt:variant>
      <vt:variant>
        <vt:i4>2490430</vt:i4>
      </vt:variant>
      <vt:variant>
        <vt:i4>906</vt:i4>
      </vt:variant>
      <vt:variant>
        <vt:i4>0</vt:i4>
      </vt:variant>
      <vt:variant>
        <vt:i4>5</vt:i4>
      </vt:variant>
      <vt:variant>
        <vt:lpwstr/>
      </vt:variant>
      <vt:variant>
        <vt:lpwstr>7._Appendix_E:_Letters_of_Agreement_(Opt</vt:lpwstr>
      </vt:variant>
      <vt:variant>
        <vt:i4>6881389</vt:i4>
      </vt:variant>
      <vt:variant>
        <vt:i4>903</vt:i4>
      </vt:variant>
      <vt:variant>
        <vt:i4>0</vt:i4>
      </vt:variant>
      <vt:variant>
        <vt:i4>5</vt:i4>
      </vt:variant>
      <vt:variant>
        <vt:lpwstr>https://ies.ed.gov/seer/generalization.asp</vt:lpwstr>
      </vt:variant>
      <vt:variant>
        <vt:lpwstr/>
      </vt:variant>
      <vt:variant>
        <vt:i4>983050</vt:i4>
      </vt:variant>
      <vt:variant>
        <vt:i4>900</vt:i4>
      </vt:variant>
      <vt:variant>
        <vt:i4>0</vt:i4>
      </vt:variant>
      <vt:variant>
        <vt:i4>5</vt:i4>
      </vt:variant>
      <vt:variant>
        <vt:lpwstr>https://ies.ed.gov/seer/outcomes.asp</vt:lpwstr>
      </vt:variant>
      <vt:variant>
        <vt:lpwstr/>
      </vt:variant>
      <vt:variant>
        <vt:i4>2490430</vt:i4>
      </vt:variant>
      <vt:variant>
        <vt:i4>897</vt:i4>
      </vt:variant>
      <vt:variant>
        <vt:i4>0</vt:i4>
      </vt:variant>
      <vt:variant>
        <vt:i4>5</vt:i4>
      </vt:variant>
      <vt:variant>
        <vt:lpwstr/>
      </vt:variant>
      <vt:variant>
        <vt:lpwstr>7._Appendix_E:_Letters_of_Agreement_(Opt</vt:lpwstr>
      </vt:variant>
      <vt:variant>
        <vt:i4>6881389</vt:i4>
      </vt:variant>
      <vt:variant>
        <vt:i4>894</vt:i4>
      </vt:variant>
      <vt:variant>
        <vt:i4>0</vt:i4>
      </vt:variant>
      <vt:variant>
        <vt:i4>5</vt:i4>
      </vt:variant>
      <vt:variant>
        <vt:lpwstr>https://ies.ed.gov/seer/generalization.asp_</vt:lpwstr>
      </vt:variant>
      <vt:variant>
        <vt:lpwstr/>
      </vt:variant>
      <vt:variant>
        <vt:i4>3407886</vt:i4>
      </vt:variant>
      <vt:variant>
        <vt:i4>891</vt:i4>
      </vt:variant>
      <vt:variant>
        <vt:i4>0</vt:i4>
      </vt:variant>
      <vt:variant>
        <vt:i4>5</vt:i4>
      </vt:variant>
      <vt:variant>
        <vt:lpwstr/>
      </vt:variant>
      <vt:variant>
        <vt:lpwstr>5._Appendix_C:_Supplemental_Charts,_Tabl</vt:lpwstr>
      </vt:variant>
      <vt:variant>
        <vt:i4>3735604</vt:i4>
      </vt:variant>
      <vt:variant>
        <vt:i4>888</vt:i4>
      </vt:variant>
      <vt:variant>
        <vt:i4>0</vt:i4>
      </vt:variant>
      <vt:variant>
        <vt:i4>5</vt:i4>
      </vt:variant>
      <vt:variant>
        <vt:lpwstr>https://ies.ed.gov/seer</vt:lpwstr>
      </vt:variant>
      <vt:variant>
        <vt:lpwstr/>
      </vt:variant>
      <vt:variant>
        <vt:i4>393231</vt:i4>
      </vt:variant>
      <vt:variant>
        <vt:i4>885</vt:i4>
      </vt:variant>
      <vt:variant>
        <vt:i4>0</vt:i4>
      </vt:variant>
      <vt:variant>
        <vt:i4>5</vt:i4>
      </vt:variant>
      <vt:variant>
        <vt:lpwstr>https://ies.ed.gov/funding/researchaccess.asp</vt:lpwstr>
      </vt:variant>
      <vt:variant>
        <vt:lpwstr/>
      </vt:variant>
      <vt:variant>
        <vt:i4>2818080</vt:i4>
      </vt:variant>
      <vt:variant>
        <vt:i4>882</vt:i4>
      </vt:variant>
      <vt:variant>
        <vt:i4>0</vt:i4>
      </vt:variant>
      <vt:variant>
        <vt:i4>5</vt:i4>
      </vt:variant>
      <vt:variant>
        <vt:lpwstr/>
      </vt:variant>
      <vt:variant>
        <vt:lpwstr>8._Appendix_F:_Data_Management_Plan_(Req</vt:lpwstr>
      </vt:variant>
      <vt:variant>
        <vt:i4>3407874</vt:i4>
      </vt:variant>
      <vt:variant>
        <vt:i4>879</vt:i4>
      </vt:variant>
      <vt:variant>
        <vt:i4>0</vt:i4>
      </vt:variant>
      <vt:variant>
        <vt:i4>5</vt:i4>
      </vt:variant>
      <vt:variant>
        <vt:lpwstr/>
      </vt:variant>
      <vt:variant>
        <vt:lpwstr>_4._Recommendations_for</vt:lpwstr>
      </vt:variant>
      <vt:variant>
        <vt:i4>8060937</vt:i4>
      </vt:variant>
      <vt:variant>
        <vt:i4>876</vt:i4>
      </vt:variant>
      <vt:variant>
        <vt:i4>0</vt:i4>
      </vt:variant>
      <vt:variant>
        <vt:i4>5</vt:i4>
      </vt:variant>
      <vt:variant>
        <vt:lpwstr/>
      </vt:variant>
      <vt:variant>
        <vt:lpwstr>_B._General_Formatting</vt:lpwstr>
      </vt:variant>
      <vt:variant>
        <vt:i4>2490430</vt:i4>
      </vt:variant>
      <vt:variant>
        <vt:i4>873</vt:i4>
      </vt:variant>
      <vt:variant>
        <vt:i4>0</vt:i4>
      </vt:variant>
      <vt:variant>
        <vt:i4>5</vt:i4>
      </vt:variant>
      <vt:variant>
        <vt:lpwstr/>
      </vt:variant>
      <vt:variant>
        <vt:lpwstr>7._Appendix_E:_Letters_of_Agreement_(Opt</vt:lpwstr>
      </vt:variant>
      <vt:variant>
        <vt:i4>4128821</vt:i4>
      </vt:variant>
      <vt:variant>
        <vt:i4>870</vt:i4>
      </vt:variant>
      <vt:variant>
        <vt:i4>0</vt:i4>
      </vt:variant>
      <vt:variant>
        <vt:i4>5</vt:i4>
      </vt:variant>
      <vt:variant>
        <vt:lpwstr/>
      </vt:variant>
      <vt:variant>
        <vt:lpwstr>_Appendix_A:_Dissemination_1</vt:lpwstr>
      </vt:variant>
      <vt:variant>
        <vt:i4>4194410</vt:i4>
      </vt:variant>
      <vt:variant>
        <vt:i4>867</vt:i4>
      </vt:variant>
      <vt:variant>
        <vt:i4>0</vt:i4>
      </vt:variant>
      <vt:variant>
        <vt:i4>5</vt:i4>
      </vt:variant>
      <vt:variant>
        <vt:lpwstr>https://ies.ed.gov/seer/cost_analysis.asp</vt:lpwstr>
      </vt:variant>
      <vt:variant>
        <vt:lpwstr/>
      </vt:variant>
      <vt:variant>
        <vt:i4>6881389</vt:i4>
      </vt:variant>
      <vt:variant>
        <vt:i4>864</vt:i4>
      </vt:variant>
      <vt:variant>
        <vt:i4>0</vt:i4>
      </vt:variant>
      <vt:variant>
        <vt:i4>5</vt:i4>
      </vt:variant>
      <vt:variant>
        <vt:lpwstr>https://ies.ed.gov/seer/generalization.asp</vt:lpwstr>
      </vt:variant>
      <vt:variant>
        <vt:lpwstr/>
      </vt:variant>
      <vt:variant>
        <vt:i4>983050</vt:i4>
      </vt:variant>
      <vt:variant>
        <vt:i4>861</vt:i4>
      </vt:variant>
      <vt:variant>
        <vt:i4>0</vt:i4>
      </vt:variant>
      <vt:variant>
        <vt:i4>5</vt:i4>
      </vt:variant>
      <vt:variant>
        <vt:lpwstr>https://ies.ed.gov/seer/outcomes.asp</vt:lpwstr>
      </vt:variant>
      <vt:variant>
        <vt:lpwstr/>
      </vt:variant>
      <vt:variant>
        <vt:i4>2490430</vt:i4>
      </vt:variant>
      <vt:variant>
        <vt:i4>858</vt:i4>
      </vt:variant>
      <vt:variant>
        <vt:i4>0</vt:i4>
      </vt:variant>
      <vt:variant>
        <vt:i4>5</vt:i4>
      </vt:variant>
      <vt:variant>
        <vt:lpwstr/>
      </vt:variant>
      <vt:variant>
        <vt:lpwstr>7._Appendix_E:_Letters_of_Agreement_(Opt</vt:lpwstr>
      </vt:variant>
      <vt:variant>
        <vt:i4>6881389</vt:i4>
      </vt:variant>
      <vt:variant>
        <vt:i4>855</vt:i4>
      </vt:variant>
      <vt:variant>
        <vt:i4>0</vt:i4>
      </vt:variant>
      <vt:variant>
        <vt:i4>5</vt:i4>
      </vt:variant>
      <vt:variant>
        <vt:lpwstr>https://ies.ed.gov/seer/generalization.asp</vt:lpwstr>
      </vt:variant>
      <vt:variant>
        <vt:lpwstr/>
      </vt:variant>
      <vt:variant>
        <vt:i4>3407886</vt:i4>
      </vt:variant>
      <vt:variant>
        <vt:i4>852</vt:i4>
      </vt:variant>
      <vt:variant>
        <vt:i4>0</vt:i4>
      </vt:variant>
      <vt:variant>
        <vt:i4>5</vt:i4>
      </vt:variant>
      <vt:variant>
        <vt:lpwstr/>
      </vt:variant>
      <vt:variant>
        <vt:lpwstr>5._Appendix_C:_Supplemental_Charts,_Tabl</vt:lpwstr>
      </vt:variant>
      <vt:variant>
        <vt:i4>3735604</vt:i4>
      </vt:variant>
      <vt:variant>
        <vt:i4>849</vt:i4>
      </vt:variant>
      <vt:variant>
        <vt:i4>0</vt:i4>
      </vt:variant>
      <vt:variant>
        <vt:i4>5</vt:i4>
      </vt:variant>
      <vt:variant>
        <vt:lpwstr>https://ies.ed.gov/seer</vt:lpwstr>
      </vt:variant>
      <vt:variant>
        <vt:lpwstr/>
      </vt:variant>
      <vt:variant>
        <vt:i4>3342338</vt:i4>
      </vt:variant>
      <vt:variant>
        <vt:i4>846</vt:i4>
      </vt:variant>
      <vt:variant>
        <vt:i4>0</vt:i4>
      </vt:variant>
      <vt:variant>
        <vt:i4>5</vt:i4>
      </vt:variant>
      <vt:variant>
        <vt:lpwstr/>
      </vt:variant>
      <vt:variant>
        <vt:lpwstr>_3._Recommendations_for</vt:lpwstr>
      </vt:variant>
      <vt:variant>
        <vt:i4>8060937</vt:i4>
      </vt:variant>
      <vt:variant>
        <vt:i4>843</vt:i4>
      </vt:variant>
      <vt:variant>
        <vt:i4>0</vt:i4>
      </vt:variant>
      <vt:variant>
        <vt:i4>5</vt:i4>
      </vt:variant>
      <vt:variant>
        <vt:lpwstr/>
      </vt:variant>
      <vt:variant>
        <vt:lpwstr>_B._General_Formatting</vt:lpwstr>
      </vt:variant>
      <vt:variant>
        <vt:i4>1441862</vt:i4>
      </vt:variant>
      <vt:variant>
        <vt:i4>840</vt:i4>
      </vt:variant>
      <vt:variant>
        <vt:i4>0</vt:i4>
      </vt:variant>
      <vt:variant>
        <vt:i4>5</vt:i4>
      </vt:variant>
      <vt:variant>
        <vt:lpwstr>https://ies.ed.gov/seer/</vt:lpwstr>
      </vt:variant>
      <vt:variant>
        <vt:lpwstr/>
      </vt:variant>
      <vt:variant>
        <vt:i4>5767251</vt:i4>
      </vt:variant>
      <vt:variant>
        <vt:i4>837</vt:i4>
      </vt:variant>
      <vt:variant>
        <vt:i4>0</vt:i4>
      </vt:variant>
      <vt:variant>
        <vt:i4>5</vt:i4>
      </vt:variant>
      <vt:variant>
        <vt:lpwstr/>
      </vt:variant>
      <vt:variant>
        <vt:lpwstr>_Part_VII:_Topic_1</vt:lpwstr>
      </vt:variant>
      <vt:variant>
        <vt:i4>6160487</vt:i4>
      </vt:variant>
      <vt:variant>
        <vt:i4>834</vt:i4>
      </vt:variant>
      <vt:variant>
        <vt:i4>0</vt:i4>
      </vt:variant>
      <vt:variant>
        <vt:i4>5</vt:i4>
      </vt:variant>
      <vt:variant>
        <vt:lpwstr>https://ies.ed.gov/funding/submission_guide.asp</vt:lpwstr>
      </vt:variant>
      <vt:variant>
        <vt:lpwstr/>
      </vt:variant>
      <vt:variant>
        <vt:i4>7077937</vt:i4>
      </vt:variant>
      <vt:variant>
        <vt:i4>831</vt:i4>
      </vt:variant>
      <vt:variant>
        <vt:i4>0</vt:i4>
      </vt:variant>
      <vt:variant>
        <vt:i4>5</vt:i4>
      </vt:variant>
      <vt:variant>
        <vt:lpwstr>https://ies.ed.gov/ncer/projects/program.asp?ProgID=75</vt:lpwstr>
      </vt:variant>
      <vt:variant>
        <vt:lpwstr/>
      </vt:variant>
      <vt:variant>
        <vt:i4>8257607</vt:i4>
      </vt:variant>
      <vt:variant>
        <vt:i4>828</vt:i4>
      </vt:variant>
      <vt:variant>
        <vt:i4>0</vt:i4>
      </vt:variant>
      <vt:variant>
        <vt:i4>5</vt:i4>
      </vt:variant>
      <vt:variant>
        <vt:lpwstr>mailto:Wai-Ying.Chow@ed.gov</vt:lpwstr>
      </vt:variant>
      <vt:variant>
        <vt:lpwstr/>
      </vt:variant>
      <vt:variant>
        <vt:i4>6815796</vt:i4>
      </vt:variant>
      <vt:variant>
        <vt:i4>825</vt:i4>
      </vt:variant>
      <vt:variant>
        <vt:i4>0</vt:i4>
      </vt:variant>
      <vt:variant>
        <vt:i4>5</vt:i4>
      </vt:variant>
      <vt:variant>
        <vt:lpwstr>https://ies.ed.gov/ncer/projects/program.asp?ProgID=21</vt:lpwstr>
      </vt:variant>
      <vt:variant>
        <vt:lpwstr/>
      </vt:variant>
      <vt:variant>
        <vt:i4>4784189</vt:i4>
      </vt:variant>
      <vt:variant>
        <vt:i4>822</vt:i4>
      </vt:variant>
      <vt:variant>
        <vt:i4>0</vt:i4>
      </vt:variant>
      <vt:variant>
        <vt:i4>5</vt:i4>
      </vt:variant>
      <vt:variant>
        <vt:lpwstr>mailto:Christina.Chhin@ed.gov</vt:lpwstr>
      </vt:variant>
      <vt:variant>
        <vt:lpwstr/>
      </vt:variant>
      <vt:variant>
        <vt:i4>4194365</vt:i4>
      </vt:variant>
      <vt:variant>
        <vt:i4>819</vt:i4>
      </vt:variant>
      <vt:variant>
        <vt:i4>0</vt:i4>
      </vt:variant>
      <vt:variant>
        <vt:i4>5</vt:i4>
      </vt:variant>
      <vt:variant>
        <vt:lpwstr>mailto:Emily.Doolittle@ed.gov</vt:lpwstr>
      </vt:variant>
      <vt:variant>
        <vt:lpwstr/>
      </vt:variant>
      <vt:variant>
        <vt:i4>7012407</vt:i4>
      </vt:variant>
      <vt:variant>
        <vt:i4>816</vt:i4>
      </vt:variant>
      <vt:variant>
        <vt:i4>0</vt:i4>
      </vt:variant>
      <vt:variant>
        <vt:i4>5</vt:i4>
      </vt:variant>
      <vt:variant>
        <vt:lpwstr>https://ies.ed.gov/ncer/projects/program.asp?ProgID=12</vt:lpwstr>
      </vt:variant>
      <vt:variant>
        <vt:lpwstr/>
      </vt:variant>
      <vt:variant>
        <vt:i4>4784189</vt:i4>
      </vt:variant>
      <vt:variant>
        <vt:i4>813</vt:i4>
      </vt:variant>
      <vt:variant>
        <vt:i4>0</vt:i4>
      </vt:variant>
      <vt:variant>
        <vt:i4>5</vt:i4>
      </vt:variant>
      <vt:variant>
        <vt:lpwstr>mailto:Christina.Chhin@ed.gov</vt:lpwstr>
      </vt:variant>
      <vt:variant>
        <vt:lpwstr/>
      </vt:variant>
      <vt:variant>
        <vt:i4>4587590</vt:i4>
      </vt:variant>
      <vt:variant>
        <vt:i4>810</vt:i4>
      </vt:variant>
      <vt:variant>
        <vt:i4>0</vt:i4>
      </vt:variant>
      <vt:variant>
        <vt:i4>5</vt:i4>
      </vt:variant>
      <vt:variant>
        <vt:lpwstr>https://www.dol.gov/agencies/eta/wioa</vt:lpwstr>
      </vt:variant>
      <vt:variant>
        <vt:lpwstr/>
      </vt:variant>
      <vt:variant>
        <vt:i4>7077943</vt:i4>
      </vt:variant>
      <vt:variant>
        <vt:i4>807</vt:i4>
      </vt:variant>
      <vt:variant>
        <vt:i4>0</vt:i4>
      </vt:variant>
      <vt:variant>
        <vt:i4>5</vt:i4>
      </vt:variant>
      <vt:variant>
        <vt:lpwstr>https://ies.ed.gov/ncer/projects/program.asp?ProgID=15</vt:lpwstr>
      </vt:variant>
      <vt:variant>
        <vt:lpwstr/>
      </vt:variant>
      <vt:variant>
        <vt:i4>1769593</vt:i4>
      </vt:variant>
      <vt:variant>
        <vt:i4>804</vt:i4>
      </vt:variant>
      <vt:variant>
        <vt:i4>0</vt:i4>
      </vt:variant>
      <vt:variant>
        <vt:i4>5</vt:i4>
      </vt:variant>
      <vt:variant>
        <vt:lpwstr>mailto:Meredith.Larson@ed.gov</vt:lpwstr>
      </vt:variant>
      <vt:variant>
        <vt:lpwstr/>
      </vt:variant>
      <vt:variant>
        <vt:i4>4194364</vt:i4>
      </vt:variant>
      <vt:variant>
        <vt:i4>801</vt:i4>
      </vt:variant>
      <vt:variant>
        <vt:i4>0</vt:i4>
      </vt:variant>
      <vt:variant>
        <vt:i4>5</vt:i4>
      </vt:variant>
      <vt:variant>
        <vt:lpwstr>mailto:James.Benson@ed.gov</vt:lpwstr>
      </vt:variant>
      <vt:variant>
        <vt:lpwstr/>
      </vt:variant>
      <vt:variant>
        <vt:i4>7012390</vt:i4>
      </vt:variant>
      <vt:variant>
        <vt:i4>798</vt:i4>
      </vt:variant>
      <vt:variant>
        <vt:i4>0</vt:i4>
      </vt:variant>
      <vt:variant>
        <vt:i4>5</vt:i4>
      </vt:variant>
      <vt:variant>
        <vt:lpwstr/>
      </vt:variant>
      <vt:variant>
        <vt:lpwstr>_(a)_Academic_Outcomes_1</vt:lpwstr>
      </vt:variant>
      <vt:variant>
        <vt:i4>6291507</vt:i4>
      </vt:variant>
      <vt:variant>
        <vt:i4>795</vt:i4>
      </vt:variant>
      <vt:variant>
        <vt:i4>0</vt:i4>
      </vt:variant>
      <vt:variant>
        <vt:i4>5</vt:i4>
      </vt:variant>
      <vt:variant>
        <vt:lpwstr>https://ies.ed.gov/ncer/projects/program.asp?ProgID=59</vt:lpwstr>
      </vt:variant>
      <vt:variant>
        <vt:lpwstr/>
      </vt:variant>
      <vt:variant>
        <vt:i4>2752594</vt:i4>
      </vt:variant>
      <vt:variant>
        <vt:i4>792</vt:i4>
      </vt:variant>
      <vt:variant>
        <vt:i4>0</vt:i4>
      </vt:variant>
      <vt:variant>
        <vt:i4>5</vt:i4>
      </vt:variant>
      <vt:variant>
        <vt:lpwstr>mailto:helyn.kim@ed.gov</vt:lpwstr>
      </vt:variant>
      <vt:variant>
        <vt:lpwstr/>
      </vt:variant>
      <vt:variant>
        <vt:i4>6357047</vt:i4>
      </vt:variant>
      <vt:variant>
        <vt:i4>789</vt:i4>
      </vt:variant>
      <vt:variant>
        <vt:i4>0</vt:i4>
      </vt:variant>
      <vt:variant>
        <vt:i4>5</vt:i4>
      </vt:variant>
      <vt:variant>
        <vt:lpwstr>https://ies.ed.gov/ncer/projects/program.asp?ProgID=18</vt:lpwstr>
      </vt:variant>
      <vt:variant>
        <vt:lpwstr/>
      </vt:variant>
      <vt:variant>
        <vt:i4>7208967</vt:i4>
      </vt:variant>
      <vt:variant>
        <vt:i4>786</vt:i4>
      </vt:variant>
      <vt:variant>
        <vt:i4>0</vt:i4>
      </vt:variant>
      <vt:variant>
        <vt:i4>5</vt:i4>
      </vt:variant>
      <vt:variant>
        <vt:lpwstr>mailto:vinita.chhabra@ed.gov</vt:lpwstr>
      </vt:variant>
      <vt:variant>
        <vt:lpwstr/>
      </vt:variant>
      <vt:variant>
        <vt:i4>7274545</vt:i4>
      </vt:variant>
      <vt:variant>
        <vt:i4>783</vt:i4>
      </vt:variant>
      <vt:variant>
        <vt:i4>0</vt:i4>
      </vt:variant>
      <vt:variant>
        <vt:i4>5</vt:i4>
      </vt:variant>
      <vt:variant>
        <vt:lpwstr>https://ies.ed.gov/ncer/projects/program.asp?ProgID=76</vt:lpwstr>
      </vt:variant>
      <vt:variant>
        <vt:lpwstr/>
      </vt:variant>
      <vt:variant>
        <vt:i4>2490437</vt:i4>
      </vt:variant>
      <vt:variant>
        <vt:i4>780</vt:i4>
      </vt:variant>
      <vt:variant>
        <vt:i4>0</vt:i4>
      </vt:variant>
      <vt:variant>
        <vt:i4>5</vt:i4>
      </vt:variant>
      <vt:variant>
        <vt:lpwstr>mailto:Corinne.Alfeld@ed.gov</vt:lpwstr>
      </vt:variant>
      <vt:variant>
        <vt:lpwstr/>
      </vt:variant>
      <vt:variant>
        <vt:i4>5832710</vt:i4>
      </vt:variant>
      <vt:variant>
        <vt:i4>777</vt:i4>
      </vt:variant>
      <vt:variant>
        <vt:i4>0</vt:i4>
      </vt:variant>
      <vt:variant>
        <vt:i4>5</vt:i4>
      </vt:variant>
      <vt:variant>
        <vt:lpwstr>https://ies.ed.gov/ncer/projects/program.asp?ProgID=7</vt:lpwstr>
      </vt:variant>
      <vt:variant>
        <vt:lpwstr/>
      </vt:variant>
      <vt:variant>
        <vt:i4>262244</vt:i4>
      </vt:variant>
      <vt:variant>
        <vt:i4>774</vt:i4>
      </vt:variant>
      <vt:variant>
        <vt:i4>0</vt:i4>
      </vt:variant>
      <vt:variant>
        <vt:i4>5</vt:i4>
      </vt:variant>
      <vt:variant>
        <vt:lpwstr>mailto:Caroline.Ebanks@ed.gov</vt:lpwstr>
      </vt:variant>
      <vt:variant>
        <vt:lpwstr/>
      </vt:variant>
      <vt:variant>
        <vt:i4>5832710</vt:i4>
      </vt:variant>
      <vt:variant>
        <vt:i4>771</vt:i4>
      </vt:variant>
      <vt:variant>
        <vt:i4>0</vt:i4>
      </vt:variant>
      <vt:variant>
        <vt:i4>5</vt:i4>
      </vt:variant>
      <vt:variant>
        <vt:lpwstr>https://ies.ed.gov/ncer/projects/program.asp?ProgID=5</vt:lpwstr>
      </vt:variant>
      <vt:variant>
        <vt:lpwstr/>
      </vt:variant>
      <vt:variant>
        <vt:i4>7667721</vt:i4>
      </vt:variant>
      <vt:variant>
        <vt:i4>768</vt:i4>
      </vt:variant>
      <vt:variant>
        <vt:i4>0</vt:i4>
      </vt:variant>
      <vt:variant>
        <vt:i4>5</vt:i4>
      </vt:variant>
      <vt:variant>
        <vt:lpwstr>mailto:Lara.Faust@ed.gov</vt:lpwstr>
      </vt:variant>
      <vt:variant>
        <vt:lpwstr/>
      </vt:variant>
      <vt:variant>
        <vt:i4>1179732</vt:i4>
      </vt:variant>
      <vt:variant>
        <vt:i4>765</vt:i4>
      </vt:variant>
      <vt:variant>
        <vt:i4>0</vt:i4>
      </vt:variant>
      <vt:variant>
        <vt:i4>5</vt:i4>
      </vt:variant>
      <vt:variant>
        <vt:lpwstr>https://www.nationsreportcard.gov/ushistory/</vt:lpwstr>
      </vt:variant>
      <vt:variant>
        <vt:lpwstr/>
      </vt:variant>
      <vt:variant>
        <vt:i4>5374042</vt:i4>
      </vt:variant>
      <vt:variant>
        <vt:i4>762</vt:i4>
      </vt:variant>
      <vt:variant>
        <vt:i4>0</vt:i4>
      </vt:variant>
      <vt:variant>
        <vt:i4>5</vt:i4>
      </vt:variant>
      <vt:variant>
        <vt:lpwstr>https://www.nationsreportcard.gov/civics/</vt:lpwstr>
      </vt:variant>
      <vt:variant>
        <vt:lpwstr/>
      </vt:variant>
      <vt:variant>
        <vt:i4>6815799</vt:i4>
      </vt:variant>
      <vt:variant>
        <vt:i4>759</vt:i4>
      </vt:variant>
      <vt:variant>
        <vt:i4>0</vt:i4>
      </vt:variant>
      <vt:variant>
        <vt:i4>5</vt:i4>
      </vt:variant>
      <vt:variant>
        <vt:lpwstr>https://ies.ed.gov/ncer/projects/program.asp?ProgID=111</vt:lpwstr>
      </vt:variant>
      <vt:variant>
        <vt:lpwstr/>
      </vt:variant>
      <vt:variant>
        <vt:i4>7208967</vt:i4>
      </vt:variant>
      <vt:variant>
        <vt:i4>756</vt:i4>
      </vt:variant>
      <vt:variant>
        <vt:i4>0</vt:i4>
      </vt:variant>
      <vt:variant>
        <vt:i4>5</vt:i4>
      </vt:variant>
      <vt:variant>
        <vt:lpwstr>mailto:vinita.chhabra@ed.gov</vt:lpwstr>
      </vt:variant>
      <vt:variant>
        <vt:lpwstr/>
      </vt:variant>
      <vt:variant>
        <vt:i4>2293774</vt:i4>
      </vt:variant>
      <vt:variant>
        <vt:i4>753</vt:i4>
      </vt:variant>
      <vt:variant>
        <vt:i4>0</vt:i4>
      </vt:variant>
      <vt:variant>
        <vt:i4>5</vt:i4>
      </vt:variant>
      <vt:variant>
        <vt:lpwstr/>
      </vt:variant>
      <vt:variant>
        <vt:lpwstr>_3._Education_Settings</vt:lpwstr>
      </vt:variant>
      <vt:variant>
        <vt:i4>6881335</vt:i4>
      </vt:variant>
      <vt:variant>
        <vt:i4>750</vt:i4>
      </vt:variant>
      <vt:variant>
        <vt:i4>0</vt:i4>
      </vt:variant>
      <vt:variant>
        <vt:i4>5</vt:i4>
      </vt:variant>
      <vt:variant>
        <vt:lpwstr>https://ies.ed.gov/ncer/projects/program.asp?ProgID=100</vt:lpwstr>
      </vt:variant>
      <vt:variant>
        <vt:lpwstr/>
      </vt:variant>
      <vt:variant>
        <vt:i4>2490437</vt:i4>
      </vt:variant>
      <vt:variant>
        <vt:i4>747</vt:i4>
      </vt:variant>
      <vt:variant>
        <vt:i4>0</vt:i4>
      </vt:variant>
      <vt:variant>
        <vt:i4>5</vt:i4>
      </vt:variant>
      <vt:variant>
        <vt:lpwstr>mailto:Corinne.Alfeld@ed.gov</vt:lpwstr>
      </vt:variant>
      <vt:variant>
        <vt:lpwstr/>
      </vt:variant>
      <vt:variant>
        <vt:i4>4194391</vt:i4>
      </vt:variant>
      <vt:variant>
        <vt:i4>744</vt:i4>
      </vt:variant>
      <vt:variant>
        <vt:i4>0</vt:i4>
      </vt:variant>
      <vt:variant>
        <vt:i4>5</vt:i4>
      </vt:variant>
      <vt:variant>
        <vt:lpwstr>https://ies.ed.gov/ncser</vt:lpwstr>
      </vt:variant>
      <vt:variant>
        <vt:lpwstr/>
      </vt:variant>
      <vt:variant>
        <vt:i4>6094958</vt:i4>
      </vt:variant>
      <vt:variant>
        <vt:i4>741</vt:i4>
      </vt:variant>
      <vt:variant>
        <vt:i4>0</vt:i4>
      </vt:variant>
      <vt:variant>
        <vt:i4>5</vt:i4>
      </vt:variant>
      <vt:variant>
        <vt:lpwstr/>
      </vt:variant>
      <vt:variant>
        <vt:lpwstr>_Scientific_Peer_Review</vt:lpwstr>
      </vt:variant>
      <vt:variant>
        <vt:i4>1441893</vt:i4>
      </vt:variant>
      <vt:variant>
        <vt:i4>738</vt:i4>
      </vt:variant>
      <vt:variant>
        <vt:i4>0</vt:i4>
      </vt:variant>
      <vt:variant>
        <vt:i4>5</vt:i4>
      </vt:variant>
      <vt:variant>
        <vt:lpwstr>https://ies.ed.gov/director/sro/application_review.asp</vt:lpwstr>
      </vt:variant>
      <vt:variant>
        <vt:lpwstr/>
      </vt:variant>
      <vt:variant>
        <vt:i4>1245265</vt:i4>
      </vt:variant>
      <vt:variant>
        <vt:i4>735</vt:i4>
      </vt:variant>
      <vt:variant>
        <vt:i4>0</vt:i4>
      </vt:variant>
      <vt:variant>
        <vt:i4>5</vt:i4>
      </vt:variant>
      <vt:variant>
        <vt:lpwstr>https://ies.ed.gov/director/sro/reviewers.asp</vt:lpwstr>
      </vt:variant>
      <vt:variant>
        <vt:lpwstr/>
      </vt:variant>
      <vt:variant>
        <vt:i4>1572879</vt:i4>
      </vt:variant>
      <vt:variant>
        <vt:i4>732</vt:i4>
      </vt:variant>
      <vt:variant>
        <vt:i4>0</vt:i4>
      </vt:variant>
      <vt:variant>
        <vt:i4>5</vt:i4>
      </vt:variant>
      <vt:variant>
        <vt:lpwstr>https://www.evaluation.gov/agencies/department-of-education/</vt:lpwstr>
      </vt:variant>
      <vt:variant>
        <vt:lpwstr/>
      </vt:variant>
      <vt:variant>
        <vt:i4>110</vt:i4>
      </vt:variant>
      <vt:variant>
        <vt:i4>729</vt:i4>
      </vt:variant>
      <vt:variant>
        <vt:i4>0</vt:i4>
      </vt:variant>
      <vt:variant>
        <vt:i4>5</vt:i4>
      </vt:variant>
      <vt:variant>
        <vt:lpwstr/>
      </vt:variant>
      <vt:variant>
        <vt:lpwstr>_PART_III:_PROJECT</vt:lpwstr>
      </vt:variant>
      <vt:variant>
        <vt:i4>3080303</vt:i4>
      </vt:variant>
      <vt:variant>
        <vt:i4>726</vt:i4>
      </vt:variant>
      <vt:variant>
        <vt:i4>0</vt:i4>
      </vt:variant>
      <vt:variant>
        <vt:i4>5</vt:i4>
      </vt:variant>
      <vt:variant>
        <vt:lpwstr/>
      </vt:variant>
      <vt:variant>
        <vt:lpwstr>_B._Requirements</vt:lpwstr>
      </vt:variant>
      <vt:variant>
        <vt:i4>5767251</vt:i4>
      </vt:variant>
      <vt:variant>
        <vt:i4>723</vt:i4>
      </vt:variant>
      <vt:variant>
        <vt:i4>0</vt:i4>
      </vt:variant>
      <vt:variant>
        <vt:i4>5</vt:i4>
      </vt:variant>
      <vt:variant>
        <vt:lpwstr/>
      </vt:variant>
      <vt:variant>
        <vt:lpwstr>_Part_VII:_Topic_1</vt:lpwstr>
      </vt:variant>
      <vt:variant>
        <vt:i4>6160487</vt:i4>
      </vt:variant>
      <vt:variant>
        <vt:i4>720</vt:i4>
      </vt:variant>
      <vt:variant>
        <vt:i4>0</vt:i4>
      </vt:variant>
      <vt:variant>
        <vt:i4>5</vt:i4>
      </vt:variant>
      <vt:variant>
        <vt:lpwstr>https://ies.ed.gov/funding/submission_guide.asp</vt:lpwstr>
      </vt:variant>
      <vt:variant>
        <vt:lpwstr/>
      </vt:variant>
      <vt:variant>
        <vt:i4>1769478</vt:i4>
      </vt:variant>
      <vt:variant>
        <vt:i4>717</vt:i4>
      </vt:variant>
      <vt:variant>
        <vt:i4>0</vt:i4>
      </vt:variant>
      <vt:variant>
        <vt:i4>5</vt:i4>
      </vt:variant>
      <vt:variant>
        <vt:lpwstr>https://repository.si.edu/handle/10088/113528</vt:lpwstr>
      </vt:variant>
      <vt:variant>
        <vt:lpwstr/>
      </vt:variant>
      <vt:variant>
        <vt:i4>393231</vt:i4>
      </vt:variant>
      <vt:variant>
        <vt:i4>714</vt:i4>
      </vt:variant>
      <vt:variant>
        <vt:i4>0</vt:i4>
      </vt:variant>
      <vt:variant>
        <vt:i4>5</vt:i4>
      </vt:variant>
      <vt:variant>
        <vt:lpwstr>https://ies.ed.gov/funding/researchaccess.asp</vt:lpwstr>
      </vt:variant>
      <vt:variant>
        <vt:lpwstr/>
      </vt:variant>
      <vt:variant>
        <vt:i4>2818080</vt:i4>
      </vt:variant>
      <vt:variant>
        <vt:i4>711</vt:i4>
      </vt:variant>
      <vt:variant>
        <vt:i4>0</vt:i4>
      </vt:variant>
      <vt:variant>
        <vt:i4>5</vt:i4>
      </vt:variant>
      <vt:variant>
        <vt:lpwstr/>
      </vt:variant>
      <vt:variant>
        <vt:lpwstr>8._Appendix_F:_Data_Management_Plan_(Req</vt:lpwstr>
      </vt:variant>
      <vt:variant>
        <vt:i4>7929888</vt:i4>
      </vt:variant>
      <vt:variant>
        <vt:i4>708</vt:i4>
      </vt:variant>
      <vt:variant>
        <vt:i4>0</vt:i4>
      </vt:variant>
      <vt:variant>
        <vt:i4>5</vt:i4>
      </vt:variant>
      <vt:variant>
        <vt:lpwstr>https://orcid.org/</vt:lpwstr>
      </vt:variant>
      <vt:variant>
        <vt:lpwstr/>
      </vt:variant>
      <vt:variant>
        <vt:i4>1310733</vt:i4>
      </vt:variant>
      <vt:variant>
        <vt:i4>705</vt:i4>
      </vt:variant>
      <vt:variant>
        <vt:i4>0</vt:i4>
      </vt:variant>
      <vt:variant>
        <vt:i4>5</vt:i4>
      </vt:variant>
      <vt:variant>
        <vt:lpwstr>https://www.whitehouse.gov/wp-content/uploads/2022/01/010422-NSPM-33-Implementation-Guidance.pdf</vt:lpwstr>
      </vt:variant>
      <vt:variant>
        <vt:lpwstr/>
      </vt:variant>
      <vt:variant>
        <vt:i4>720972</vt:i4>
      </vt:variant>
      <vt:variant>
        <vt:i4>702</vt:i4>
      </vt:variant>
      <vt:variant>
        <vt:i4>0</vt:i4>
      </vt:variant>
      <vt:variant>
        <vt:i4>5</vt:i4>
      </vt:variant>
      <vt:variant>
        <vt:lpwstr>https://www.whitehouse.gov/wp-content/uploads/2022/08/08-2022-OSTP-Public-Access-Memo.pdf</vt:lpwstr>
      </vt:variant>
      <vt:variant>
        <vt:lpwstr/>
      </vt:variant>
      <vt:variant>
        <vt:i4>6488114</vt:i4>
      </vt:variant>
      <vt:variant>
        <vt:i4>699</vt:i4>
      </vt:variant>
      <vt:variant>
        <vt:i4>0</vt:i4>
      </vt:variant>
      <vt:variant>
        <vt:i4>5</vt:i4>
      </vt:variant>
      <vt:variant>
        <vt:lpwstr>https://ies.ed.gov/funding/grantsearch/program.asp?ID=2113</vt:lpwstr>
      </vt:variant>
      <vt:variant>
        <vt:lpwstr/>
      </vt:variant>
      <vt:variant>
        <vt:i4>5374024</vt:i4>
      </vt:variant>
      <vt:variant>
        <vt:i4>696</vt:i4>
      </vt:variant>
      <vt:variant>
        <vt:i4>0</vt:i4>
      </vt:variant>
      <vt:variant>
        <vt:i4>5</vt:i4>
      </vt:variant>
      <vt:variant>
        <vt:lpwstr>https://ies.ed.gov/ncee/wwc/Handbooks</vt:lpwstr>
      </vt:variant>
      <vt:variant>
        <vt:lpwstr/>
      </vt:variant>
      <vt:variant>
        <vt:i4>589943</vt:i4>
      </vt:variant>
      <vt:variant>
        <vt:i4>693</vt:i4>
      </vt:variant>
      <vt:variant>
        <vt:i4>0</vt:i4>
      </vt:variant>
      <vt:variant>
        <vt:i4>5</vt:i4>
      </vt:variant>
      <vt:variant>
        <vt:lpwstr/>
      </vt:variant>
      <vt:variant>
        <vt:lpwstr>_E._Initial_Efficacy</vt:lpwstr>
      </vt:variant>
      <vt:variant>
        <vt:i4>110</vt:i4>
      </vt:variant>
      <vt:variant>
        <vt:i4>690</vt:i4>
      </vt:variant>
      <vt:variant>
        <vt:i4>0</vt:i4>
      </vt:variant>
      <vt:variant>
        <vt:i4>5</vt:i4>
      </vt:variant>
      <vt:variant>
        <vt:lpwstr/>
      </vt:variant>
      <vt:variant>
        <vt:lpwstr>_PART_III:_PROJECT</vt:lpwstr>
      </vt:variant>
      <vt:variant>
        <vt:i4>5505147</vt:i4>
      </vt:variant>
      <vt:variant>
        <vt:i4>687</vt:i4>
      </vt:variant>
      <vt:variant>
        <vt:i4>0</vt:i4>
      </vt:variant>
      <vt:variant>
        <vt:i4>5</vt:i4>
      </vt:variant>
      <vt:variant>
        <vt:lpwstr/>
      </vt:variant>
      <vt:variant>
        <vt:lpwstr>_3._Project_Types</vt:lpwstr>
      </vt:variant>
      <vt:variant>
        <vt:i4>2228238</vt:i4>
      </vt:variant>
      <vt:variant>
        <vt:i4>684</vt:i4>
      </vt:variant>
      <vt:variant>
        <vt:i4>0</vt:i4>
      </vt:variant>
      <vt:variant>
        <vt:i4>5</vt:i4>
      </vt:variant>
      <vt:variant>
        <vt:lpwstr/>
      </vt:variant>
      <vt:variant>
        <vt:lpwstr>_2._Education_Settings</vt:lpwstr>
      </vt:variant>
      <vt:variant>
        <vt:i4>1048619</vt:i4>
      </vt:variant>
      <vt:variant>
        <vt:i4>681</vt:i4>
      </vt:variant>
      <vt:variant>
        <vt:i4>0</vt:i4>
      </vt:variant>
      <vt:variant>
        <vt:i4>5</vt:i4>
      </vt:variant>
      <vt:variant>
        <vt:lpwstr/>
      </vt:variant>
      <vt:variant>
        <vt:lpwstr>_2._Research_Topics</vt:lpwstr>
      </vt:variant>
      <vt:variant>
        <vt:i4>2818080</vt:i4>
      </vt:variant>
      <vt:variant>
        <vt:i4>678</vt:i4>
      </vt:variant>
      <vt:variant>
        <vt:i4>0</vt:i4>
      </vt:variant>
      <vt:variant>
        <vt:i4>5</vt:i4>
      </vt:variant>
      <vt:variant>
        <vt:lpwstr/>
      </vt:variant>
      <vt:variant>
        <vt:lpwstr>8._Appendix_F:_Data_Management_Plan_(Req</vt:lpwstr>
      </vt:variant>
      <vt:variant>
        <vt:i4>393272</vt:i4>
      </vt:variant>
      <vt:variant>
        <vt:i4>675</vt:i4>
      </vt:variant>
      <vt:variant>
        <vt:i4>0</vt:i4>
      </vt:variant>
      <vt:variant>
        <vt:i4>5</vt:i4>
      </vt:variant>
      <vt:variant>
        <vt:lpwstr/>
      </vt:variant>
      <vt:variant>
        <vt:lpwstr>_2._Appendix_B:</vt:lpwstr>
      </vt:variant>
      <vt:variant>
        <vt:i4>4128821</vt:i4>
      </vt:variant>
      <vt:variant>
        <vt:i4>672</vt:i4>
      </vt:variant>
      <vt:variant>
        <vt:i4>0</vt:i4>
      </vt:variant>
      <vt:variant>
        <vt:i4>5</vt:i4>
      </vt:variant>
      <vt:variant>
        <vt:lpwstr/>
      </vt:variant>
      <vt:variant>
        <vt:lpwstr>_Appendix_A:_Dissemination_1</vt:lpwstr>
      </vt:variant>
      <vt:variant>
        <vt:i4>6946820</vt:i4>
      </vt:variant>
      <vt:variant>
        <vt:i4>669</vt:i4>
      </vt:variant>
      <vt:variant>
        <vt:i4>0</vt:i4>
      </vt:variant>
      <vt:variant>
        <vt:i4>5</vt:i4>
      </vt:variant>
      <vt:variant>
        <vt:lpwstr/>
      </vt:variant>
      <vt:variant>
        <vt:lpwstr>_Part_IV:_Preparing</vt:lpwstr>
      </vt:variant>
      <vt:variant>
        <vt:i4>6946820</vt:i4>
      </vt:variant>
      <vt:variant>
        <vt:i4>666</vt:i4>
      </vt:variant>
      <vt:variant>
        <vt:i4>0</vt:i4>
      </vt:variant>
      <vt:variant>
        <vt:i4>5</vt:i4>
      </vt:variant>
      <vt:variant>
        <vt:lpwstr/>
      </vt:variant>
      <vt:variant>
        <vt:lpwstr>_Part_IV:_Preparing</vt:lpwstr>
      </vt:variant>
      <vt:variant>
        <vt:i4>110</vt:i4>
      </vt:variant>
      <vt:variant>
        <vt:i4>663</vt:i4>
      </vt:variant>
      <vt:variant>
        <vt:i4>0</vt:i4>
      </vt:variant>
      <vt:variant>
        <vt:i4>5</vt:i4>
      </vt:variant>
      <vt:variant>
        <vt:lpwstr/>
      </vt:variant>
      <vt:variant>
        <vt:lpwstr>_Part_III:_Project</vt:lpwstr>
      </vt:variant>
      <vt:variant>
        <vt:i4>6160487</vt:i4>
      </vt:variant>
      <vt:variant>
        <vt:i4>660</vt:i4>
      </vt:variant>
      <vt:variant>
        <vt:i4>0</vt:i4>
      </vt:variant>
      <vt:variant>
        <vt:i4>5</vt:i4>
      </vt:variant>
      <vt:variant>
        <vt:lpwstr>https://ies.ed.gov/funding/submission_guide.asp</vt:lpwstr>
      </vt:variant>
      <vt:variant>
        <vt:lpwstr/>
      </vt:variant>
      <vt:variant>
        <vt:i4>6160487</vt:i4>
      </vt:variant>
      <vt:variant>
        <vt:i4>657</vt:i4>
      </vt:variant>
      <vt:variant>
        <vt:i4>0</vt:i4>
      </vt:variant>
      <vt:variant>
        <vt:i4>5</vt:i4>
      </vt:variant>
      <vt:variant>
        <vt:lpwstr>https://ies.ed.gov/funding/submission_guide.asp</vt:lpwstr>
      </vt:variant>
      <vt:variant>
        <vt:lpwstr/>
      </vt:variant>
      <vt:variant>
        <vt:i4>5767251</vt:i4>
      </vt:variant>
      <vt:variant>
        <vt:i4>654</vt:i4>
      </vt:variant>
      <vt:variant>
        <vt:i4>0</vt:i4>
      </vt:variant>
      <vt:variant>
        <vt:i4>5</vt:i4>
      </vt:variant>
      <vt:variant>
        <vt:lpwstr/>
      </vt:variant>
      <vt:variant>
        <vt:lpwstr>_Part_VII:_Topic_1</vt:lpwstr>
      </vt:variant>
      <vt:variant>
        <vt:i4>1441894</vt:i4>
      </vt:variant>
      <vt:variant>
        <vt:i4>651</vt:i4>
      </vt:variant>
      <vt:variant>
        <vt:i4>0</vt:i4>
      </vt:variant>
      <vt:variant>
        <vt:i4>5</vt:i4>
      </vt:variant>
      <vt:variant>
        <vt:lpwstr/>
      </vt:variant>
      <vt:variant>
        <vt:lpwstr>_Part_VI:_Compliance</vt:lpwstr>
      </vt:variant>
      <vt:variant>
        <vt:i4>6422547</vt:i4>
      </vt:variant>
      <vt:variant>
        <vt:i4>648</vt:i4>
      </vt:variant>
      <vt:variant>
        <vt:i4>0</vt:i4>
      </vt:variant>
      <vt:variant>
        <vt:i4>5</vt:i4>
      </vt:variant>
      <vt:variant>
        <vt:lpwstr/>
      </vt:variant>
      <vt:variant>
        <vt:lpwstr>_Part_V:_Competition</vt:lpwstr>
      </vt:variant>
      <vt:variant>
        <vt:i4>6946820</vt:i4>
      </vt:variant>
      <vt:variant>
        <vt:i4>645</vt:i4>
      </vt:variant>
      <vt:variant>
        <vt:i4>0</vt:i4>
      </vt:variant>
      <vt:variant>
        <vt:i4>5</vt:i4>
      </vt:variant>
      <vt:variant>
        <vt:lpwstr/>
      </vt:variant>
      <vt:variant>
        <vt:lpwstr>_Part_IV:_Preparing</vt:lpwstr>
      </vt:variant>
      <vt:variant>
        <vt:i4>110</vt:i4>
      </vt:variant>
      <vt:variant>
        <vt:i4>642</vt:i4>
      </vt:variant>
      <vt:variant>
        <vt:i4>0</vt:i4>
      </vt:variant>
      <vt:variant>
        <vt:i4>5</vt:i4>
      </vt:variant>
      <vt:variant>
        <vt:lpwstr/>
      </vt:variant>
      <vt:variant>
        <vt:lpwstr>_Part_III:_Project</vt:lpwstr>
      </vt:variant>
      <vt:variant>
        <vt:i4>3080225</vt:i4>
      </vt:variant>
      <vt:variant>
        <vt:i4>639</vt:i4>
      </vt:variant>
      <vt:variant>
        <vt:i4>0</vt:i4>
      </vt:variant>
      <vt:variant>
        <vt:i4>5</vt:i4>
      </vt:variant>
      <vt:variant>
        <vt:lpwstr/>
      </vt:variant>
      <vt:variant>
        <vt:lpwstr>_Part_II:_Topics_1</vt:lpwstr>
      </vt:variant>
      <vt:variant>
        <vt:i4>1048631</vt:i4>
      </vt:variant>
      <vt:variant>
        <vt:i4>636</vt:i4>
      </vt:variant>
      <vt:variant>
        <vt:i4>0</vt:i4>
      </vt:variant>
      <vt:variant>
        <vt:i4>5</vt:i4>
      </vt:variant>
      <vt:variant>
        <vt:lpwstr/>
      </vt:variant>
      <vt:variant>
        <vt:lpwstr>_Toc375049590</vt:lpwstr>
      </vt:variant>
      <vt:variant>
        <vt:i4>4653130</vt:i4>
      </vt:variant>
      <vt:variant>
        <vt:i4>633</vt:i4>
      </vt:variant>
      <vt:variant>
        <vt:i4>0</vt:i4>
      </vt:variant>
      <vt:variant>
        <vt:i4>5</vt:i4>
      </vt:variant>
      <vt:variant>
        <vt:lpwstr>https://ies.ed.gov/aboutus/diversity.asp</vt:lpwstr>
      </vt:variant>
      <vt:variant>
        <vt:lpwstr/>
      </vt:variant>
      <vt:variant>
        <vt:i4>6684732</vt:i4>
      </vt:variant>
      <vt:variant>
        <vt:i4>630</vt:i4>
      </vt:variant>
      <vt:variant>
        <vt:i4>0</vt:i4>
      </vt:variant>
      <vt:variant>
        <vt:i4>5</vt:i4>
      </vt:variant>
      <vt:variant>
        <vt:lpwstr>https://ies.ed.gov/ncer/staff/stafflist.asp</vt:lpwstr>
      </vt:variant>
      <vt:variant>
        <vt:lpwstr/>
      </vt:variant>
      <vt:variant>
        <vt:i4>2818106</vt:i4>
      </vt:variant>
      <vt:variant>
        <vt:i4>627</vt:i4>
      </vt:variant>
      <vt:variant>
        <vt:i4>0</vt:i4>
      </vt:variant>
      <vt:variant>
        <vt:i4>5</vt:i4>
      </vt:variant>
      <vt:variant>
        <vt:lpwstr>https://ies.ed.gov/funding/technicalassistance.asp</vt:lpwstr>
      </vt:variant>
      <vt:variant>
        <vt:lpwstr/>
      </vt:variant>
      <vt:variant>
        <vt:i4>5832715</vt:i4>
      </vt:variant>
      <vt:variant>
        <vt:i4>624</vt:i4>
      </vt:variant>
      <vt:variant>
        <vt:i4>0</vt:i4>
      </vt:variant>
      <vt:variant>
        <vt:i4>5</vt:i4>
      </vt:variant>
      <vt:variant>
        <vt:lpwstr>https://ies.ed.gov/funding/webinars/index.asp</vt:lpwstr>
      </vt:variant>
      <vt:variant>
        <vt:lpwstr/>
      </vt:variant>
      <vt:variant>
        <vt:i4>2228349</vt:i4>
      </vt:variant>
      <vt:variant>
        <vt:i4>621</vt:i4>
      </vt:variant>
      <vt:variant>
        <vt:i4>0</vt:i4>
      </vt:variant>
      <vt:variant>
        <vt:i4>5</vt:i4>
      </vt:variant>
      <vt:variant>
        <vt:lpwstr>https://iesreview.ed.gov/LOI/LOISubmit</vt:lpwstr>
      </vt:variant>
      <vt:variant>
        <vt:lpwstr/>
      </vt:variant>
      <vt:variant>
        <vt:i4>7602235</vt:i4>
      </vt:variant>
      <vt:variant>
        <vt:i4>618</vt:i4>
      </vt:variant>
      <vt:variant>
        <vt:i4>0</vt:i4>
      </vt:variant>
      <vt:variant>
        <vt:i4>5</vt:i4>
      </vt:variant>
      <vt:variant>
        <vt:lpwstr>https://www.ecfr.gov/cgi-bin/retrieveECFR?gp=&amp;SID=7231b530d56ee549812e4d9a6e6aa9f2&amp;mc=true&amp;n=sp2.1.200.e&amp;r=SUBPART&amp;ty=HTML</vt:lpwstr>
      </vt:variant>
      <vt:variant>
        <vt:lpwstr/>
      </vt:variant>
      <vt:variant>
        <vt:i4>720919</vt:i4>
      </vt:variant>
      <vt:variant>
        <vt:i4>615</vt:i4>
      </vt:variant>
      <vt:variant>
        <vt:i4>0</vt:i4>
      </vt:variant>
      <vt:variant>
        <vt:i4>5</vt:i4>
      </vt:variant>
      <vt:variant>
        <vt:lpwstr>https://eric.ed.gov/</vt:lpwstr>
      </vt:variant>
      <vt:variant>
        <vt:lpwstr/>
      </vt:variant>
      <vt:variant>
        <vt:i4>393231</vt:i4>
      </vt:variant>
      <vt:variant>
        <vt:i4>612</vt:i4>
      </vt:variant>
      <vt:variant>
        <vt:i4>0</vt:i4>
      </vt:variant>
      <vt:variant>
        <vt:i4>5</vt:i4>
      </vt:variant>
      <vt:variant>
        <vt:lpwstr>https://ies.ed.gov/funding/researchaccess.asp</vt:lpwstr>
      </vt:variant>
      <vt:variant>
        <vt:lpwstr/>
      </vt:variant>
      <vt:variant>
        <vt:i4>3080225</vt:i4>
      </vt:variant>
      <vt:variant>
        <vt:i4>609</vt:i4>
      </vt:variant>
      <vt:variant>
        <vt:i4>0</vt:i4>
      </vt:variant>
      <vt:variant>
        <vt:i4>5</vt:i4>
      </vt:variant>
      <vt:variant>
        <vt:lpwstr/>
      </vt:variant>
      <vt:variant>
        <vt:lpwstr>_Part_II:_Topics_1</vt:lpwstr>
      </vt:variant>
      <vt:variant>
        <vt:i4>110</vt:i4>
      </vt:variant>
      <vt:variant>
        <vt:i4>606</vt:i4>
      </vt:variant>
      <vt:variant>
        <vt:i4>0</vt:i4>
      </vt:variant>
      <vt:variant>
        <vt:i4>5</vt:i4>
      </vt:variant>
      <vt:variant>
        <vt:lpwstr/>
      </vt:variant>
      <vt:variant>
        <vt:lpwstr>_Part_III:_Project</vt:lpwstr>
      </vt:variant>
      <vt:variant>
        <vt:i4>589943</vt:i4>
      </vt:variant>
      <vt:variant>
        <vt:i4>603</vt:i4>
      </vt:variant>
      <vt:variant>
        <vt:i4>0</vt:i4>
      </vt:variant>
      <vt:variant>
        <vt:i4>5</vt:i4>
      </vt:variant>
      <vt:variant>
        <vt:lpwstr/>
      </vt:variant>
      <vt:variant>
        <vt:lpwstr>_E._Initial_Efficacy</vt:lpwstr>
      </vt:variant>
      <vt:variant>
        <vt:i4>3735659</vt:i4>
      </vt:variant>
      <vt:variant>
        <vt:i4>600</vt:i4>
      </vt:variant>
      <vt:variant>
        <vt:i4>0</vt:i4>
      </vt:variant>
      <vt:variant>
        <vt:i4>5</vt:i4>
      </vt:variant>
      <vt:variant>
        <vt:lpwstr/>
      </vt:variant>
      <vt:variant>
        <vt:lpwstr>_D._Development_and_1</vt:lpwstr>
      </vt:variant>
      <vt:variant>
        <vt:i4>4259843</vt:i4>
      </vt:variant>
      <vt:variant>
        <vt:i4>597</vt:i4>
      </vt:variant>
      <vt:variant>
        <vt:i4>0</vt:i4>
      </vt:variant>
      <vt:variant>
        <vt:i4>5</vt:i4>
      </vt:variant>
      <vt:variant>
        <vt:lpwstr/>
      </vt:variant>
      <vt:variant>
        <vt:lpwstr>_C._Exploration</vt:lpwstr>
      </vt:variant>
      <vt:variant>
        <vt:i4>5898248</vt:i4>
      </vt:variant>
      <vt:variant>
        <vt:i4>594</vt:i4>
      </vt:variant>
      <vt:variant>
        <vt:i4>0</vt:i4>
      </vt:variant>
      <vt:variant>
        <vt:i4>5</vt:i4>
      </vt:variant>
      <vt:variant>
        <vt:lpwstr/>
      </vt:variant>
      <vt:variant>
        <vt:lpwstr>_B._Measurement</vt:lpwstr>
      </vt:variant>
      <vt:variant>
        <vt:i4>3080225</vt:i4>
      </vt:variant>
      <vt:variant>
        <vt:i4>591</vt:i4>
      </vt:variant>
      <vt:variant>
        <vt:i4>0</vt:i4>
      </vt:variant>
      <vt:variant>
        <vt:i4>5</vt:i4>
      </vt:variant>
      <vt:variant>
        <vt:lpwstr/>
      </vt:variant>
      <vt:variant>
        <vt:lpwstr>_Part_II:_Topics_1</vt:lpwstr>
      </vt:variant>
      <vt:variant>
        <vt:i4>6225978</vt:i4>
      </vt:variant>
      <vt:variant>
        <vt:i4>588</vt:i4>
      </vt:variant>
      <vt:variant>
        <vt:i4>0</vt:i4>
      </vt:variant>
      <vt:variant>
        <vt:i4>5</vt:i4>
      </vt:variant>
      <vt:variant>
        <vt:lpwstr/>
      </vt:variant>
      <vt:variant>
        <vt:lpwstr>_11._Social_and</vt:lpwstr>
      </vt:variant>
      <vt:variant>
        <vt:i4>196726</vt:i4>
      </vt:variant>
      <vt:variant>
        <vt:i4>585</vt:i4>
      </vt:variant>
      <vt:variant>
        <vt:i4>0</vt:i4>
      </vt:variant>
      <vt:variant>
        <vt:i4>5</vt:i4>
      </vt:variant>
      <vt:variant>
        <vt:lpwstr/>
      </vt:variant>
      <vt:variant>
        <vt:lpwstr>_11._Teaching,_Teachers,</vt:lpwstr>
      </vt:variant>
      <vt:variant>
        <vt:i4>4587590</vt:i4>
      </vt:variant>
      <vt:variant>
        <vt:i4>582</vt:i4>
      </vt:variant>
      <vt:variant>
        <vt:i4>0</vt:i4>
      </vt:variant>
      <vt:variant>
        <vt:i4>5</vt:i4>
      </vt:variant>
      <vt:variant>
        <vt:lpwstr>https://www.dol.gov/agencies/eta/wioa</vt:lpwstr>
      </vt:variant>
      <vt:variant>
        <vt:lpwstr/>
      </vt:variant>
      <vt:variant>
        <vt:i4>3080225</vt:i4>
      </vt:variant>
      <vt:variant>
        <vt:i4>579</vt:i4>
      </vt:variant>
      <vt:variant>
        <vt:i4>0</vt:i4>
      </vt:variant>
      <vt:variant>
        <vt:i4>5</vt:i4>
      </vt:variant>
      <vt:variant>
        <vt:lpwstr/>
      </vt:variant>
      <vt:variant>
        <vt:lpwstr>_Part_II:_Topics_1</vt:lpwstr>
      </vt:variant>
      <vt:variant>
        <vt:i4>4194391</vt:i4>
      </vt:variant>
      <vt:variant>
        <vt:i4>576</vt:i4>
      </vt:variant>
      <vt:variant>
        <vt:i4>0</vt:i4>
      </vt:variant>
      <vt:variant>
        <vt:i4>5</vt:i4>
      </vt:variant>
      <vt:variant>
        <vt:lpwstr>https://ies.ed.gov/ncser</vt:lpwstr>
      </vt:variant>
      <vt:variant>
        <vt:lpwstr/>
      </vt:variant>
      <vt:variant>
        <vt:i4>7405594</vt:i4>
      </vt:variant>
      <vt:variant>
        <vt:i4>573</vt:i4>
      </vt:variant>
      <vt:variant>
        <vt:i4>0</vt:i4>
      </vt:variant>
      <vt:variant>
        <vt:i4>5</vt:i4>
      </vt:variant>
      <vt:variant>
        <vt:lpwstr/>
      </vt:variant>
      <vt:variant>
        <vt:lpwstr>_Part_II:_Research</vt:lpwstr>
      </vt:variant>
      <vt:variant>
        <vt:i4>6684732</vt:i4>
      </vt:variant>
      <vt:variant>
        <vt:i4>570</vt:i4>
      </vt:variant>
      <vt:variant>
        <vt:i4>0</vt:i4>
      </vt:variant>
      <vt:variant>
        <vt:i4>5</vt:i4>
      </vt:variant>
      <vt:variant>
        <vt:lpwstr>https://ies.ed.gov/ncer/staff/stafflist.asp</vt:lpwstr>
      </vt:variant>
      <vt:variant>
        <vt:lpwstr/>
      </vt:variant>
      <vt:variant>
        <vt:i4>1441862</vt:i4>
      </vt:variant>
      <vt:variant>
        <vt:i4>567</vt:i4>
      </vt:variant>
      <vt:variant>
        <vt:i4>0</vt:i4>
      </vt:variant>
      <vt:variant>
        <vt:i4>5</vt:i4>
      </vt:variant>
      <vt:variant>
        <vt:lpwstr>https://ies.ed.gov/seer/</vt:lpwstr>
      </vt:variant>
      <vt:variant>
        <vt:lpwstr/>
      </vt:variant>
      <vt:variant>
        <vt:i4>393231</vt:i4>
      </vt:variant>
      <vt:variant>
        <vt:i4>564</vt:i4>
      </vt:variant>
      <vt:variant>
        <vt:i4>0</vt:i4>
      </vt:variant>
      <vt:variant>
        <vt:i4>5</vt:i4>
      </vt:variant>
      <vt:variant>
        <vt:lpwstr>https://ies.ed.gov/funding/researchaccess.asp</vt:lpwstr>
      </vt:variant>
      <vt:variant>
        <vt:lpwstr/>
      </vt:variant>
      <vt:variant>
        <vt:i4>1441862</vt:i4>
      </vt:variant>
      <vt:variant>
        <vt:i4>561</vt:i4>
      </vt:variant>
      <vt:variant>
        <vt:i4>0</vt:i4>
      </vt:variant>
      <vt:variant>
        <vt:i4>5</vt:i4>
      </vt:variant>
      <vt:variant>
        <vt:lpwstr>https://ies.ed.gov/seer/</vt:lpwstr>
      </vt:variant>
      <vt:variant>
        <vt:lpwstr/>
      </vt:variant>
      <vt:variant>
        <vt:i4>1638461</vt:i4>
      </vt:variant>
      <vt:variant>
        <vt:i4>554</vt:i4>
      </vt:variant>
      <vt:variant>
        <vt:i4>0</vt:i4>
      </vt:variant>
      <vt:variant>
        <vt:i4>5</vt:i4>
      </vt:variant>
      <vt:variant>
        <vt:lpwstr/>
      </vt:variant>
      <vt:variant>
        <vt:lpwstr>_Toc140658948</vt:lpwstr>
      </vt:variant>
      <vt:variant>
        <vt:i4>1638461</vt:i4>
      </vt:variant>
      <vt:variant>
        <vt:i4>548</vt:i4>
      </vt:variant>
      <vt:variant>
        <vt:i4>0</vt:i4>
      </vt:variant>
      <vt:variant>
        <vt:i4>5</vt:i4>
      </vt:variant>
      <vt:variant>
        <vt:lpwstr/>
      </vt:variant>
      <vt:variant>
        <vt:lpwstr>_Toc140658947</vt:lpwstr>
      </vt:variant>
      <vt:variant>
        <vt:i4>1638461</vt:i4>
      </vt:variant>
      <vt:variant>
        <vt:i4>542</vt:i4>
      </vt:variant>
      <vt:variant>
        <vt:i4>0</vt:i4>
      </vt:variant>
      <vt:variant>
        <vt:i4>5</vt:i4>
      </vt:variant>
      <vt:variant>
        <vt:lpwstr/>
      </vt:variant>
      <vt:variant>
        <vt:lpwstr>_Toc140658946</vt:lpwstr>
      </vt:variant>
      <vt:variant>
        <vt:i4>1638461</vt:i4>
      </vt:variant>
      <vt:variant>
        <vt:i4>536</vt:i4>
      </vt:variant>
      <vt:variant>
        <vt:i4>0</vt:i4>
      </vt:variant>
      <vt:variant>
        <vt:i4>5</vt:i4>
      </vt:variant>
      <vt:variant>
        <vt:lpwstr/>
      </vt:variant>
      <vt:variant>
        <vt:lpwstr>_Toc140658945</vt:lpwstr>
      </vt:variant>
      <vt:variant>
        <vt:i4>1638461</vt:i4>
      </vt:variant>
      <vt:variant>
        <vt:i4>530</vt:i4>
      </vt:variant>
      <vt:variant>
        <vt:i4>0</vt:i4>
      </vt:variant>
      <vt:variant>
        <vt:i4>5</vt:i4>
      </vt:variant>
      <vt:variant>
        <vt:lpwstr/>
      </vt:variant>
      <vt:variant>
        <vt:lpwstr>_Toc140658944</vt:lpwstr>
      </vt:variant>
      <vt:variant>
        <vt:i4>1638461</vt:i4>
      </vt:variant>
      <vt:variant>
        <vt:i4>524</vt:i4>
      </vt:variant>
      <vt:variant>
        <vt:i4>0</vt:i4>
      </vt:variant>
      <vt:variant>
        <vt:i4>5</vt:i4>
      </vt:variant>
      <vt:variant>
        <vt:lpwstr/>
      </vt:variant>
      <vt:variant>
        <vt:lpwstr>_Toc140658943</vt:lpwstr>
      </vt:variant>
      <vt:variant>
        <vt:i4>1638461</vt:i4>
      </vt:variant>
      <vt:variant>
        <vt:i4>518</vt:i4>
      </vt:variant>
      <vt:variant>
        <vt:i4>0</vt:i4>
      </vt:variant>
      <vt:variant>
        <vt:i4>5</vt:i4>
      </vt:variant>
      <vt:variant>
        <vt:lpwstr/>
      </vt:variant>
      <vt:variant>
        <vt:lpwstr>_Toc140658942</vt:lpwstr>
      </vt:variant>
      <vt:variant>
        <vt:i4>1638461</vt:i4>
      </vt:variant>
      <vt:variant>
        <vt:i4>512</vt:i4>
      </vt:variant>
      <vt:variant>
        <vt:i4>0</vt:i4>
      </vt:variant>
      <vt:variant>
        <vt:i4>5</vt:i4>
      </vt:variant>
      <vt:variant>
        <vt:lpwstr/>
      </vt:variant>
      <vt:variant>
        <vt:lpwstr>_Toc140658941</vt:lpwstr>
      </vt:variant>
      <vt:variant>
        <vt:i4>1638461</vt:i4>
      </vt:variant>
      <vt:variant>
        <vt:i4>506</vt:i4>
      </vt:variant>
      <vt:variant>
        <vt:i4>0</vt:i4>
      </vt:variant>
      <vt:variant>
        <vt:i4>5</vt:i4>
      </vt:variant>
      <vt:variant>
        <vt:lpwstr/>
      </vt:variant>
      <vt:variant>
        <vt:lpwstr>_Toc140658940</vt:lpwstr>
      </vt:variant>
      <vt:variant>
        <vt:i4>1966141</vt:i4>
      </vt:variant>
      <vt:variant>
        <vt:i4>500</vt:i4>
      </vt:variant>
      <vt:variant>
        <vt:i4>0</vt:i4>
      </vt:variant>
      <vt:variant>
        <vt:i4>5</vt:i4>
      </vt:variant>
      <vt:variant>
        <vt:lpwstr/>
      </vt:variant>
      <vt:variant>
        <vt:lpwstr>_Toc140658939</vt:lpwstr>
      </vt:variant>
      <vt:variant>
        <vt:i4>1966141</vt:i4>
      </vt:variant>
      <vt:variant>
        <vt:i4>494</vt:i4>
      </vt:variant>
      <vt:variant>
        <vt:i4>0</vt:i4>
      </vt:variant>
      <vt:variant>
        <vt:i4>5</vt:i4>
      </vt:variant>
      <vt:variant>
        <vt:lpwstr/>
      </vt:variant>
      <vt:variant>
        <vt:lpwstr>_Toc140658938</vt:lpwstr>
      </vt:variant>
      <vt:variant>
        <vt:i4>1966141</vt:i4>
      </vt:variant>
      <vt:variant>
        <vt:i4>488</vt:i4>
      </vt:variant>
      <vt:variant>
        <vt:i4>0</vt:i4>
      </vt:variant>
      <vt:variant>
        <vt:i4>5</vt:i4>
      </vt:variant>
      <vt:variant>
        <vt:lpwstr/>
      </vt:variant>
      <vt:variant>
        <vt:lpwstr>_Toc140658937</vt:lpwstr>
      </vt:variant>
      <vt:variant>
        <vt:i4>1966141</vt:i4>
      </vt:variant>
      <vt:variant>
        <vt:i4>482</vt:i4>
      </vt:variant>
      <vt:variant>
        <vt:i4>0</vt:i4>
      </vt:variant>
      <vt:variant>
        <vt:i4>5</vt:i4>
      </vt:variant>
      <vt:variant>
        <vt:lpwstr/>
      </vt:variant>
      <vt:variant>
        <vt:lpwstr>_Toc140658936</vt:lpwstr>
      </vt:variant>
      <vt:variant>
        <vt:i4>1966141</vt:i4>
      </vt:variant>
      <vt:variant>
        <vt:i4>476</vt:i4>
      </vt:variant>
      <vt:variant>
        <vt:i4>0</vt:i4>
      </vt:variant>
      <vt:variant>
        <vt:i4>5</vt:i4>
      </vt:variant>
      <vt:variant>
        <vt:lpwstr/>
      </vt:variant>
      <vt:variant>
        <vt:lpwstr>_Toc140658935</vt:lpwstr>
      </vt:variant>
      <vt:variant>
        <vt:i4>1966141</vt:i4>
      </vt:variant>
      <vt:variant>
        <vt:i4>470</vt:i4>
      </vt:variant>
      <vt:variant>
        <vt:i4>0</vt:i4>
      </vt:variant>
      <vt:variant>
        <vt:i4>5</vt:i4>
      </vt:variant>
      <vt:variant>
        <vt:lpwstr/>
      </vt:variant>
      <vt:variant>
        <vt:lpwstr>_Toc140658934</vt:lpwstr>
      </vt:variant>
      <vt:variant>
        <vt:i4>1966141</vt:i4>
      </vt:variant>
      <vt:variant>
        <vt:i4>464</vt:i4>
      </vt:variant>
      <vt:variant>
        <vt:i4>0</vt:i4>
      </vt:variant>
      <vt:variant>
        <vt:i4>5</vt:i4>
      </vt:variant>
      <vt:variant>
        <vt:lpwstr/>
      </vt:variant>
      <vt:variant>
        <vt:lpwstr>_Toc140658933</vt:lpwstr>
      </vt:variant>
      <vt:variant>
        <vt:i4>1966141</vt:i4>
      </vt:variant>
      <vt:variant>
        <vt:i4>458</vt:i4>
      </vt:variant>
      <vt:variant>
        <vt:i4>0</vt:i4>
      </vt:variant>
      <vt:variant>
        <vt:i4>5</vt:i4>
      </vt:variant>
      <vt:variant>
        <vt:lpwstr/>
      </vt:variant>
      <vt:variant>
        <vt:lpwstr>_Toc140658932</vt:lpwstr>
      </vt:variant>
      <vt:variant>
        <vt:i4>1966141</vt:i4>
      </vt:variant>
      <vt:variant>
        <vt:i4>452</vt:i4>
      </vt:variant>
      <vt:variant>
        <vt:i4>0</vt:i4>
      </vt:variant>
      <vt:variant>
        <vt:i4>5</vt:i4>
      </vt:variant>
      <vt:variant>
        <vt:lpwstr/>
      </vt:variant>
      <vt:variant>
        <vt:lpwstr>_Toc140658931</vt:lpwstr>
      </vt:variant>
      <vt:variant>
        <vt:i4>1966141</vt:i4>
      </vt:variant>
      <vt:variant>
        <vt:i4>446</vt:i4>
      </vt:variant>
      <vt:variant>
        <vt:i4>0</vt:i4>
      </vt:variant>
      <vt:variant>
        <vt:i4>5</vt:i4>
      </vt:variant>
      <vt:variant>
        <vt:lpwstr/>
      </vt:variant>
      <vt:variant>
        <vt:lpwstr>_Toc140658930</vt:lpwstr>
      </vt:variant>
      <vt:variant>
        <vt:i4>2031677</vt:i4>
      </vt:variant>
      <vt:variant>
        <vt:i4>440</vt:i4>
      </vt:variant>
      <vt:variant>
        <vt:i4>0</vt:i4>
      </vt:variant>
      <vt:variant>
        <vt:i4>5</vt:i4>
      </vt:variant>
      <vt:variant>
        <vt:lpwstr/>
      </vt:variant>
      <vt:variant>
        <vt:lpwstr>_Toc140658929</vt:lpwstr>
      </vt:variant>
      <vt:variant>
        <vt:i4>2031677</vt:i4>
      </vt:variant>
      <vt:variant>
        <vt:i4>434</vt:i4>
      </vt:variant>
      <vt:variant>
        <vt:i4>0</vt:i4>
      </vt:variant>
      <vt:variant>
        <vt:i4>5</vt:i4>
      </vt:variant>
      <vt:variant>
        <vt:lpwstr/>
      </vt:variant>
      <vt:variant>
        <vt:lpwstr>_Toc140658928</vt:lpwstr>
      </vt:variant>
      <vt:variant>
        <vt:i4>2031677</vt:i4>
      </vt:variant>
      <vt:variant>
        <vt:i4>428</vt:i4>
      </vt:variant>
      <vt:variant>
        <vt:i4>0</vt:i4>
      </vt:variant>
      <vt:variant>
        <vt:i4>5</vt:i4>
      </vt:variant>
      <vt:variant>
        <vt:lpwstr/>
      </vt:variant>
      <vt:variant>
        <vt:lpwstr>_Toc140658927</vt:lpwstr>
      </vt:variant>
      <vt:variant>
        <vt:i4>2031677</vt:i4>
      </vt:variant>
      <vt:variant>
        <vt:i4>422</vt:i4>
      </vt:variant>
      <vt:variant>
        <vt:i4>0</vt:i4>
      </vt:variant>
      <vt:variant>
        <vt:i4>5</vt:i4>
      </vt:variant>
      <vt:variant>
        <vt:lpwstr/>
      </vt:variant>
      <vt:variant>
        <vt:lpwstr>_Toc140658926</vt:lpwstr>
      </vt:variant>
      <vt:variant>
        <vt:i4>2031677</vt:i4>
      </vt:variant>
      <vt:variant>
        <vt:i4>416</vt:i4>
      </vt:variant>
      <vt:variant>
        <vt:i4>0</vt:i4>
      </vt:variant>
      <vt:variant>
        <vt:i4>5</vt:i4>
      </vt:variant>
      <vt:variant>
        <vt:lpwstr/>
      </vt:variant>
      <vt:variant>
        <vt:lpwstr>_Toc140658925</vt:lpwstr>
      </vt:variant>
      <vt:variant>
        <vt:i4>2031677</vt:i4>
      </vt:variant>
      <vt:variant>
        <vt:i4>410</vt:i4>
      </vt:variant>
      <vt:variant>
        <vt:i4>0</vt:i4>
      </vt:variant>
      <vt:variant>
        <vt:i4>5</vt:i4>
      </vt:variant>
      <vt:variant>
        <vt:lpwstr/>
      </vt:variant>
      <vt:variant>
        <vt:lpwstr>_Toc140658924</vt:lpwstr>
      </vt:variant>
      <vt:variant>
        <vt:i4>2031677</vt:i4>
      </vt:variant>
      <vt:variant>
        <vt:i4>404</vt:i4>
      </vt:variant>
      <vt:variant>
        <vt:i4>0</vt:i4>
      </vt:variant>
      <vt:variant>
        <vt:i4>5</vt:i4>
      </vt:variant>
      <vt:variant>
        <vt:lpwstr/>
      </vt:variant>
      <vt:variant>
        <vt:lpwstr>_Toc140658923</vt:lpwstr>
      </vt:variant>
      <vt:variant>
        <vt:i4>2031677</vt:i4>
      </vt:variant>
      <vt:variant>
        <vt:i4>398</vt:i4>
      </vt:variant>
      <vt:variant>
        <vt:i4>0</vt:i4>
      </vt:variant>
      <vt:variant>
        <vt:i4>5</vt:i4>
      </vt:variant>
      <vt:variant>
        <vt:lpwstr/>
      </vt:variant>
      <vt:variant>
        <vt:lpwstr>_Toc140658922</vt:lpwstr>
      </vt:variant>
      <vt:variant>
        <vt:i4>2031677</vt:i4>
      </vt:variant>
      <vt:variant>
        <vt:i4>392</vt:i4>
      </vt:variant>
      <vt:variant>
        <vt:i4>0</vt:i4>
      </vt:variant>
      <vt:variant>
        <vt:i4>5</vt:i4>
      </vt:variant>
      <vt:variant>
        <vt:lpwstr/>
      </vt:variant>
      <vt:variant>
        <vt:lpwstr>_Toc140658921</vt:lpwstr>
      </vt:variant>
      <vt:variant>
        <vt:i4>2031677</vt:i4>
      </vt:variant>
      <vt:variant>
        <vt:i4>386</vt:i4>
      </vt:variant>
      <vt:variant>
        <vt:i4>0</vt:i4>
      </vt:variant>
      <vt:variant>
        <vt:i4>5</vt:i4>
      </vt:variant>
      <vt:variant>
        <vt:lpwstr/>
      </vt:variant>
      <vt:variant>
        <vt:lpwstr>_Toc140658920</vt:lpwstr>
      </vt:variant>
      <vt:variant>
        <vt:i4>1835069</vt:i4>
      </vt:variant>
      <vt:variant>
        <vt:i4>380</vt:i4>
      </vt:variant>
      <vt:variant>
        <vt:i4>0</vt:i4>
      </vt:variant>
      <vt:variant>
        <vt:i4>5</vt:i4>
      </vt:variant>
      <vt:variant>
        <vt:lpwstr/>
      </vt:variant>
      <vt:variant>
        <vt:lpwstr>_Toc140658919</vt:lpwstr>
      </vt:variant>
      <vt:variant>
        <vt:i4>1835069</vt:i4>
      </vt:variant>
      <vt:variant>
        <vt:i4>374</vt:i4>
      </vt:variant>
      <vt:variant>
        <vt:i4>0</vt:i4>
      </vt:variant>
      <vt:variant>
        <vt:i4>5</vt:i4>
      </vt:variant>
      <vt:variant>
        <vt:lpwstr/>
      </vt:variant>
      <vt:variant>
        <vt:lpwstr>_Toc140658918</vt:lpwstr>
      </vt:variant>
      <vt:variant>
        <vt:i4>1835069</vt:i4>
      </vt:variant>
      <vt:variant>
        <vt:i4>368</vt:i4>
      </vt:variant>
      <vt:variant>
        <vt:i4>0</vt:i4>
      </vt:variant>
      <vt:variant>
        <vt:i4>5</vt:i4>
      </vt:variant>
      <vt:variant>
        <vt:lpwstr/>
      </vt:variant>
      <vt:variant>
        <vt:lpwstr>_Toc140658917</vt:lpwstr>
      </vt:variant>
      <vt:variant>
        <vt:i4>1835069</vt:i4>
      </vt:variant>
      <vt:variant>
        <vt:i4>362</vt:i4>
      </vt:variant>
      <vt:variant>
        <vt:i4>0</vt:i4>
      </vt:variant>
      <vt:variant>
        <vt:i4>5</vt:i4>
      </vt:variant>
      <vt:variant>
        <vt:lpwstr/>
      </vt:variant>
      <vt:variant>
        <vt:lpwstr>_Toc140658916</vt:lpwstr>
      </vt:variant>
      <vt:variant>
        <vt:i4>1835069</vt:i4>
      </vt:variant>
      <vt:variant>
        <vt:i4>356</vt:i4>
      </vt:variant>
      <vt:variant>
        <vt:i4>0</vt:i4>
      </vt:variant>
      <vt:variant>
        <vt:i4>5</vt:i4>
      </vt:variant>
      <vt:variant>
        <vt:lpwstr/>
      </vt:variant>
      <vt:variant>
        <vt:lpwstr>_Toc140658915</vt:lpwstr>
      </vt:variant>
      <vt:variant>
        <vt:i4>1835069</vt:i4>
      </vt:variant>
      <vt:variant>
        <vt:i4>350</vt:i4>
      </vt:variant>
      <vt:variant>
        <vt:i4>0</vt:i4>
      </vt:variant>
      <vt:variant>
        <vt:i4>5</vt:i4>
      </vt:variant>
      <vt:variant>
        <vt:lpwstr/>
      </vt:variant>
      <vt:variant>
        <vt:lpwstr>_Toc140658914</vt:lpwstr>
      </vt:variant>
      <vt:variant>
        <vt:i4>1835069</vt:i4>
      </vt:variant>
      <vt:variant>
        <vt:i4>344</vt:i4>
      </vt:variant>
      <vt:variant>
        <vt:i4>0</vt:i4>
      </vt:variant>
      <vt:variant>
        <vt:i4>5</vt:i4>
      </vt:variant>
      <vt:variant>
        <vt:lpwstr/>
      </vt:variant>
      <vt:variant>
        <vt:lpwstr>_Toc140658913</vt:lpwstr>
      </vt:variant>
      <vt:variant>
        <vt:i4>1835069</vt:i4>
      </vt:variant>
      <vt:variant>
        <vt:i4>338</vt:i4>
      </vt:variant>
      <vt:variant>
        <vt:i4>0</vt:i4>
      </vt:variant>
      <vt:variant>
        <vt:i4>5</vt:i4>
      </vt:variant>
      <vt:variant>
        <vt:lpwstr/>
      </vt:variant>
      <vt:variant>
        <vt:lpwstr>_Toc140658912</vt:lpwstr>
      </vt:variant>
      <vt:variant>
        <vt:i4>1835069</vt:i4>
      </vt:variant>
      <vt:variant>
        <vt:i4>332</vt:i4>
      </vt:variant>
      <vt:variant>
        <vt:i4>0</vt:i4>
      </vt:variant>
      <vt:variant>
        <vt:i4>5</vt:i4>
      </vt:variant>
      <vt:variant>
        <vt:lpwstr/>
      </vt:variant>
      <vt:variant>
        <vt:lpwstr>_Toc140658911</vt:lpwstr>
      </vt:variant>
      <vt:variant>
        <vt:i4>1835069</vt:i4>
      </vt:variant>
      <vt:variant>
        <vt:i4>326</vt:i4>
      </vt:variant>
      <vt:variant>
        <vt:i4>0</vt:i4>
      </vt:variant>
      <vt:variant>
        <vt:i4>5</vt:i4>
      </vt:variant>
      <vt:variant>
        <vt:lpwstr/>
      </vt:variant>
      <vt:variant>
        <vt:lpwstr>_Toc140658910</vt:lpwstr>
      </vt:variant>
      <vt:variant>
        <vt:i4>1900605</vt:i4>
      </vt:variant>
      <vt:variant>
        <vt:i4>320</vt:i4>
      </vt:variant>
      <vt:variant>
        <vt:i4>0</vt:i4>
      </vt:variant>
      <vt:variant>
        <vt:i4>5</vt:i4>
      </vt:variant>
      <vt:variant>
        <vt:lpwstr/>
      </vt:variant>
      <vt:variant>
        <vt:lpwstr>_Toc140658909</vt:lpwstr>
      </vt:variant>
      <vt:variant>
        <vt:i4>1900605</vt:i4>
      </vt:variant>
      <vt:variant>
        <vt:i4>314</vt:i4>
      </vt:variant>
      <vt:variant>
        <vt:i4>0</vt:i4>
      </vt:variant>
      <vt:variant>
        <vt:i4>5</vt:i4>
      </vt:variant>
      <vt:variant>
        <vt:lpwstr/>
      </vt:variant>
      <vt:variant>
        <vt:lpwstr>_Toc140658908</vt:lpwstr>
      </vt:variant>
      <vt:variant>
        <vt:i4>1900605</vt:i4>
      </vt:variant>
      <vt:variant>
        <vt:i4>308</vt:i4>
      </vt:variant>
      <vt:variant>
        <vt:i4>0</vt:i4>
      </vt:variant>
      <vt:variant>
        <vt:i4>5</vt:i4>
      </vt:variant>
      <vt:variant>
        <vt:lpwstr/>
      </vt:variant>
      <vt:variant>
        <vt:lpwstr>_Toc140658907</vt:lpwstr>
      </vt:variant>
      <vt:variant>
        <vt:i4>1900605</vt:i4>
      </vt:variant>
      <vt:variant>
        <vt:i4>302</vt:i4>
      </vt:variant>
      <vt:variant>
        <vt:i4>0</vt:i4>
      </vt:variant>
      <vt:variant>
        <vt:i4>5</vt:i4>
      </vt:variant>
      <vt:variant>
        <vt:lpwstr/>
      </vt:variant>
      <vt:variant>
        <vt:lpwstr>_Toc140658906</vt:lpwstr>
      </vt:variant>
      <vt:variant>
        <vt:i4>1900605</vt:i4>
      </vt:variant>
      <vt:variant>
        <vt:i4>296</vt:i4>
      </vt:variant>
      <vt:variant>
        <vt:i4>0</vt:i4>
      </vt:variant>
      <vt:variant>
        <vt:i4>5</vt:i4>
      </vt:variant>
      <vt:variant>
        <vt:lpwstr/>
      </vt:variant>
      <vt:variant>
        <vt:lpwstr>_Toc140658905</vt:lpwstr>
      </vt:variant>
      <vt:variant>
        <vt:i4>1900605</vt:i4>
      </vt:variant>
      <vt:variant>
        <vt:i4>290</vt:i4>
      </vt:variant>
      <vt:variant>
        <vt:i4>0</vt:i4>
      </vt:variant>
      <vt:variant>
        <vt:i4>5</vt:i4>
      </vt:variant>
      <vt:variant>
        <vt:lpwstr/>
      </vt:variant>
      <vt:variant>
        <vt:lpwstr>_Toc140658904</vt:lpwstr>
      </vt:variant>
      <vt:variant>
        <vt:i4>1900605</vt:i4>
      </vt:variant>
      <vt:variant>
        <vt:i4>284</vt:i4>
      </vt:variant>
      <vt:variant>
        <vt:i4>0</vt:i4>
      </vt:variant>
      <vt:variant>
        <vt:i4>5</vt:i4>
      </vt:variant>
      <vt:variant>
        <vt:lpwstr/>
      </vt:variant>
      <vt:variant>
        <vt:lpwstr>_Toc140658903</vt:lpwstr>
      </vt:variant>
      <vt:variant>
        <vt:i4>1900605</vt:i4>
      </vt:variant>
      <vt:variant>
        <vt:i4>278</vt:i4>
      </vt:variant>
      <vt:variant>
        <vt:i4>0</vt:i4>
      </vt:variant>
      <vt:variant>
        <vt:i4>5</vt:i4>
      </vt:variant>
      <vt:variant>
        <vt:lpwstr/>
      </vt:variant>
      <vt:variant>
        <vt:lpwstr>_Toc140658902</vt:lpwstr>
      </vt:variant>
      <vt:variant>
        <vt:i4>1900605</vt:i4>
      </vt:variant>
      <vt:variant>
        <vt:i4>272</vt:i4>
      </vt:variant>
      <vt:variant>
        <vt:i4>0</vt:i4>
      </vt:variant>
      <vt:variant>
        <vt:i4>5</vt:i4>
      </vt:variant>
      <vt:variant>
        <vt:lpwstr/>
      </vt:variant>
      <vt:variant>
        <vt:lpwstr>_Toc140658901</vt:lpwstr>
      </vt:variant>
      <vt:variant>
        <vt:i4>1900605</vt:i4>
      </vt:variant>
      <vt:variant>
        <vt:i4>266</vt:i4>
      </vt:variant>
      <vt:variant>
        <vt:i4>0</vt:i4>
      </vt:variant>
      <vt:variant>
        <vt:i4>5</vt:i4>
      </vt:variant>
      <vt:variant>
        <vt:lpwstr/>
      </vt:variant>
      <vt:variant>
        <vt:lpwstr>_Toc140658900</vt:lpwstr>
      </vt:variant>
      <vt:variant>
        <vt:i4>1310780</vt:i4>
      </vt:variant>
      <vt:variant>
        <vt:i4>260</vt:i4>
      </vt:variant>
      <vt:variant>
        <vt:i4>0</vt:i4>
      </vt:variant>
      <vt:variant>
        <vt:i4>5</vt:i4>
      </vt:variant>
      <vt:variant>
        <vt:lpwstr/>
      </vt:variant>
      <vt:variant>
        <vt:lpwstr>_Toc140658899</vt:lpwstr>
      </vt:variant>
      <vt:variant>
        <vt:i4>1310780</vt:i4>
      </vt:variant>
      <vt:variant>
        <vt:i4>254</vt:i4>
      </vt:variant>
      <vt:variant>
        <vt:i4>0</vt:i4>
      </vt:variant>
      <vt:variant>
        <vt:i4>5</vt:i4>
      </vt:variant>
      <vt:variant>
        <vt:lpwstr/>
      </vt:variant>
      <vt:variant>
        <vt:lpwstr>_Toc140658898</vt:lpwstr>
      </vt:variant>
      <vt:variant>
        <vt:i4>1310780</vt:i4>
      </vt:variant>
      <vt:variant>
        <vt:i4>248</vt:i4>
      </vt:variant>
      <vt:variant>
        <vt:i4>0</vt:i4>
      </vt:variant>
      <vt:variant>
        <vt:i4>5</vt:i4>
      </vt:variant>
      <vt:variant>
        <vt:lpwstr/>
      </vt:variant>
      <vt:variant>
        <vt:lpwstr>_Toc140658897</vt:lpwstr>
      </vt:variant>
      <vt:variant>
        <vt:i4>1310780</vt:i4>
      </vt:variant>
      <vt:variant>
        <vt:i4>242</vt:i4>
      </vt:variant>
      <vt:variant>
        <vt:i4>0</vt:i4>
      </vt:variant>
      <vt:variant>
        <vt:i4>5</vt:i4>
      </vt:variant>
      <vt:variant>
        <vt:lpwstr/>
      </vt:variant>
      <vt:variant>
        <vt:lpwstr>_Toc140658896</vt:lpwstr>
      </vt:variant>
      <vt:variant>
        <vt:i4>1310780</vt:i4>
      </vt:variant>
      <vt:variant>
        <vt:i4>236</vt:i4>
      </vt:variant>
      <vt:variant>
        <vt:i4>0</vt:i4>
      </vt:variant>
      <vt:variant>
        <vt:i4>5</vt:i4>
      </vt:variant>
      <vt:variant>
        <vt:lpwstr/>
      </vt:variant>
      <vt:variant>
        <vt:lpwstr>_Toc140658895</vt:lpwstr>
      </vt:variant>
      <vt:variant>
        <vt:i4>1310780</vt:i4>
      </vt:variant>
      <vt:variant>
        <vt:i4>230</vt:i4>
      </vt:variant>
      <vt:variant>
        <vt:i4>0</vt:i4>
      </vt:variant>
      <vt:variant>
        <vt:i4>5</vt:i4>
      </vt:variant>
      <vt:variant>
        <vt:lpwstr/>
      </vt:variant>
      <vt:variant>
        <vt:lpwstr>_Toc140658894</vt:lpwstr>
      </vt:variant>
      <vt:variant>
        <vt:i4>1310780</vt:i4>
      </vt:variant>
      <vt:variant>
        <vt:i4>224</vt:i4>
      </vt:variant>
      <vt:variant>
        <vt:i4>0</vt:i4>
      </vt:variant>
      <vt:variant>
        <vt:i4>5</vt:i4>
      </vt:variant>
      <vt:variant>
        <vt:lpwstr/>
      </vt:variant>
      <vt:variant>
        <vt:lpwstr>_Toc140658893</vt:lpwstr>
      </vt:variant>
      <vt:variant>
        <vt:i4>1310780</vt:i4>
      </vt:variant>
      <vt:variant>
        <vt:i4>218</vt:i4>
      </vt:variant>
      <vt:variant>
        <vt:i4>0</vt:i4>
      </vt:variant>
      <vt:variant>
        <vt:i4>5</vt:i4>
      </vt:variant>
      <vt:variant>
        <vt:lpwstr/>
      </vt:variant>
      <vt:variant>
        <vt:lpwstr>_Toc140658892</vt:lpwstr>
      </vt:variant>
      <vt:variant>
        <vt:i4>1310780</vt:i4>
      </vt:variant>
      <vt:variant>
        <vt:i4>212</vt:i4>
      </vt:variant>
      <vt:variant>
        <vt:i4>0</vt:i4>
      </vt:variant>
      <vt:variant>
        <vt:i4>5</vt:i4>
      </vt:variant>
      <vt:variant>
        <vt:lpwstr/>
      </vt:variant>
      <vt:variant>
        <vt:lpwstr>_Toc140658891</vt:lpwstr>
      </vt:variant>
      <vt:variant>
        <vt:i4>1310780</vt:i4>
      </vt:variant>
      <vt:variant>
        <vt:i4>206</vt:i4>
      </vt:variant>
      <vt:variant>
        <vt:i4>0</vt:i4>
      </vt:variant>
      <vt:variant>
        <vt:i4>5</vt:i4>
      </vt:variant>
      <vt:variant>
        <vt:lpwstr/>
      </vt:variant>
      <vt:variant>
        <vt:lpwstr>_Toc140658890</vt:lpwstr>
      </vt:variant>
      <vt:variant>
        <vt:i4>1376316</vt:i4>
      </vt:variant>
      <vt:variant>
        <vt:i4>200</vt:i4>
      </vt:variant>
      <vt:variant>
        <vt:i4>0</vt:i4>
      </vt:variant>
      <vt:variant>
        <vt:i4>5</vt:i4>
      </vt:variant>
      <vt:variant>
        <vt:lpwstr/>
      </vt:variant>
      <vt:variant>
        <vt:lpwstr>_Toc140658889</vt:lpwstr>
      </vt:variant>
      <vt:variant>
        <vt:i4>1376316</vt:i4>
      </vt:variant>
      <vt:variant>
        <vt:i4>194</vt:i4>
      </vt:variant>
      <vt:variant>
        <vt:i4>0</vt:i4>
      </vt:variant>
      <vt:variant>
        <vt:i4>5</vt:i4>
      </vt:variant>
      <vt:variant>
        <vt:lpwstr/>
      </vt:variant>
      <vt:variant>
        <vt:lpwstr>_Toc140658888</vt:lpwstr>
      </vt:variant>
      <vt:variant>
        <vt:i4>1376316</vt:i4>
      </vt:variant>
      <vt:variant>
        <vt:i4>188</vt:i4>
      </vt:variant>
      <vt:variant>
        <vt:i4>0</vt:i4>
      </vt:variant>
      <vt:variant>
        <vt:i4>5</vt:i4>
      </vt:variant>
      <vt:variant>
        <vt:lpwstr/>
      </vt:variant>
      <vt:variant>
        <vt:lpwstr>_Toc140658887</vt:lpwstr>
      </vt:variant>
      <vt:variant>
        <vt:i4>1376316</vt:i4>
      </vt:variant>
      <vt:variant>
        <vt:i4>182</vt:i4>
      </vt:variant>
      <vt:variant>
        <vt:i4>0</vt:i4>
      </vt:variant>
      <vt:variant>
        <vt:i4>5</vt:i4>
      </vt:variant>
      <vt:variant>
        <vt:lpwstr/>
      </vt:variant>
      <vt:variant>
        <vt:lpwstr>_Toc140658886</vt:lpwstr>
      </vt:variant>
      <vt:variant>
        <vt:i4>1376316</vt:i4>
      </vt:variant>
      <vt:variant>
        <vt:i4>176</vt:i4>
      </vt:variant>
      <vt:variant>
        <vt:i4>0</vt:i4>
      </vt:variant>
      <vt:variant>
        <vt:i4>5</vt:i4>
      </vt:variant>
      <vt:variant>
        <vt:lpwstr/>
      </vt:variant>
      <vt:variant>
        <vt:lpwstr>_Toc140658885</vt:lpwstr>
      </vt:variant>
      <vt:variant>
        <vt:i4>1376316</vt:i4>
      </vt:variant>
      <vt:variant>
        <vt:i4>170</vt:i4>
      </vt:variant>
      <vt:variant>
        <vt:i4>0</vt:i4>
      </vt:variant>
      <vt:variant>
        <vt:i4>5</vt:i4>
      </vt:variant>
      <vt:variant>
        <vt:lpwstr/>
      </vt:variant>
      <vt:variant>
        <vt:lpwstr>_Toc140658884</vt:lpwstr>
      </vt:variant>
      <vt:variant>
        <vt:i4>1376316</vt:i4>
      </vt:variant>
      <vt:variant>
        <vt:i4>164</vt:i4>
      </vt:variant>
      <vt:variant>
        <vt:i4>0</vt:i4>
      </vt:variant>
      <vt:variant>
        <vt:i4>5</vt:i4>
      </vt:variant>
      <vt:variant>
        <vt:lpwstr/>
      </vt:variant>
      <vt:variant>
        <vt:lpwstr>_Toc140658883</vt:lpwstr>
      </vt:variant>
      <vt:variant>
        <vt:i4>1376316</vt:i4>
      </vt:variant>
      <vt:variant>
        <vt:i4>158</vt:i4>
      </vt:variant>
      <vt:variant>
        <vt:i4>0</vt:i4>
      </vt:variant>
      <vt:variant>
        <vt:i4>5</vt:i4>
      </vt:variant>
      <vt:variant>
        <vt:lpwstr/>
      </vt:variant>
      <vt:variant>
        <vt:lpwstr>_Toc140658882</vt:lpwstr>
      </vt:variant>
      <vt:variant>
        <vt:i4>1376316</vt:i4>
      </vt:variant>
      <vt:variant>
        <vt:i4>152</vt:i4>
      </vt:variant>
      <vt:variant>
        <vt:i4>0</vt:i4>
      </vt:variant>
      <vt:variant>
        <vt:i4>5</vt:i4>
      </vt:variant>
      <vt:variant>
        <vt:lpwstr/>
      </vt:variant>
      <vt:variant>
        <vt:lpwstr>_Toc140658881</vt:lpwstr>
      </vt:variant>
      <vt:variant>
        <vt:i4>1376316</vt:i4>
      </vt:variant>
      <vt:variant>
        <vt:i4>146</vt:i4>
      </vt:variant>
      <vt:variant>
        <vt:i4>0</vt:i4>
      </vt:variant>
      <vt:variant>
        <vt:i4>5</vt:i4>
      </vt:variant>
      <vt:variant>
        <vt:lpwstr/>
      </vt:variant>
      <vt:variant>
        <vt:lpwstr>_Toc140658880</vt:lpwstr>
      </vt:variant>
      <vt:variant>
        <vt:i4>1703996</vt:i4>
      </vt:variant>
      <vt:variant>
        <vt:i4>140</vt:i4>
      </vt:variant>
      <vt:variant>
        <vt:i4>0</vt:i4>
      </vt:variant>
      <vt:variant>
        <vt:i4>5</vt:i4>
      </vt:variant>
      <vt:variant>
        <vt:lpwstr/>
      </vt:variant>
      <vt:variant>
        <vt:lpwstr>_Toc140658879</vt:lpwstr>
      </vt:variant>
      <vt:variant>
        <vt:i4>1703996</vt:i4>
      </vt:variant>
      <vt:variant>
        <vt:i4>134</vt:i4>
      </vt:variant>
      <vt:variant>
        <vt:i4>0</vt:i4>
      </vt:variant>
      <vt:variant>
        <vt:i4>5</vt:i4>
      </vt:variant>
      <vt:variant>
        <vt:lpwstr/>
      </vt:variant>
      <vt:variant>
        <vt:lpwstr>_Toc140658878</vt:lpwstr>
      </vt:variant>
      <vt:variant>
        <vt:i4>1703996</vt:i4>
      </vt:variant>
      <vt:variant>
        <vt:i4>128</vt:i4>
      </vt:variant>
      <vt:variant>
        <vt:i4>0</vt:i4>
      </vt:variant>
      <vt:variant>
        <vt:i4>5</vt:i4>
      </vt:variant>
      <vt:variant>
        <vt:lpwstr/>
      </vt:variant>
      <vt:variant>
        <vt:lpwstr>_Toc140658877</vt:lpwstr>
      </vt:variant>
      <vt:variant>
        <vt:i4>1703996</vt:i4>
      </vt:variant>
      <vt:variant>
        <vt:i4>122</vt:i4>
      </vt:variant>
      <vt:variant>
        <vt:i4>0</vt:i4>
      </vt:variant>
      <vt:variant>
        <vt:i4>5</vt:i4>
      </vt:variant>
      <vt:variant>
        <vt:lpwstr/>
      </vt:variant>
      <vt:variant>
        <vt:lpwstr>_Toc140658876</vt:lpwstr>
      </vt:variant>
      <vt:variant>
        <vt:i4>1703996</vt:i4>
      </vt:variant>
      <vt:variant>
        <vt:i4>116</vt:i4>
      </vt:variant>
      <vt:variant>
        <vt:i4>0</vt:i4>
      </vt:variant>
      <vt:variant>
        <vt:i4>5</vt:i4>
      </vt:variant>
      <vt:variant>
        <vt:lpwstr/>
      </vt:variant>
      <vt:variant>
        <vt:lpwstr>_Toc140658875</vt:lpwstr>
      </vt:variant>
      <vt:variant>
        <vt:i4>1703996</vt:i4>
      </vt:variant>
      <vt:variant>
        <vt:i4>110</vt:i4>
      </vt:variant>
      <vt:variant>
        <vt:i4>0</vt:i4>
      </vt:variant>
      <vt:variant>
        <vt:i4>5</vt:i4>
      </vt:variant>
      <vt:variant>
        <vt:lpwstr/>
      </vt:variant>
      <vt:variant>
        <vt:lpwstr>_Toc140658874</vt:lpwstr>
      </vt:variant>
      <vt:variant>
        <vt:i4>1703996</vt:i4>
      </vt:variant>
      <vt:variant>
        <vt:i4>104</vt:i4>
      </vt:variant>
      <vt:variant>
        <vt:i4>0</vt:i4>
      </vt:variant>
      <vt:variant>
        <vt:i4>5</vt:i4>
      </vt:variant>
      <vt:variant>
        <vt:lpwstr/>
      </vt:variant>
      <vt:variant>
        <vt:lpwstr>_Toc140658873</vt:lpwstr>
      </vt:variant>
      <vt:variant>
        <vt:i4>1703996</vt:i4>
      </vt:variant>
      <vt:variant>
        <vt:i4>98</vt:i4>
      </vt:variant>
      <vt:variant>
        <vt:i4>0</vt:i4>
      </vt:variant>
      <vt:variant>
        <vt:i4>5</vt:i4>
      </vt:variant>
      <vt:variant>
        <vt:lpwstr/>
      </vt:variant>
      <vt:variant>
        <vt:lpwstr>_Toc140658872</vt:lpwstr>
      </vt:variant>
      <vt:variant>
        <vt:i4>1703996</vt:i4>
      </vt:variant>
      <vt:variant>
        <vt:i4>92</vt:i4>
      </vt:variant>
      <vt:variant>
        <vt:i4>0</vt:i4>
      </vt:variant>
      <vt:variant>
        <vt:i4>5</vt:i4>
      </vt:variant>
      <vt:variant>
        <vt:lpwstr/>
      </vt:variant>
      <vt:variant>
        <vt:lpwstr>_Toc140658871</vt:lpwstr>
      </vt:variant>
      <vt:variant>
        <vt:i4>1703996</vt:i4>
      </vt:variant>
      <vt:variant>
        <vt:i4>86</vt:i4>
      </vt:variant>
      <vt:variant>
        <vt:i4>0</vt:i4>
      </vt:variant>
      <vt:variant>
        <vt:i4>5</vt:i4>
      </vt:variant>
      <vt:variant>
        <vt:lpwstr/>
      </vt:variant>
      <vt:variant>
        <vt:lpwstr>_Toc140658870</vt:lpwstr>
      </vt:variant>
      <vt:variant>
        <vt:i4>1769532</vt:i4>
      </vt:variant>
      <vt:variant>
        <vt:i4>80</vt:i4>
      </vt:variant>
      <vt:variant>
        <vt:i4>0</vt:i4>
      </vt:variant>
      <vt:variant>
        <vt:i4>5</vt:i4>
      </vt:variant>
      <vt:variant>
        <vt:lpwstr/>
      </vt:variant>
      <vt:variant>
        <vt:lpwstr>_Toc140658869</vt:lpwstr>
      </vt:variant>
      <vt:variant>
        <vt:i4>1769532</vt:i4>
      </vt:variant>
      <vt:variant>
        <vt:i4>74</vt:i4>
      </vt:variant>
      <vt:variant>
        <vt:i4>0</vt:i4>
      </vt:variant>
      <vt:variant>
        <vt:i4>5</vt:i4>
      </vt:variant>
      <vt:variant>
        <vt:lpwstr/>
      </vt:variant>
      <vt:variant>
        <vt:lpwstr>_Toc140658868</vt:lpwstr>
      </vt:variant>
      <vt:variant>
        <vt:i4>1769532</vt:i4>
      </vt:variant>
      <vt:variant>
        <vt:i4>68</vt:i4>
      </vt:variant>
      <vt:variant>
        <vt:i4>0</vt:i4>
      </vt:variant>
      <vt:variant>
        <vt:i4>5</vt:i4>
      </vt:variant>
      <vt:variant>
        <vt:lpwstr/>
      </vt:variant>
      <vt:variant>
        <vt:lpwstr>_Toc140658867</vt:lpwstr>
      </vt:variant>
      <vt:variant>
        <vt:i4>1769532</vt:i4>
      </vt:variant>
      <vt:variant>
        <vt:i4>62</vt:i4>
      </vt:variant>
      <vt:variant>
        <vt:i4>0</vt:i4>
      </vt:variant>
      <vt:variant>
        <vt:i4>5</vt:i4>
      </vt:variant>
      <vt:variant>
        <vt:lpwstr/>
      </vt:variant>
      <vt:variant>
        <vt:lpwstr>_Toc140658866</vt:lpwstr>
      </vt:variant>
      <vt:variant>
        <vt:i4>1769532</vt:i4>
      </vt:variant>
      <vt:variant>
        <vt:i4>56</vt:i4>
      </vt:variant>
      <vt:variant>
        <vt:i4>0</vt:i4>
      </vt:variant>
      <vt:variant>
        <vt:i4>5</vt:i4>
      </vt:variant>
      <vt:variant>
        <vt:lpwstr/>
      </vt:variant>
      <vt:variant>
        <vt:lpwstr>_Toc140658865</vt:lpwstr>
      </vt:variant>
      <vt:variant>
        <vt:i4>1769532</vt:i4>
      </vt:variant>
      <vt:variant>
        <vt:i4>50</vt:i4>
      </vt:variant>
      <vt:variant>
        <vt:i4>0</vt:i4>
      </vt:variant>
      <vt:variant>
        <vt:i4>5</vt:i4>
      </vt:variant>
      <vt:variant>
        <vt:lpwstr/>
      </vt:variant>
      <vt:variant>
        <vt:lpwstr>_Toc140658864</vt:lpwstr>
      </vt:variant>
      <vt:variant>
        <vt:i4>1769532</vt:i4>
      </vt:variant>
      <vt:variant>
        <vt:i4>44</vt:i4>
      </vt:variant>
      <vt:variant>
        <vt:i4>0</vt:i4>
      </vt:variant>
      <vt:variant>
        <vt:i4>5</vt:i4>
      </vt:variant>
      <vt:variant>
        <vt:lpwstr/>
      </vt:variant>
      <vt:variant>
        <vt:lpwstr>_Toc140658863</vt:lpwstr>
      </vt:variant>
      <vt:variant>
        <vt:i4>1769532</vt:i4>
      </vt:variant>
      <vt:variant>
        <vt:i4>38</vt:i4>
      </vt:variant>
      <vt:variant>
        <vt:i4>0</vt:i4>
      </vt:variant>
      <vt:variant>
        <vt:i4>5</vt:i4>
      </vt:variant>
      <vt:variant>
        <vt:lpwstr/>
      </vt:variant>
      <vt:variant>
        <vt:lpwstr>_Toc140658862</vt:lpwstr>
      </vt:variant>
      <vt:variant>
        <vt:i4>1769532</vt:i4>
      </vt:variant>
      <vt:variant>
        <vt:i4>32</vt:i4>
      </vt:variant>
      <vt:variant>
        <vt:i4>0</vt:i4>
      </vt:variant>
      <vt:variant>
        <vt:i4>5</vt:i4>
      </vt:variant>
      <vt:variant>
        <vt:lpwstr/>
      </vt:variant>
      <vt:variant>
        <vt:lpwstr>_Toc140658861</vt:lpwstr>
      </vt:variant>
      <vt:variant>
        <vt:i4>1769532</vt:i4>
      </vt:variant>
      <vt:variant>
        <vt:i4>26</vt:i4>
      </vt:variant>
      <vt:variant>
        <vt:i4>0</vt:i4>
      </vt:variant>
      <vt:variant>
        <vt:i4>5</vt:i4>
      </vt:variant>
      <vt:variant>
        <vt:lpwstr/>
      </vt:variant>
      <vt:variant>
        <vt:lpwstr>_Toc140658860</vt:lpwstr>
      </vt:variant>
      <vt:variant>
        <vt:i4>1572924</vt:i4>
      </vt:variant>
      <vt:variant>
        <vt:i4>20</vt:i4>
      </vt:variant>
      <vt:variant>
        <vt:i4>0</vt:i4>
      </vt:variant>
      <vt:variant>
        <vt:i4>5</vt:i4>
      </vt:variant>
      <vt:variant>
        <vt:lpwstr/>
      </vt:variant>
      <vt:variant>
        <vt:lpwstr>_Toc140658859</vt:lpwstr>
      </vt:variant>
      <vt:variant>
        <vt:i4>1572924</vt:i4>
      </vt:variant>
      <vt:variant>
        <vt:i4>14</vt:i4>
      </vt:variant>
      <vt:variant>
        <vt:i4>0</vt:i4>
      </vt:variant>
      <vt:variant>
        <vt:i4>5</vt:i4>
      </vt:variant>
      <vt:variant>
        <vt:lpwstr/>
      </vt:variant>
      <vt:variant>
        <vt:lpwstr>_Toc140658858</vt:lpwstr>
      </vt:variant>
      <vt:variant>
        <vt:i4>6160487</vt:i4>
      </vt:variant>
      <vt:variant>
        <vt:i4>9</vt:i4>
      </vt:variant>
      <vt:variant>
        <vt:i4>0</vt:i4>
      </vt:variant>
      <vt:variant>
        <vt:i4>5</vt:i4>
      </vt:variant>
      <vt:variant>
        <vt:lpwstr>https://ies.ed.gov/funding/submission_guide.asp</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2022_84305A_Review</dc:title>
  <dc:subject/>
  <dc:creator>Greene, Beth</dc:creator>
  <cp:keywords/>
  <dc:description/>
  <cp:lastModifiedBy>Doolittle, Emily</cp:lastModifiedBy>
  <cp:revision>7</cp:revision>
  <cp:lastPrinted>2020-03-13T03:51:00Z</cp:lastPrinted>
  <dcterms:created xsi:type="dcterms:W3CDTF">2023-08-01T17:20:00Z</dcterms:created>
  <dcterms:modified xsi:type="dcterms:W3CDTF">2023-08-01T18:10:00Z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0x010100CB20D8560D8A1C47B9C59A6BCCED5687</vt:lpwstr>
  </property>
  <property fmtid="{D5CDD505-2E9C-101B-9397-08002B2CF9AE}" pid="3" name="Order">
    <vt:r8>51100</vt:r8>
  </property>
</Properties>
</file>